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988A8" w14:textId="77777777" w:rsidR="00B06268" w:rsidRPr="007576D2" w:rsidRDefault="00B06268" w:rsidP="00B06268">
      <w:pPr>
        <w:rPr>
          <w:sz w:val="15"/>
          <w:szCs w:val="15"/>
        </w:rPr>
      </w:pPr>
      <w:bookmarkStart w:id="0" w:name="Annex1"/>
      <w:bookmarkStart w:id="1" w:name="_GoBack"/>
      <w:bookmarkEnd w:id="1"/>
      <w:r w:rsidRPr="007576D2">
        <w:rPr>
          <w:rFonts w:cs="Arial"/>
          <w:b/>
          <w:i/>
          <w:noProof/>
          <w:lang w:val="ru-RU" w:eastAsia="ru-RU"/>
        </w:rPr>
        <w:drawing>
          <wp:anchor distT="0" distB="0" distL="114300" distR="114300" simplePos="0" relativeHeight="251660288" behindDoc="0" locked="0" layoutInCell="1" allowOverlap="1" wp14:anchorId="5218B354" wp14:editId="18A489F1">
            <wp:simplePos x="0" y="0"/>
            <wp:positionH relativeFrom="column">
              <wp:posOffset>3738289</wp:posOffset>
            </wp:positionH>
            <wp:positionV relativeFrom="page">
              <wp:posOffset>1047115</wp:posOffset>
            </wp:positionV>
            <wp:extent cx="853440" cy="859790"/>
            <wp:effectExtent l="0" t="0" r="3810" b="0"/>
            <wp:wrapNone/>
            <wp:docPr id="148" name="Picture 148" descr="G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erb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6D2">
        <w:rPr>
          <w:noProof/>
          <w:lang w:val="ru-RU" w:eastAsia="ru-RU"/>
        </w:rPr>
        <w:drawing>
          <wp:anchor distT="0" distB="0" distL="114300" distR="114300" simplePos="0" relativeHeight="251659264" behindDoc="0" locked="0" layoutInCell="1" allowOverlap="1" wp14:anchorId="7B4C8FA8" wp14:editId="43300735">
            <wp:simplePos x="0" y="0"/>
            <wp:positionH relativeFrom="margin">
              <wp:posOffset>5200650</wp:posOffset>
            </wp:positionH>
            <wp:positionV relativeFrom="paragraph">
              <wp:posOffset>-6985</wp:posOffset>
            </wp:positionV>
            <wp:extent cx="647065" cy="1380490"/>
            <wp:effectExtent l="0" t="0" r="635" b="0"/>
            <wp:wrapNone/>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6D2">
        <w:rPr>
          <w:rFonts w:ascii="Arial" w:hAnsi="Arial" w:cs="Arial"/>
          <w:b/>
          <w:noProof/>
          <w:sz w:val="28"/>
          <w:lang w:val="ru-RU" w:eastAsia="ru-RU"/>
        </w:rPr>
        <w:drawing>
          <wp:inline distT="0" distB="0" distL="0" distR="0" wp14:anchorId="24915ABE" wp14:editId="7752E05F">
            <wp:extent cx="3417092" cy="7543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F_Brand_Long_Color.jpg"/>
                    <pic:cNvPicPr/>
                  </pic:nvPicPr>
                  <pic:blipFill>
                    <a:blip r:embed="rId10"/>
                    <a:stretch>
                      <a:fillRect/>
                    </a:stretch>
                  </pic:blipFill>
                  <pic:spPr>
                    <a:xfrm>
                      <a:off x="0" y="0"/>
                      <a:ext cx="3439040" cy="759225"/>
                    </a:xfrm>
                    <a:prstGeom prst="rect">
                      <a:avLst/>
                    </a:prstGeom>
                  </pic:spPr>
                </pic:pic>
              </a:graphicData>
            </a:graphic>
          </wp:inline>
        </w:drawing>
      </w:r>
    </w:p>
    <w:p w14:paraId="1AEC8C8B" w14:textId="77777777" w:rsidR="00B06268" w:rsidRPr="007576D2" w:rsidRDefault="00B06268" w:rsidP="00B06268">
      <w:pPr>
        <w:ind w:left="720" w:firstLine="720"/>
        <w:rPr>
          <w:sz w:val="15"/>
          <w:szCs w:val="15"/>
        </w:rPr>
      </w:pPr>
    </w:p>
    <w:p w14:paraId="7FD87F8B" w14:textId="77777777" w:rsidR="00B06268" w:rsidRPr="007576D2" w:rsidRDefault="00B06268" w:rsidP="00B06268">
      <w:pPr>
        <w:ind w:left="720" w:firstLine="720"/>
        <w:rPr>
          <w:sz w:val="15"/>
          <w:szCs w:val="15"/>
        </w:rPr>
      </w:pPr>
    </w:p>
    <w:p w14:paraId="2FA1E98A" w14:textId="77777777" w:rsidR="00B06268" w:rsidRPr="007576D2" w:rsidRDefault="00B06268" w:rsidP="00B06268">
      <w:pPr>
        <w:ind w:left="2160" w:firstLine="720"/>
        <w:rPr>
          <w:szCs w:val="20"/>
        </w:rPr>
      </w:pPr>
    </w:p>
    <w:p w14:paraId="7189184A" w14:textId="77777777" w:rsidR="00B06268" w:rsidRPr="007576D2" w:rsidRDefault="00B06268" w:rsidP="00B06268">
      <w:pPr>
        <w:ind w:left="2160" w:firstLine="720"/>
        <w:rPr>
          <w:szCs w:val="20"/>
        </w:rPr>
      </w:pPr>
    </w:p>
    <w:bookmarkEnd w:id="0"/>
    <w:p w14:paraId="3375C1D3" w14:textId="77777777" w:rsidR="00884601" w:rsidRPr="007576D2" w:rsidRDefault="00884601" w:rsidP="00B06268">
      <w:pPr>
        <w:rPr>
          <w:rFonts w:cs="Arial"/>
          <w:b/>
          <w:i/>
        </w:rPr>
      </w:pPr>
    </w:p>
    <w:p w14:paraId="479987B4" w14:textId="77777777" w:rsidR="00884601" w:rsidRPr="007576D2" w:rsidRDefault="00884601" w:rsidP="00884601">
      <w:pPr>
        <w:rPr>
          <w:sz w:val="28"/>
        </w:rPr>
      </w:pPr>
    </w:p>
    <w:p w14:paraId="67F7EC3D" w14:textId="77777777" w:rsidR="008C7B79" w:rsidRPr="007576D2" w:rsidRDefault="008C7B79" w:rsidP="00884601">
      <w:pPr>
        <w:jc w:val="center"/>
        <w:rPr>
          <w:sz w:val="28"/>
        </w:rPr>
      </w:pPr>
    </w:p>
    <w:p w14:paraId="2D2ED6EC" w14:textId="77777777" w:rsidR="009B5761" w:rsidRPr="007576D2" w:rsidRDefault="0024755B" w:rsidP="008C7B79">
      <w:pPr>
        <w:jc w:val="center"/>
        <w:rPr>
          <w:b/>
          <w:sz w:val="32"/>
        </w:rPr>
      </w:pPr>
      <w:r w:rsidRPr="007576D2">
        <w:rPr>
          <w:b/>
          <w:sz w:val="32"/>
        </w:rPr>
        <w:t>Inception Report</w:t>
      </w:r>
    </w:p>
    <w:p w14:paraId="78F7F1C0" w14:textId="77777777" w:rsidR="008C7B79" w:rsidRPr="007576D2" w:rsidRDefault="008C7B79" w:rsidP="008C7B79">
      <w:pPr>
        <w:jc w:val="center"/>
        <w:rPr>
          <w:sz w:val="28"/>
        </w:rPr>
      </w:pPr>
    </w:p>
    <w:p w14:paraId="5B0240AB" w14:textId="669A0F19" w:rsidR="00261522" w:rsidRPr="007576D2" w:rsidRDefault="00261522" w:rsidP="008C7B79">
      <w:pPr>
        <w:jc w:val="center"/>
        <w:rPr>
          <w:sz w:val="28"/>
        </w:rPr>
      </w:pPr>
      <w:r w:rsidRPr="007576D2">
        <w:rPr>
          <w:sz w:val="28"/>
        </w:rPr>
        <w:t>of the UNDP/GEF project</w:t>
      </w:r>
    </w:p>
    <w:p w14:paraId="0077CBF2" w14:textId="77777777" w:rsidR="008C7B79" w:rsidRPr="007576D2" w:rsidRDefault="008C7B79" w:rsidP="008C7B79">
      <w:pPr>
        <w:jc w:val="center"/>
        <w:rPr>
          <w:sz w:val="28"/>
        </w:rPr>
      </w:pPr>
    </w:p>
    <w:p w14:paraId="0ED7C501" w14:textId="77777777" w:rsidR="008C7B79" w:rsidRPr="007576D2" w:rsidRDefault="008C7B79" w:rsidP="008C7B79">
      <w:pPr>
        <w:jc w:val="center"/>
        <w:rPr>
          <w:sz w:val="28"/>
        </w:rPr>
      </w:pPr>
    </w:p>
    <w:p w14:paraId="06AD72C9" w14:textId="0F11C48E" w:rsidR="00261522" w:rsidRPr="007576D2" w:rsidRDefault="00031F16" w:rsidP="008C7B79">
      <w:pPr>
        <w:jc w:val="center"/>
        <w:rPr>
          <w:rFonts w:cs="Arial"/>
          <w:b/>
          <w:sz w:val="32"/>
          <w:szCs w:val="20"/>
        </w:rPr>
      </w:pPr>
      <w:r w:rsidRPr="007576D2">
        <w:rPr>
          <w:rFonts w:cs="Arial"/>
          <w:b/>
          <w:sz w:val="32"/>
          <w:szCs w:val="20"/>
        </w:rPr>
        <w:t>Conservation and sustainable management of key globally important ecosystems for multiple benefits</w:t>
      </w:r>
    </w:p>
    <w:p w14:paraId="47194992" w14:textId="77777777" w:rsidR="00261522" w:rsidRPr="007576D2" w:rsidRDefault="00261522" w:rsidP="008C7B79">
      <w:pPr>
        <w:jc w:val="center"/>
        <w:rPr>
          <w:rFonts w:cs="Arial"/>
          <w:sz w:val="28"/>
          <w:szCs w:val="20"/>
        </w:rPr>
      </w:pPr>
    </w:p>
    <w:p w14:paraId="30283F3E" w14:textId="77777777" w:rsidR="008C7B79" w:rsidRPr="007576D2" w:rsidRDefault="008C7B79" w:rsidP="008C7B79">
      <w:pPr>
        <w:jc w:val="center"/>
        <w:rPr>
          <w:rFonts w:cs="Arial"/>
          <w:sz w:val="28"/>
          <w:szCs w:val="20"/>
        </w:rPr>
      </w:pPr>
    </w:p>
    <w:p w14:paraId="130EFD8D" w14:textId="77777777" w:rsidR="008C7B79" w:rsidRPr="007576D2" w:rsidRDefault="008C7B79" w:rsidP="008C7B79">
      <w:pPr>
        <w:jc w:val="center"/>
        <w:rPr>
          <w:rFonts w:cs="Arial"/>
          <w:sz w:val="28"/>
          <w:szCs w:val="20"/>
        </w:rPr>
      </w:pPr>
    </w:p>
    <w:p w14:paraId="4121BD66" w14:textId="77777777" w:rsidR="008C7B79" w:rsidRPr="007576D2" w:rsidRDefault="008C7B79" w:rsidP="00D61355">
      <w:pPr>
        <w:rPr>
          <w:rFonts w:cs="Arial"/>
          <w:sz w:val="28"/>
          <w:szCs w:val="20"/>
        </w:rPr>
      </w:pPr>
    </w:p>
    <w:p w14:paraId="466BCE37" w14:textId="77777777" w:rsidR="008C7B79" w:rsidRPr="007576D2" w:rsidRDefault="008C7B79" w:rsidP="008C7B79">
      <w:pPr>
        <w:jc w:val="center"/>
        <w:rPr>
          <w:rFonts w:cs="Arial"/>
          <w:sz w:val="28"/>
          <w:szCs w:val="20"/>
        </w:rPr>
      </w:pPr>
    </w:p>
    <w:p w14:paraId="30D2FDDB" w14:textId="77777777" w:rsidR="008C7B79" w:rsidRPr="007576D2" w:rsidRDefault="008C7B79" w:rsidP="008C7B79">
      <w:pPr>
        <w:jc w:val="center"/>
        <w:rPr>
          <w:rFonts w:cs="Arial"/>
          <w:sz w:val="28"/>
          <w:szCs w:val="20"/>
        </w:rPr>
      </w:pPr>
    </w:p>
    <w:p w14:paraId="29618749" w14:textId="77777777" w:rsidR="008C7B79" w:rsidRPr="007576D2" w:rsidRDefault="008C7B79" w:rsidP="008C7B79">
      <w:pPr>
        <w:jc w:val="center"/>
        <w:rPr>
          <w:rFonts w:cs="Arial"/>
          <w:szCs w:val="20"/>
        </w:rPr>
      </w:pPr>
    </w:p>
    <w:p w14:paraId="1D8FD55C" w14:textId="77777777" w:rsidR="00261522" w:rsidRPr="007576D2" w:rsidRDefault="00261522" w:rsidP="008C7B79">
      <w:pPr>
        <w:jc w:val="center"/>
      </w:pPr>
    </w:p>
    <w:p w14:paraId="31F8FC18" w14:textId="77777777" w:rsidR="008C7B79" w:rsidRPr="007576D2" w:rsidRDefault="008C7B79" w:rsidP="008C7B79">
      <w:pPr>
        <w:jc w:val="center"/>
      </w:pPr>
    </w:p>
    <w:p w14:paraId="37EBFE1C" w14:textId="77777777" w:rsidR="008C7B79" w:rsidRPr="007576D2" w:rsidRDefault="008C7B79" w:rsidP="008C7B79">
      <w:pPr>
        <w:jc w:val="center"/>
      </w:pPr>
    </w:p>
    <w:p w14:paraId="161B727F" w14:textId="77777777" w:rsidR="005413D9" w:rsidRDefault="005413D9" w:rsidP="008C7B79">
      <w:pPr>
        <w:jc w:val="center"/>
      </w:pPr>
    </w:p>
    <w:p w14:paraId="57BC4E5D" w14:textId="77777777" w:rsidR="005413D9" w:rsidRDefault="005413D9" w:rsidP="008C7B79">
      <w:pPr>
        <w:jc w:val="center"/>
      </w:pPr>
    </w:p>
    <w:p w14:paraId="0750585F" w14:textId="77777777" w:rsidR="005413D9" w:rsidRDefault="005413D9" w:rsidP="008C7B79">
      <w:pPr>
        <w:jc w:val="center"/>
      </w:pPr>
    </w:p>
    <w:p w14:paraId="2A26AAB9" w14:textId="77777777" w:rsidR="005413D9" w:rsidRDefault="005413D9" w:rsidP="008C7B79">
      <w:pPr>
        <w:jc w:val="center"/>
      </w:pPr>
    </w:p>
    <w:p w14:paraId="752E650D" w14:textId="77777777" w:rsidR="005413D9" w:rsidRDefault="005413D9" w:rsidP="008C7B79">
      <w:pPr>
        <w:jc w:val="center"/>
      </w:pPr>
    </w:p>
    <w:p w14:paraId="4210294C" w14:textId="77777777" w:rsidR="005413D9" w:rsidRDefault="005413D9" w:rsidP="008C7B79">
      <w:pPr>
        <w:jc w:val="center"/>
      </w:pPr>
    </w:p>
    <w:p w14:paraId="6ECD1482" w14:textId="77777777" w:rsidR="005413D9" w:rsidRDefault="005413D9" w:rsidP="008C7B79">
      <w:pPr>
        <w:jc w:val="center"/>
      </w:pPr>
    </w:p>
    <w:p w14:paraId="1A0626E9" w14:textId="77777777" w:rsidR="005413D9" w:rsidRDefault="005413D9" w:rsidP="008C7B79">
      <w:pPr>
        <w:jc w:val="center"/>
      </w:pPr>
    </w:p>
    <w:p w14:paraId="5EFE9B14" w14:textId="77777777" w:rsidR="005413D9" w:rsidRDefault="005413D9" w:rsidP="008C7B79">
      <w:pPr>
        <w:jc w:val="center"/>
      </w:pPr>
    </w:p>
    <w:p w14:paraId="01BAB34E" w14:textId="77777777" w:rsidR="005413D9" w:rsidRDefault="005413D9" w:rsidP="008C7B79">
      <w:pPr>
        <w:jc w:val="center"/>
      </w:pPr>
    </w:p>
    <w:p w14:paraId="523DAACD" w14:textId="77777777" w:rsidR="005413D9" w:rsidRDefault="005413D9" w:rsidP="008C7B79">
      <w:pPr>
        <w:jc w:val="center"/>
      </w:pPr>
    </w:p>
    <w:p w14:paraId="6411A9DE" w14:textId="77777777" w:rsidR="005413D9" w:rsidRDefault="005413D9" w:rsidP="008C7B79">
      <w:pPr>
        <w:jc w:val="center"/>
      </w:pPr>
    </w:p>
    <w:p w14:paraId="0636613E" w14:textId="77777777" w:rsidR="005413D9" w:rsidRDefault="005413D9" w:rsidP="008C7B79">
      <w:pPr>
        <w:jc w:val="center"/>
      </w:pPr>
    </w:p>
    <w:p w14:paraId="18E55981" w14:textId="77777777" w:rsidR="005413D9" w:rsidRDefault="005413D9" w:rsidP="008C7B79">
      <w:pPr>
        <w:jc w:val="center"/>
      </w:pPr>
    </w:p>
    <w:p w14:paraId="0040FB6A" w14:textId="77777777" w:rsidR="005413D9" w:rsidRDefault="005413D9" w:rsidP="008C7B79">
      <w:pPr>
        <w:jc w:val="center"/>
      </w:pPr>
    </w:p>
    <w:p w14:paraId="24460661" w14:textId="77777777" w:rsidR="005413D9" w:rsidRDefault="005413D9" w:rsidP="008C7B79">
      <w:pPr>
        <w:jc w:val="center"/>
      </w:pPr>
    </w:p>
    <w:p w14:paraId="265DC027" w14:textId="77777777" w:rsidR="005413D9" w:rsidRDefault="005413D9" w:rsidP="008C7B79">
      <w:pPr>
        <w:jc w:val="center"/>
      </w:pPr>
    </w:p>
    <w:p w14:paraId="4D8E492D" w14:textId="77777777" w:rsidR="005413D9" w:rsidRDefault="005413D9" w:rsidP="008C7B79">
      <w:pPr>
        <w:jc w:val="center"/>
      </w:pPr>
    </w:p>
    <w:p w14:paraId="73804665" w14:textId="5D2C8311" w:rsidR="00261522" w:rsidRPr="007576D2" w:rsidRDefault="00B567A0" w:rsidP="008C7B79">
      <w:pPr>
        <w:jc w:val="center"/>
      </w:pPr>
      <w:r>
        <w:t>July</w:t>
      </w:r>
      <w:r w:rsidR="00F85135" w:rsidRPr="007576D2">
        <w:t xml:space="preserve"> 2018</w:t>
      </w:r>
    </w:p>
    <w:p w14:paraId="1B1982CF" w14:textId="77777777" w:rsidR="00F85135" w:rsidRPr="007576D2" w:rsidRDefault="00F85135" w:rsidP="00A756A1">
      <w:pPr>
        <w:pStyle w:val="1"/>
        <w:sectPr w:rsidR="00F85135" w:rsidRPr="007576D2" w:rsidSect="005413D9">
          <w:footerReference w:type="default" r:id="rId11"/>
          <w:pgSz w:w="11906" w:h="16838"/>
          <w:pgMar w:top="1417" w:right="1417" w:bottom="1417" w:left="1417" w:header="708" w:footer="708" w:gutter="0"/>
          <w:cols w:space="708"/>
          <w:titlePg/>
          <w:docGrid w:linePitch="360"/>
        </w:sectPr>
      </w:pPr>
      <w:bookmarkStart w:id="2" w:name="_Toc490240293"/>
      <w:bookmarkStart w:id="3" w:name="_Toc490394999"/>
      <w:bookmarkStart w:id="4" w:name="_Toc490742880"/>
    </w:p>
    <w:p w14:paraId="3CBC0B41" w14:textId="77777777" w:rsidR="00A756A1" w:rsidRPr="007576D2" w:rsidRDefault="00A756A1" w:rsidP="00A756A1">
      <w:pPr>
        <w:pStyle w:val="1"/>
      </w:pPr>
      <w:bookmarkStart w:id="5" w:name="_Toc525215424"/>
      <w:r w:rsidRPr="007576D2">
        <w:lastRenderedPageBreak/>
        <w:t>Content</w:t>
      </w:r>
      <w:bookmarkEnd w:id="2"/>
      <w:bookmarkEnd w:id="3"/>
      <w:bookmarkEnd w:id="4"/>
      <w:bookmarkEnd w:id="5"/>
    </w:p>
    <w:p w14:paraId="15087E1B" w14:textId="77777777" w:rsidR="00A756A1" w:rsidRPr="007576D2" w:rsidRDefault="00A756A1" w:rsidP="00A756A1"/>
    <w:sdt>
      <w:sdtPr>
        <w:id w:val="-351420921"/>
        <w:docPartObj>
          <w:docPartGallery w:val="Table of Contents"/>
          <w:docPartUnique/>
        </w:docPartObj>
      </w:sdtPr>
      <w:sdtEndPr>
        <w:rPr>
          <w:b/>
          <w:bCs/>
        </w:rPr>
      </w:sdtEndPr>
      <w:sdtContent>
        <w:p w14:paraId="1E42C6AC" w14:textId="11D04A22" w:rsidR="00FD50C3" w:rsidRDefault="00E37C06">
          <w:pPr>
            <w:pStyle w:val="11"/>
            <w:tabs>
              <w:tab w:val="right" w:leader="dot" w:pos="9062"/>
            </w:tabs>
            <w:rPr>
              <w:rFonts w:asciiTheme="minorHAnsi" w:eastAsiaTheme="minorEastAsia" w:hAnsiTheme="minorHAnsi" w:cstheme="minorBidi"/>
              <w:noProof/>
            </w:rPr>
          </w:pPr>
          <w:r w:rsidRPr="007576D2">
            <w:rPr>
              <w:rFonts w:asciiTheme="majorHAnsi" w:eastAsiaTheme="majorEastAsia" w:hAnsiTheme="majorHAnsi" w:cstheme="majorBidi"/>
              <w:color w:val="2E74B5" w:themeColor="accent1" w:themeShade="BF"/>
              <w:sz w:val="32"/>
              <w:szCs w:val="32"/>
            </w:rPr>
            <w:fldChar w:fldCharType="begin"/>
          </w:r>
          <w:r w:rsidRPr="007576D2">
            <w:instrText xml:space="preserve"> TOC \o "1-3" \h \z \u </w:instrText>
          </w:r>
          <w:r w:rsidRPr="007576D2">
            <w:rPr>
              <w:rFonts w:asciiTheme="majorHAnsi" w:eastAsiaTheme="majorEastAsia" w:hAnsiTheme="majorHAnsi" w:cstheme="majorBidi"/>
              <w:color w:val="2E74B5" w:themeColor="accent1" w:themeShade="BF"/>
              <w:sz w:val="32"/>
              <w:szCs w:val="32"/>
            </w:rPr>
            <w:fldChar w:fldCharType="separate"/>
          </w:r>
          <w:hyperlink w:anchor="_Toc525215424" w:history="1">
            <w:r w:rsidR="00FD50C3" w:rsidRPr="002F7EEA">
              <w:rPr>
                <w:rStyle w:val="ac"/>
                <w:noProof/>
              </w:rPr>
              <w:t>Content</w:t>
            </w:r>
            <w:r w:rsidR="00FD50C3">
              <w:rPr>
                <w:noProof/>
                <w:webHidden/>
              </w:rPr>
              <w:tab/>
            </w:r>
            <w:r w:rsidR="00FD50C3">
              <w:rPr>
                <w:noProof/>
                <w:webHidden/>
              </w:rPr>
              <w:fldChar w:fldCharType="begin"/>
            </w:r>
            <w:r w:rsidR="00FD50C3">
              <w:rPr>
                <w:noProof/>
                <w:webHidden/>
              </w:rPr>
              <w:instrText xml:space="preserve"> PAGEREF _Toc525215424 \h </w:instrText>
            </w:r>
            <w:r w:rsidR="00FD50C3">
              <w:rPr>
                <w:noProof/>
                <w:webHidden/>
              </w:rPr>
            </w:r>
            <w:r w:rsidR="00FD50C3">
              <w:rPr>
                <w:noProof/>
                <w:webHidden/>
              </w:rPr>
              <w:fldChar w:fldCharType="separate"/>
            </w:r>
            <w:r w:rsidR="00FD50C3">
              <w:rPr>
                <w:noProof/>
                <w:webHidden/>
              </w:rPr>
              <w:t>2</w:t>
            </w:r>
            <w:r w:rsidR="00FD50C3">
              <w:rPr>
                <w:noProof/>
                <w:webHidden/>
              </w:rPr>
              <w:fldChar w:fldCharType="end"/>
            </w:r>
          </w:hyperlink>
        </w:p>
        <w:p w14:paraId="02CC6917" w14:textId="5DB91F3A" w:rsidR="00FD50C3" w:rsidRDefault="004C7F96">
          <w:pPr>
            <w:pStyle w:val="11"/>
            <w:tabs>
              <w:tab w:val="right" w:leader="dot" w:pos="9062"/>
            </w:tabs>
            <w:rPr>
              <w:rFonts w:asciiTheme="minorHAnsi" w:eastAsiaTheme="minorEastAsia" w:hAnsiTheme="minorHAnsi" w:cstheme="minorBidi"/>
              <w:noProof/>
            </w:rPr>
          </w:pPr>
          <w:hyperlink w:anchor="_Toc525215425" w:history="1">
            <w:r w:rsidR="00FD50C3" w:rsidRPr="002F7EEA">
              <w:rPr>
                <w:rStyle w:val="ac"/>
                <w:b/>
                <w:noProof/>
              </w:rPr>
              <w:t>I. Project Summary</w:t>
            </w:r>
            <w:r w:rsidR="00FD50C3">
              <w:rPr>
                <w:noProof/>
                <w:webHidden/>
              </w:rPr>
              <w:tab/>
            </w:r>
            <w:r w:rsidR="00FD50C3">
              <w:rPr>
                <w:noProof/>
                <w:webHidden/>
              </w:rPr>
              <w:fldChar w:fldCharType="begin"/>
            </w:r>
            <w:r w:rsidR="00FD50C3">
              <w:rPr>
                <w:noProof/>
                <w:webHidden/>
              </w:rPr>
              <w:instrText xml:space="preserve"> PAGEREF _Toc525215425 \h </w:instrText>
            </w:r>
            <w:r w:rsidR="00FD50C3">
              <w:rPr>
                <w:noProof/>
                <w:webHidden/>
              </w:rPr>
            </w:r>
            <w:r w:rsidR="00FD50C3">
              <w:rPr>
                <w:noProof/>
                <w:webHidden/>
              </w:rPr>
              <w:fldChar w:fldCharType="separate"/>
            </w:r>
            <w:r w:rsidR="00FD50C3">
              <w:rPr>
                <w:noProof/>
                <w:webHidden/>
              </w:rPr>
              <w:t>3</w:t>
            </w:r>
            <w:r w:rsidR="00FD50C3">
              <w:rPr>
                <w:noProof/>
                <w:webHidden/>
              </w:rPr>
              <w:fldChar w:fldCharType="end"/>
            </w:r>
          </w:hyperlink>
        </w:p>
        <w:p w14:paraId="76E83819" w14:textId="2692F9CB" w:rsidR="00FD50C3" w:rsidRDefault="004C7F96">
          <w:pPr>
            <w:pStyle w:val="11"/>
            <w:tabs>
              <w:tab w:val="right" w:leader="dot" w:pos="9062"/>
            </w:tabs>
            <w:rPr>
              <w:rFonts w:asciiTheme="minorHAnsi" w:eastAsiaTheme="minorEastAsia" w:hAnsiTheme="minorHAnsi" w:cstheme="minorBidi"/>
              <w:noProof/>
            </w:rPr>
          </w:pPr>
          <w:hyperlink w:anchor="_Toc525215426" w:history="1">
            <w:r w:rsidR="00FD50C3" w:rsidRPr="002F7EEA">
              <w:rPr>
                <w:rStyle w:val="ac"/>
                <w:b/>
                <w:noProof/>
              </w:rPr>
              <w:t>II. Introduction</w:t>
            </w:r>
            <w:r w:rsidR="00FD50C3">
              <w:rPr>
                <w:noProof/>
                <w:webHidden/>
              </w:rPr>
              <w:tab/>
            </w:r>
            <w:r w:rsidR="00FD50C3">
              <w:rPr>
                <w:noProof/>
                <w:webHidden/>
              </w:rPr>
              <w:fldChar w:fldCharType="begin"/>
            </w:r>
            <w:r w:rsidR="00FD50C3">
              <w:rPr>
                <w:noProof/>
                <w:webHidden/>
              </w:rPr>
              <w:instrText xml:space="preserve"> PAGEREF _Toc525215426 \h </w:instrText>
            </w:r>
            <w:r w:rsidR="00FD50C3">
              <w:rPr>
                <w:noProof/>
                <w:webHidden/>
              </w:rPr>
            </w:r>
            <w:r w:rsidR="00FD50C3">
              <w:rPr>
                <w:noProof/>
                <w:webHidden/>
              </w:rPr>
              <w:fldChar w:fldCharType="separate"/>
            </w:r>
            <w:r w:rsidR="00FD50C3">
              <w:rPr>
                <w:noProof/>
                <w:webHidden/>
              </w:rPr>
              <w:t>4</w:t>
            </w:r>
            <w:r w:rsidR="00FD50C3">
              <w:rPr>
                <w:noProof/>
                <w:webHidden/>
              </w:rPr>
              <w:fldChar w:fldCharType="end"/>
            </w:r>
          </w:hyperlink>
        </w:p>
        <w:p w14:paraId="45BCFF62" w14:textId="10D2FD59" w:rsidR="00FD50C3" w:rsidRDefault="004C7F96">
          <w:pPr>
            <w:pStyle w:val="11"/>
            <w:tabs>
              <w:tab w:val="right" w:leader="dot" w:pos="9062"/>
            </w:tabs>
            <w:rPr>
              <w:rFonts w:asciiTheme="minorHAnsi" w:eastAsiaTheme="minorEastAsia" w:hAnsiTheme="minorHAnsi" w:cstheme="minorBidi"/>
              <w:noProof/>
            </w:rPr>
          </w:pPr>
          <w:hyperlink w:anchor="_Toc525215427" w:history="1">
            <w:r w:rsidR="00FD50C3" w:rsidRPr="002F7EEA">
              <w:rPr>
                <w:rStyle w:val="ac"/>
                <w:b/>
                <w:noProof/>
                <w:lang w:bidi="en-US"/>
              </w:rPr>
              <w:t>III. Project startup and management</w:t>
            </w:r>
            <w:r w:rsidR="00FD50C3">
              <w:rPr>
                <w:noProof/>
                <w:webHidden/>
              </w:rPr>
              <w:tab/>
            </w:r>
            <w:r w:rsidR="00FD50C3">
              <w:rPr>
                <w:noProof/>
                <w:webHidden/>
              </w:rPr>
              <w:fldChar w:fldCharType="begin"/>
            </w:r>
            <w:r w:rsidR="00FD50C3">
              <w:rPr>
                <w:noProof/>
                <w:webHidden/>
              </w:rPr>
              <w:instrText xml:space="preserve"> PAGEREF _Toc525215427 \h </w:instrText>
            </w:r>
            <w:r w:rsidR="00FD50C3">
              <w:rPr>
                <w:noProof/>
                <w:webHidden/>
              </w:rPr>
            </w:r>
            <w:r w:rsidR="00FD50C3">
              <w:rPr>
                <w:noProof/>
                <w:webHidden/>
              </w:rPr>
              <w:fldChar w:fldCharType="separate"/>
            </w:r>
            <w:r w:rsidR="00FD50C3">
              <w:rPr>
                <w:noProof/>
                <w:webHidden/>
              </w:rPr>
              <w:t>5</w:t>
            </w:r>
            <w:r w:rsidR="00FD50C3">
              <w:rPr>
                <w:noProof/>
                <w:webHidden/>
              </w:rPr>
              <w:fldChar w:fldCharType="end"/>
            </w:r>
          </w:hyperlink>
        </w:p>
        <w:p w14:paraId="7E9E3D85" w14:textId="5DAC3826" w:rsidR="00FD50C3" w:rsidRDefault="004C7F96">
          <w:pPr>
            <w:pStyle w:val="11"/>
            <w:tabs>
              <w:tab w:val="right" w:leader="dot" w:pos="9062"/>
            </w:tabs>
            <w:rPr>
              <w:rFonts w:asciiTheme="minorHAnsi" w:eastAsiaTheme="minorEastAsia" w:hAnsiTheme="minorHAnsi" w:cstheme="minorBidi"/>
              <w:noProof/>
            </w:rPr>
          </w:pPr>
          <w:hyperlink w:anchor="_Toc525215428" w:history="1">
            <w:r w:rsidR="00FD50C3" w:rsidRPr="002F7EEA">
              <w:rPr>
                <w:rStyle w:val="ac"/>
                <w:b/>
                <w:noProof/>
                <w:lang w:bidi="en-US"/>
              </w:rPr>
              <w:t>IV.  Components and planned activities</w:t>
            </w:r>
            <w:r w:rsidR="00FD50C3">
              <w:rPr>
                <w:noProof/>
                <w:webHidden/>
              </w:rPr>
              <w:tab/>
            </w:r>
            <w:r w:rsidR="00FD50C3">
              <w:rPr>
                <w:noProof/>
                <w:webHidden/>
              </w:rPr>
              <w:fldChar w:fldCharType="begin"/>
            </w:r>
            <w:r w:rsidR="00FD50C3">
              <w:rPr>
                <w:noProof/>
                <w:webHidden/>
              </w:rPr>
              <w:instrText xml:space="preserve"> PAGEREF _Toc525215428 \h </w:instrText>
            </w:r>
            <w:r w:rsidR="00FD50C3">
              <w:rPr>
                <w:noProof/>
                <w:webHidden/>
              </w:rPr>
            </w:r>
            <w:r w:rsidR="00FD50C3">
              <w:rPr>
                <w:noProof/>
                <w:webHidden/>
              </w:rPr>
              <w:fldChar w:fldCharType="separate"/>
            </w:r>
            <w:r w:rsidR="00FD50C3">
              <w:rPr>
                <w:noProof/>
                <w:webHidden/>
              </w:rPr>
              <w:t>8</w:t>
            </w:r>
            <w:r w:rsidR="00FD50C3">
              <w:rPr>
                <w:noProof/>
                <w:webHidden/>
              </w:rPr>
              <w:fldChar w:fldCharType="end"/>
            </w:r>
          </w:hyperlink>
        </w:p>
        <w:p w14:paraId="17AB1F3D" w14:textId="5F4CA396" w:rsidR="00FD50C3" w:rsidRDefault="004C7F96">
          <w:pPr>
            <w:pStyle w:val="11"/>
            <w:tabs>
              <w:tab w:val="right" w:leader="dot" w:pos="9062"/>
            </w:tabs>
            <w:rPr>
              <w:rFonts w:asciiTheme="minorHAnsi" w:eastAsiaTheme="minorEastAsia" w:hAnsiTheme="minorHAnsi" w:cstheme="minorBidi"/>
              <w:noProof/>
            </w:rPr>
          </w:pPr>
          <w:hyperlink w:anchor="_Toc525215429" w:history="1">
            <w:r w:rsidR="00FD50C3" w:rsidRPr="002F7EEA">
              <w:rPr>
                <w:rStyle w:val="ac"/>
                <w:b/>
                <w:noProof/>
              </w:rPr>
              <w:t>V.  Project Risks Assessment and Risk Mitigation</w:t>
            </w:r>
            <w:r w:rsidR="00FD50C3">
              <w:rPr>
                <w:noProof/>
                <w:webHidden/>
              </w:rPr>
              <w:tab/>
            </w:r>
            <w:r w:rsidR="00FD50C3">
              <w:rPr>
                <w:noProof/>
                <w:webHidden/>
              </w:rPr>
              <w:fldChar w:fldCharType="begin"/>
            </w:r>
            <w:r w:rsidR="00FD50C3">
              <w:rPr>
                <w:noProof/>
                <w:webHidden/>
              </w:rPr>
              <w:instrText xml:space="preserve"> PAGEREF _Toc525215429 \h </w:instrText>
            </w:r>
            <w:r w:rsidR="00FD50C3">
              <w:rPr>
                <w:noProof/>
                <w:webHidden/>
              </w:rPr>
            </w:r>
            <w:r w:rsidR="00FD50C3">
              <w:rPr>
                <w:noProof/>
                <w:webHidden/>
              </w:rPr>
              <w:fldChar w:fldCharType="separate"/>
            </w:r>
            <w:r w:rsidR="00FD50C3">
              <w:rPr>
                <w:noProof/>
                <w:webHidden/>
              </w:rPr>
              <w:t>10</w:t>
            </w:r>
            <w:r w:rsidR="00FD50C3">
              <w:rPr>
                <w:noProof/>
                <w:webHidden/>
              </w:rPr>
              <w:fldChar w:fldCharType="end"/>
            </w:r>
          </w:hyperlink>
        </w:p>
        <w:p w14:paraId="1ADA2DD2" w14:textId="61EEB7FF" w:rsidR="00FD50C3" w:rsidRDefault="004C7F96">
          <w:pPr>
            <w:pStyle w:val="11"/>
            <w:tabs>
              <w:tab w:val="right" w:leader="dot" w:pos="9062"/>
            </w:tabs>
            <w:rPr>
              <w:rFonts w:asciiTheme="minorHAnsi" w:eastAsiaTheme="minorEastAsia" w:hAnsiTheme="minorHAnsi" w:cstheme="minorBidi"/>
              <w:noProof/>
            </w:rPr>
          </w:pPr>
          <w:hyperlink w:anchor="_Toc525215430" w:history="1">
            <w:r w:rsidR="00FD50C3" w:rsidRPr="002F7EEA">
              <w:rPr>
                <w:rStyle w:val="ac"/>
                <w:b/>
                <w:noProof/>
              </w:rPr>
              <w:t>VI.  Annual workplan and budget revisions</w:t>
            </w:r>
            <w:r w:rsidR="00FD50C3">
              <w:rPr>
                <w:noProof/>
                <w:webHidden/>
              </w:rPr>
              <w:tab/>
            </w:r>
            <w:r w:rsidR="00FD50C3">
              <w:rPr>
                <w:noProof/>
                <w:webHidden/>
              </w:rPr>
              <w:fldChar w:fldCharType="begin"/>
            </w:r>
            <w:r w:rsidR="00FD50C3">
              <w:rPr>
                <w:noProof/>
                <w:webHidden/>
              </w:rPr>
              <w:instrText xml:space="preserve"> PAGEREF _Toc525215430 \h </w:instrText>
            </w:r>
            <w:r w:rsidR="00FD50C3">
              <w:rPr>
                <w:noProof/>
                <w:webHidden/>
              </w:rPr>
            </w:r>
            <w:r w:rsidR="00FD50C3">
              <w:rPr>
                <w:noProof/>
                <w:webHidden/>
              </w:rPr>
              <w:fldChar w:fldCharType="separate"/>
            </w:r>
            <w:r w:rsidR="00FD50C3">
              <w:rPr>
                <w:noProof/>
                <w:webHidden/>
              </w:rPr>
              <w:t>18</w:t>
            </w:r>
            <w:r w:rsidR="00FD50C3">
              <w:rPr>
                <w:noProof/>
                <w:webHidden/>
              </w:rPr>
              <w:fldChar w:fldCharType="end"/>
            </w:r>
          </w:hyperlink>
        </w:p>
        <w:p w14:paraId="3F1C8FC8" w14:textId="0FBC9CCA" w:rsidR="00FD50C3" w:rsidRDefault="004C7F96">
          <w:pPr>
            <w:pStyle w:val="11"/>
            <w:tabs>
              <w:tab w:val="right" w:leader="dot" w:pos="9062"/>
            </w:tabs>
            <w:rPr>
              <w:rFonts w:asciiTheme="minorHAnsi" w:eastAsiaTheme="minorEastAsia" w:hAnsiTheme="minorHAnsi" w:cstheme="minorBidi"/>
              <w:noProof/>
            </w:rPr>
          </w:pPr>
          <w:hyperlink w:anchor="_Toc525215431" w:history="1">
            <w:r w:rsidR="00FD50C3" w:rsidRPr="002F7EEA">
              <w:rPr>
                <w:rStyle w:val="ac"/>
                <w:b/>
                <w:noProof/>
              </w:rPr>
              <w:t>VII. Indicators and Targets in the Project Results Framework</w:t>
            </w:r>
            <w:r w:rsidR="00FD50C3">
              <w:rPr>
                <w:noProof/>
                <w:webHidden/>
              </w:rPr>
              <w:tab/>
            </w:r>
            <w:r w:rsidR="00FD50C3">
              <w:rPr>
                <w:noProof/>
                <w:webHidden/>
              </w:rPr>
              <w:fldChar w:fldCharType="begin"/>
            </w:r>
            <w:r w:rsidR="00FD50C3">
              <w:rPr>
                <w:noProof/>
                <w:webHidden/>
              </w:rPr>
              <w:instrText xml:space="preserve"> PAGEREF _Toc525215431 \h </w:instrText>
            </w:r>
            <w:r w:rsidR="00FD50C3">
              <w:rPr>
                <w:noProof/>
                <w:webHidden/>
              </w:rPr>
            </w:r>
            <w:r w:rsidR="00FD50C3">
              <w:rPr>
                <w:noProof/>
                <w:webHidden/>
              </w:rPr>
              <w:fldChar w:fldCharType="separate"/>
            </w:r>
            <w:r w:rsidR="00FD50C3">
              <w:rPr>
                <w:noProof/>
                <w:webHidden/>
              </w:rPr>
              <w:t>19</w:t>
            </w:r>
            <w:r w:rsidR="00FD50C3">
              <w:rPr>
                <w:noProof/>
                <w:webHidden/>
              </w:rPr>
              <w:fldChar w:fldCharType="end"/>
            </w:r>
          </w:hyperlink>
        </w:p>
        <w:p w14:paraId="45C4B1DD" w14:textId="25F13E55" w:rsidR="00FD50C3" w:rsidRDefault="004C7F96">
          <w:pPr>
            <w:pStyle w:val="11"/>
            <w:tabs>
              <w:tab w:val="right" w:leader="dot" w:pos="9062"/>
            </w:tabs>
            <w:rPr>
              <w:rFonts w:asciiTheme="minorHAnsi" w:eastAsiaTheme="minorEastAsia" w:hAnsiTheme="minorHAnsi" w:cstheme="minorBidi"/>
              <w:noProof/>
            </w:rPr>
          </w:pPr>
          <w:hyperlink w:anchor="_Toc525215432" w:history="1">
            <w:r w:rsidR="00FD50C3" w:rsidRPr="002F7EEA">
              <w:rPr>
                <w:rStyle w:val="ac"/>
                <w:b/>
                <w:noProof/>
              </w:rPr>
              <w:t>VIII. Monitoring, evaluation and reporting</w:t>
            </w:r>
            <w:r w:rsidR="00FD50C3">
              <w:rPr>
                <w:noProof/>
                <w:webHidden/>
              </w:rPr>
              <w:tab/>
            </w:r>
            <w:r w:rsidR="00FD50C3">
              <w:rPr>
                <w:noProof/>
                <w:webHidden/>
              </w:rPr>
              <w:fldChar w:fldCharType="begin"/>
            </w:r>
            <w:r w:rsidR="00FD50C3">
              <w:rPr>
                <w:noProof/>
                <w:webHidden/>
              </w:rPr>
              <w:instrText xml:space="preserve"> PAGEREF _Toc525215432 \h </w:instrText>
            </w:r>
            <w:r w:rsidR="00FD50C3">
              <w:rPr>
                <w:noProof/>
                <w:webHidden/>
              </w:rPr>
            </w:r>
            <w:r w:rsidR="00FD50C3">
              <w:rPr>
                <w:noProof/>
                <w:webHidden/>
              </w:rPr>
              <w:fldChar w:fldCharType="separate"/>
            </w:r>
            <w:r w:rsidR="00FD50C3">
              <w:rPr>
                <w:noProof/>
                <w:webHidden/>
              </w:rPr>
              <w:t>22</w:t>
            </w:r>
            <w:r w:rsidR="00FD50C3">
              <w:rPr>
                <w:noProof/>
                <w:webHidden/>
              </w:rPr>
              <w:fldChar w:fldCharType="end"/>
            </w:r>
          </w:hyperlink>
        </w:p>
        <w:p w14:paraId="25E84CB2" w14:textId="6F886EB0" w:rsidR="00FD50C3" w:rsidRDefault="004C7F96">
          <w:pPr>
            <w:pStyle w:val="11"/>
            <w:tabs>
              <w:tab w:val="right" w:leader="dot" w:pos="9062"/>
            </w:tabs>
            <w:rPr>
              <w:rFonts w:asciiTheme="minorHAnsi" w:eastAsiaTheme="minorEastAsia" w:hAnsiTheme="minorHAnsi" w:cstheme="minorBidi"/>
              <w:noProof/>
            </w:rPr>
          </w:pPr>
          <w:hyperlink w:anchor="_Toc525215433" w:history="1">
            <w:r w:rsidR="00FD50C3" w:rsidRPr="002F7EEA">
              <w:rPr>
                <w:rStyle w:val="ac"/>
                <w:b/>
                <w:noProof/>
              </w:rPr>
              <w:t>IX. Gender Analysis and Gender Mainstreaming Action Plan</w:t>
            </w:r>
            <w:r w:rsidR="00FD50C3">
              <w:rPr>
                <w:noProof/>
                <w:webHidden/>
              </w:rPr>
              <w:tab/>
            </w:r>
            <w:r w:rsidR="00FD50C3">
              <w:rPr>
                <w:noProof/>
                <w:webHidden/>
              </w:rPr>
              <w:fldChar w:fldCharType="begin"/>
            </w:r>
            <w:r w:rsidR="00FD50C3">
              <w:rPr>
                <w:noProof/>
                <w:webHidden/>
              </w:rPr>
              <w:instrText xml:space="preserve"> PAGEREF _Toc525215433 \h </w:instrText>
            </w:r>
            <w:r w:rsidR="00FD50C3">
              <w:rPr>
                <w:noProof/>
                <w:webHidden/>
              </w:rPr>
            </w:r>
            <w:r w:rsidR="00FD50C3">
              <w:rPr>
                <w:noProof/>
                <w:webHidden/>
              </w:rPr>
              <w:fldChar w:fldCharType="separate"/>
            </w:r>
            <w:r w:rsidR="00FD50C3">
              <w:rPr>
                <w:noProof/>
                <w:webHidden/>
              </w:rPr>
              <w:t>24</w:t>
            </w:r>
            <w:r w:rsidR="00FD50C3">
              <w:rPr>
                <w:noProof/>
                <w:webHidden/>
              </w:rPr>
              <w:fldChar w:fldCharType="end"/>
            </w:r>
          </w:hyperlink>
        </w:p>
        <w:p w14:paraId="5BD3013C" w14:textId="4961E623" w:rsidR="00FD50C3" w:rsidRDefault="004C7F96">
          <w:pPr>
            <w:pStyle w:val="11"/>
            <w:tabs>
              <w:tab w:val="right" w:leader="dot" w:pos="9062"/>
            </w:tabs>
            <w:rPr>
              <w:rFonts w:asciiTheme="minorHAnsi" w:eastAsiaTheme="minorEastAsia" w:hAnsiTheme="minorHAnsi" w:cstheme="minorBidi"/>
              <w:noProof/>
            </w:rPr>
          </w:pPr>
          <w:hyperlink w:anchor="_Toc525215434" w:history="1">
            <w:r w:rsidR="00FD50C3" w:rsidRPr="002F7EEA">
              <w:rPr>
                <w:rStyle w:val="ac"/>
                <w:b/>
                <w:noProof/>
              </w:rPr>
              <w:t>X. Recommendations</w:t>
            </w:r>
            <w:r w:rsidR="00FD50C3">
              <w:rPr>
                <w:noProof/>
                <w:webHidden/>
              </w:rPr>
              <w:tab/>
            </w:r>
            <w:r w:rsidR="00FD50C3">
              <w:rPr>
                <w:noProof/>
                <w:webHidden/>
              </w:rPr>
              <w:fldChar w:fldCharType="begin"/>
            </w:r>
            <w:r w:rsidR="00FD50C3">
              <w:rPr>
                <w:noProof/>
                <w:webHidden/>
              </w:rPr>
              <w:instrText xml:space="preserve"> PAGEREF _Toc525215434 \h </w:instrText>
            </w:r>
            <w:r w:rsidR="00FD50C3">
              <w:rPr>
                <w:noProof/>
                <w:webHidden/>
              </w:rPr>
            </w:r>
            <w:r w:rsidR="00FD50C3">
              <w:rPr>
                <w:noProof/>
                <w:webHidden/>
              </w:rPr>
              <w:fldChar w:fldCharType="separate"/>
            </w:r>
            <w:r w:rsidR="00FD50C3">
              <w:rPr>
                <w:noProof/>
                <w:webHidden/>
              </w:rPr>
              <w:t>29</w:t>
            </w:r>
            <w:r w:rsidR="00FD50C3">
              <w:rPr>
                <w:noProof/>
                <w:webHidden/>
              </w:rPr>
              <w:fldChar w:fldCharType="end"/>
            </w:r>
          </w:hyperlink>
        </w:p>
        <w:p w14:paraId="48E339F5" w14:textId="61D97B92" w:rsidR="00FD50C3" w:rsidRDefault="004C7F96">
          <w:pPr>
            <w:pStyle w:val="21"/>
            <w:tabs>
              <w:tab w:val="right" w:leader="dot" w:pos="9062"/>
            </w:tabs>
            <w:rPr>
              <w:rFonts w:asciiTheme="minorHAnsi" w:eastAsiaTheme="minorEastAsia" w:hAnsiTheme="minorHAnsi" w:cstheme="minorBidi"/>
              <w:noProof/>
            </w:rPr>
          </w:pPr>
          <w:hyperlink w:anchor="_Toc525215435" w:history="1">
            <w:r w:rsidR="00FD50C3" w:rsidRPr="002F7EEA">
              <w:rPr>
                <w:rStyle w:val="ac"/>
                <w:b/>
                <w:noProof/>
              </w:rPr>
              <w:t>Annex I: LPAC Minutes</w:t>
            </w:r>
            <w:r w:rsidR="00FD50C3">
              <w:rPr>
                <w:noProof/>
                <w:webHidden/>
              </w:rPr>
              <w:tab/>
            </w:r>
            <w:r w:rsidR="00FD50C3">
              <w:rPr>
                <w:noProof/>
                <w:webHidden/>
              </w:rPr>
              <w:fldChar w:fldCharType="begin"/>
            </w:r>
            <w:r w:rsidR="00FD50C3">
              <w:rPr>
                <w:noProof/>
                <w:webHidden/>
              </w:rPr>
              <w:instrText xml:space="preserve"> PAGEREF _Toc525215435 \h </w:instrText>
            </w:r>
            <w:r w:rsidR="00FD50C3">
              <w:rPr>
                <w:noProof/>
                <w:webHidden/>
              </w:rPr>
            </w:r>
            <w:r w:rsidR="00FD50C3">
              <w:rPr>
                <w:noProof/>
                <w:webHidden/>
              </w:rPr>
              <w:fldChar w:fldCharType="separate"/>
            </w:r>
            <w:r w:rsidR="00FD50C3">
              <w:rPr>
                <w:noProof/>
                <w:webHidden/>
              </w:rPr>
              <w:t>30</w:t>
            </w:r>
            <w:r w:rsidR="00FD50C3">
              <w:rPr>
                <w:noProof/>
                <w:webHidden/>
              </w:rPr>
              <w:fldChar w:fldCharType="end"/>
            </w:r>
          </w:hyperlink>
        </w:p>
        <w:p w14:paraId="503339B4" w14:textId="66FEF593" w:rsidR="00FD50C3" w:rsidRDefault="004C7F96">
          <w:pPr>
            <w:pStyle w:val="21"/>
            <w:tabs>
              <w:tab w:val="right" w:leader="dot" w:pos="9062"/>
            </w:tabs>
            <w:rPr>
              <w:rFonts w:asciiTheme="minorHAnsi" w:eastAsiaTheme="minorEastAsia" w:hAnsiTheme="minorHAnsi" w:cstheme="minorBidi"/>
              <w:noProof/>
            </w:rPr>
          </w:pPr>
          <w:hyperlink w:anchor="_Toc525215436" w:history="1">
            <w:r w:rsidR="00FD50C3" w:rsidRPr="002F7EEA">
              <w:rPr>
                <w:rStyle w:val="ac"/>
                <w:b/>
                <w:noProof/>
              </w:rPr>
              <w:t>Annex II: Agenda of the Internal Session of the Inception Workshop</w:t>
            </w:r>
            <w:r w:rsidR="00FD50C3">
              <w:rPr>
                <w:noProof/>
                <w:webHidden/>
              </w:rPr>
              <w:tab/>
            </w:r>
            <w:r w:rsidR="00FD50C3">
              <w:rPr>
                <w:noProof/>
                <w:webHidden/>
              </w:rPr>
              <w:fldChar w:fldCharType="begin"/>
            </w:r>
            <w:r w:rsidR="00FD50C3">
              <w:rPr>
                <w:noProof/>
                <w:webHidden/>
              </w:rPr>
              <w:instrText xml:space="preserve"> PAGEREF _Toc525215436 \h </w:instrText>
            </w:r>
            <w:r w:rsidR="00FD50C3">
              <w:rPr>
                <w:noProof/>
                <w:webHidden/>
              </w:rPr>
            </w:r>
            <w:r w:rsidR="00FD50C3">
              <w:rPr>
                <w:noProof/>
                <w:webHidden/>
              </w:rPr>
              <w:fldChar w:fldCharType="separate"/>
            </w:r>
            <w:r w:rsidR="00FD50C3">
              <w:rPr>
                <w:noProof/>
                <w:webHidden/>
              </w:rPr>
              <w:t>33</w:t>
            </w:r>
            <w:r w:rsidR="00FD50C3">
              <w:rPr>
                <w:noProof/>
                <w:webHidden/>
              </w:rPr>
              <w:fldChar w:fldCharType="end"/>
            </w:r>
          </w:hyperlink>
        </w:p>
        <w:p w14:paraId="58399617" w14:textId="6FB13AAF" w:rsidR="00FD50C3" w:rsidRDefault="004C7F96">
          <w:pPr>
            <w:pStyle w:val="21"/>
            <w:tabs>
              <w:tab w:val="right" w:leader="dot" w:pos="9062"/>
            </w:tabs>
            <w:rPr>
              <w:rFonts w:asciiTheme="minorHAnsi" w:eastAsiaTheme="minorEastAsia" w:hAnsiTheme="minorHAnsi" w:cstheme="minorBidi"/>
              <w:noProof/>
            </w:rPr>
          </w:pPr>
          <w:hyperlink w:anchor="_Toc525215437" w:history="1">
            <w:r w:rsidR="00FD50C3" w:rsidRPr="002F7EEA">
              <w:rPr>
                <w:rStyle w:val="ac"/>
                <w:b/>
                <w:noProof/>
              </w:rPr>
              <w:t>Annex III: Agenda of the External Session of the Inception Workshop</w:t>
            </w:r>
            <w:r w:rsidR="00FD50C3">
              <w:rPr>
                <w:noProof/>
                <w:webHidden/>
              </w:rPr>
              <w:tab/>
            </w:r>
            <w:r w:rsidR="00FD50C3">
              <w:rPr>
                <w:noProof/>
                <w:webHidden/>
              </w:rPr>
              <w:fldChar w:fldCharType="begin"/>
            </w:r>
            <w:r w:rsidR="00FD50C3">
              <w:rPr>
                <w:noProof/>
                <w:webHidden/>
              </w:rPr>
              <w:instrText xml:space="preserve"> PAGEREF _Toc525215437 \h </w:instrText>
            </w:r>
            <w:r w:rsidR="00FD50C3">
              <w:rPr>
                <w:noProof/>
                <w:webHidden/>
              </w:rPr>
            </w:r>
            <w:r w:rsidR="00FD50C3">
              <w:rPr>
                <w:noProof/>
                <w:webHidden/>
              </w:rPr>
              <w:fldChar w:fldCharType="separate"/>
            </w:r>
            <w:r w:rsidR="00FD50C3">
              <w:rPr>
                <w:noProof/>
                <w:webHidden/>
              </w:rPr>
              <w:t>35</w:t>
            </w:r>
            <w:r w:rsidR="00FD50C3">
              <w:rPr>
                <w:noProof/>
                <w:webHidden/>
              </w:rPr>
              <w:fldChar w:fldCharType="end"/>
            </w:r>
          </w:hyperlink>
        </w:p>
        <w:p w14:paraId="343FD92E" w14:textId="38ACD84D" w:rsidR="00FD50C3" w:rsidRDefault="004C7F96">
          <w:pPr>
            <w:pStyle w:val="21"/>
            <w:tabs>
              <w:tab w:val="right" w:leader="dot" w:pos="9062"/>
            </w:tabs>
            <w:rPr>
              <w:rFonts w:asciiTheme="minorHAnsi" w:eastAsiaTheme="minorEastAsia" w:hAnsiTheme="minorHAnsi" w:cstheme="minorBidi"/>
              <w:noProof/>
            </w:rPr>
          </w:pPr>
          <w:hyperlink w:anchor="_Toc525215438" w:history="1">
            <w:r w:rsidR="00FD50C3" w:rsidRPr="002F7EEA">
              <w:rPr>
                <w:rStyle w:val="ac"/>
                <w:b/>
                <w:noProof/>
              </w:rPr>
              <w:t>Annex IV: Revised Logical Framework</w:t>
            </w:r>
            <w:r w:rsidR="00FD50C3">
              <w:rPr>
                <w:noProof/>
                <w:webHidden/>
              </w:rPr>
              <w:tab/>
            </w:r>
            <w:r w:rsidR="00FD50C3">
              <w:rPr>
                <w:noProof/>
                <w:webHidden/>
              </w:rPr>
              <w:fldChar w:fldCharType="begin"/>
            </w:r>
            <w:r w:rsidR="00FD50C3">
              <w:rPr>
                <w:noProof/>
                <w:webHidden/>
              </w:rPr>
              <w:instrText xml:space="preserve"> PAGEREF _Toc525215438 \h </w:instrText>
            </w:r>
            <w:r w:rsidR="00FD50C3">
              <w:rPr>
                <w:noProof/>
                <w:webHidden/>
              </w:rPr>
            </w:r>
            <w:r w:rsidR="00FD50C3">
              <w:rPr>
                <w:noProof/>
                <w:webHidden/>
              </w:rPr>
              <w:fldChar w:fldCharType="separate"/>
            </w:r>
            <w:r w:rsidR="00FD50C3">
              <w:rPr>
                <w:noProof/>
                <w:webHidden/>
              </w:rPr>
              <w:t>37</w:t>
            </w:r>
            <w:r w:rsidR="00FD50C3">
              <w:rPr>
                <w:noProof/>
                <w:webHidden/>
              </w:rPr>
              <w:fldChar w:fldCharType="end"/>
            </w:r>
          </w:hyperlink>
        </w:p>
        <w:p w14:paraId="107B97F9" w14:textId="20173A03" w:rsidR="00FD50C3" w:rsidRDefault="004C7F96">
          <w:pPr>
            <w:pStyle w:val="21"/>
            <w:tabs>
              <w:tab w:val="right" w:leader="dot" w:pos="9062"/>
            </w:tabs>
            <w:rPr>
              <w:rFonts w:asciiTheme="minorHAnsi" w:eastAsiaTheme="minorEastAsia" w:hAnsiTheme="minorHAnsi" w:cstheme="minorBidi"/>
              <w:noProof/>
            </w:rPr>
          </w:pPr>
          <w:hyperlink w:anchor="_Toc525215439" w:history="1">
            <w:r w:rsidR="00FD50C3" w:rsidRPr="002F7EEA">
              <w:rPr>
                <w:rStyle w:val="ac"/>
                <w:b/>
                <w:noProof/>
              </w:rPr>
              <w:t>Annex V: Terms of References for Key Contractors/Experts</w:t>
            </w:r>
            <w:r w:rsidR="00FD50C3">
              <w:rPr>
                <w:noProof/>
                <w:webHidden/>
              </w:rPr>
              <w:tab/>
            </w:r>
            <w:r w:rsidR="00FD50C3">
              <w:rPr>
                <w:noProof/>
                <w:webHidden/>
              </w:rPr>
              <w:fldChar w:fldCharType="begin"/>
            </w:r>
            <w:r w:rsidR="00FD50C3">
              <w:rPr>
                <w:noProof/>
                <w:webHidden/>
              </w:rPr>
              <w:instrText xml:space="preserve"> PAGEREF _Toc525215439 \h </w:instrText>
            </w:r>
            <w:r w:rsidR="00FD50C3">
              <w:rPr>
                <w:noProof/>
                <w:webHidden/>
              </w:rPr>
            </w:r>
            <w:r w:rsidR="00FD50C3">
              <w:rPr>
                <w:noProof/>
                <w:webHidden/>
              </w:rPr>
              <w:fldChar w:fldCharType="separate"/>
            </w:r>
            <w:r w:rsidR="00FD50C3">
              <w:rPr>
                <w:noProof/>
                <w:webHidden/>
              </w:rPr>
              <w:t>48</w:t>
            </w:r>
            <w:r w:rsidR="00FD50C3">
              <w:rPr>
                <w:noProof/>
                <w:webHidden/>
              </w:rPr>
              <w:fldChar w:fldCharType="end"/>
            </w:r>
          </w:hyperlink>
        </w:p>
        <w:p w14:paraId="7081F243" w14:textId="35ED7C51" w:rsidR="00FD50C3" w:rsidRDefault="004C7F96">
          <w:pPr>
            <w:pStyle w:val="21"/>
            <w:tabs>
              <w:tab w:val="right" w:leader="dot" w:pos="9062"/>
            </w:tabs>
            <w:rPr>
              <w:rFonts w:asciiTheme="minorHAnsi" w:eastAsiaTheme="minorEastAsia" w:hAnsiTheme="minorHAnsi" w:cstheme="minorBidi"/>
              <w:noProof/>
            </w:rPr>
          </w:pPr>
          <w:hyperlink w:anchor="_Toc525215440" w:history="1">
            <w:r w:rsidR="00FD50C3" w:rsidRPr="002F7EEA">
              <w:rPr>
                <w:rStyle w:val="ac"/>
                <w:b/>
                <w:noProof/>
              </w:rPr>
              <w:t>Annex VI: 2018 Annual Work Plan and Budget</w:t>
            </w:r>
            <w:r w:rsidR="00FD50C3">
              <w:rPr>
                <w:noProof/>
                <w:webHidden/>
              </w:rPr>
              <w:tab/>
            </w:r>
            <w:r w:rsidR="00FD50C3">
              <w:rPr>
                <w:noProof/>
                <w:webHidden/>
              </w:rPr>
              <w:fldChar w:fldCharType="begin"/>
            </w:r>
            <w:r w:rsidR="00FD50C3">
              <w:rPr>
                <w:noProof/>
                <w:webHidden/>
              </w:rPr>
              <w:instrText xml:space="preserve"> PAGEREF _Toc525215440 \h </w:instrText>
            </w:r>
            <w:r w:rsidR="00FD50C3">
              <w:rPr>
                <w:noProof/>
                <w:webHidden/>
              </w:rPr>
            </w:r>
            <w:r w:rsidR="00FD50C3">
              <w:rPr>
                <w:noProof/>
                <w:webHidden/>
              </w:rPr>
              <w:fldChar w:fldCharType="separate"/>
            </w:r>
            <w:r w:rsidR="00FD50C3">
              <w:rPr>
                <w:noProof/>
                <w:webHidden/>
              </w:rPr>
              <w:t>53</w:t>
            </w:r>
            <w:r w:rsidR="00FD50C3">
              <w:rPr>
                <w:noProof/>
                <w:webHidden/>
              </w:rPr>
              <w:fldChar w:fldCharType="end"/>
            </w:r>
          </w:hyperlink>
        </w:p>
        <w:p w14:paraId="427F9023" w14:textId="0AB35EA6" w:rsidR="00E37C06" w:rsidRPr="007576D2" w:rsidRDefault="00E37C06">
          <w:r w:rsidRPr="007576D2">
            <w:rPr>
              <w:b/>
              <w:bCs/>
            </w:rPr>
            <w:fldChar w:fldCharType="end"/>
          </w:r>
        </w:p>
      </w:sdtContent>
    </w:sdt>
    <w:p w14:paraId="32C96363" w14:textId="77777777" w:rsidR="00A756A1" w:rsidRPr="007576D2" w:rsidRDefault="00A756A1" w:rsidP="00A756A1"/>
    <w:p w14:paraId="72F68A2E" w14:textId="77777777" w:rsidR="00E37C06" w:rsidRPr="007576D2" w:rsidRDefault="00E37C06" w:rsidP="00A756A1"/>
    <w:p w14:paraId="771FEFE8" w14:textId="77777777" w:rsidR="00E37C06" w:rsidRPr="007576D2" w:rsidRDefault="00E37C06" w:rsidP="00A756A1"/>
    <w:p w14:paraId="1F439863" w14:textId="77777777" w:rsidR="00E37C06" w:rsidRPr="007576D2" w:rsidRDefault="00E37C06">
      <w:pPr>
        <w:rPr>
          <w:rFonts w:asciiTheme="majorHAnsi" w:eastAsiaTheme="majorEastAsia" w:hAnsiTheme="majorHAnsi" w:cstheme="majorBidi"/>
          <w:color w:val="2E74B5" w:themeColor="accent1" w:themeShade="BF"/>
          <w:sz w:val="32"/>
          <w:szCs w:val="32"/>
        </w:rPr>
      </w:pPr>
      <w:r w:rsidRPr="007576D2">
        <w:br w:type="page"/>
      </w:r>
    </w:p>
    <w:p w14:paraId="7F39C03D" w14:textId="77777777" w:rsidR="00CB3203" w:rsidRPr="007576D2" w:rsidRDefault="00254064" w:rsidP="004E45B9">
      <w:pPr>
        <w:pStyle w:val="1"/>
        <w:spacing w:before="0"/>
        <w:rPr>
          <w:b/>
          <w:sz w:val="28"/>
          <w:szCs w:val="28"/>
        </w:rPr>
      </w:pPr>
      <w:bookmarkStart w:id="6" w:name="_Toc525215425"/>
      <w:r w:rsidRPr="007576D2">
        <w:rPr>
          <w:b/>
          <w:sz w:val="28"/>
          <w:szCs w:val="28"/>
        </w:rPr>
        <w:lastRenderedPageBreak/>
        <w:t xml:space="preserve">I. </w:t>
      </w:r>
      <w:r w:rsidR="004E6881" w:rsidRPr="007576D2">
        <w:rPr>
          <w:b/>
          <w:sz w:val="28"/>
          <w:szCs w:val="28"/>
        </w:rPr>
        <w:t xml:space="preserve">Project </w:t>
      </w:r>
      <w:r w:rsidR="00A756A1" w:rsidRPr="007576D2">
        <w:rPr>
          <w:b/>
          <w:sz w:val="28"/>
          <w:szCs w:val="28"/>
        </w:rPr>
        <w:t>Summary</w:t>
      </w:r>
      <w:bookmarkEnd w:id="6"/>
    </w:p>
    <w:p w14:paraId="6590DFCA" w14:textId="77777777" w:rsidR="005202C6" w:rsidRPr="007576D2" w:rsidRDefault="005202C6" w:rsidP="004E45B9">
      <w:pPr>
        <w:jc w:val="both"/>
      </w:pPr>
    </w:p>
    <w:p w14:paraId="01E63D80" w14:textId="0F3AC746" w:rsidR="00FF1B9F" w:rsidRPr="007576D2" w:rsidRDefault="00FF1B9F" w:rsidP="004E45B9">
      <w:pPr>
        <w:jc w:val="both"/>
        <w:rPr>
          <w:rFonts w:cs="Arial"/>
          <w:szCs w:val="20"/>
        </w:rPr>
      </w:pPr>
      <w:r w:rsidRPr="007576D2">
        <w:rPr>
          <w:rFonts w:cs="Arial"/>
          <w:b/>
          <w:szCs w:val="20"/>
        </w:rPr>
        <w:t>Project Title:</w:t>
      </w:r>
      <w:r w:rsidRPr="007576D2">
        <w:rPr>
          <w:rFonts w:cs="Arial"/>
          <w:szCs w:val="20"/>
        </w:rPr>
        <w:t xml:space="preserve"> </w:t>
      </w:r>
      <w:r w:rsidR="007576D2" w:rsidRPr="007576D2">
        <w:rPr>
          <w:rFonts w:cs="Arial"/>
          <w:szCs w:val="20"/>
        </w:rPr>
        <w:t>Conservation and sustainable management of key globally important ecosystems for multiple benefits</w:t>
      </w:r>
    </w:p>
    <w:p w14:paraId="78D2074D" w14:textId="77777777" w:rsidR="005202C6" w:rsidRPr="007576D2" w:rsidRDefault="005202C6" w:rsidP="004E45B9">
      <w:pPr>
        <w:jc w:val="both"/>
        <w:rPr>
          <w:rFonts w:cs="Arial"/>
          <w:b/>
          <w:szCs w:val="20"/>
        </w:rPr>
      </w:pPr>
    </w:p>
    <w:p w14:paraId="4FF306EF" w14:textId="449EEF7C" w:rsidR="007576D2" w:rsidRPr="007576D2" w:rsidRDefault="00FF1B9F" w:rsidP="007576D2">
      <w:pPr>
        <w:jc w:val="both"/>
        <w:rPr>
          <w:rFonts w:cs="Arial"/>
          <w:szCs w:val="20"/>
        </w:rPr>
      </w:pPr>
      <w:r w:rsidRPr="007576D2">
        <w:rPr>
          <w:rFonts w:cs="Arial"/>
          <w:b/>
          <w:szCs w:val="20"/>
        </w:rPr>
        <w:t xml:space="preserve">Brief project description: </w:t>
      </w:r>
      <w:r w:rsidR="00812A3E">
        <w:rPr>
          <w:rFonts w:cs="Arial"/>
          <w:szCs w:val="20"/>
        </w:rPr>
        <w:t xml:space="preserve">Kazakhstan has approximately </w:t>
      </w:r>
      <w:r w:rsidR="007576D2" w:rsidRPr="007576D2">
        <w:rPr>
          <w:rFonts w:cs="Arial"/>
          <w:szCs w:val="20"/>
        </w:rPr>
        <w:t xml:space="preserve">12.6 million hectares of forest, which makes it one of the most forest-rich countries in Eurasia, despite the fact that its forests amount to only 4.6% of the national territory. Approximately 95% of Kazakhstan’s forests are managed by 123 state forestry entities, which are overseen by regional governments (akimats). Under the current forest governance system, forestry entities lack sufficient capacity to effectively manage HCVF, including those forests neighboring highly biodiverse protected areas. Kazakhstan’s protected area system covers approximately 24,018,800 ha, or 8.81% of the total country, although only 5% of Kazakhstan’s forests are included within protected areas. Therefore, forest ecosystems are underrepresented in the national protected area systems. The project strategy is to holistically address the conservation and sustainable use of forest ecosystems in Kazakhstan, through management approaches including both protected areas and sustainable use of associated HCVF landscapes. Many forest ecosystems in Kazakhstan have mixed landcover (forest and pasture) and mixed-use (i.e. pastoralism in forest pastures) characteristics. Therefore, the project </w:t>
      </w:r>
      <w:r w:rsidR="005A54DD">
        <w:rPr>
          <w:rFonts w:cs="Arial"/>
          <w:szCs w:val="20"/>
        </w:rPr>
        <w:t>also applies</w:t>
      </w:r>
      <w:r w:rsidR="007576D2" w:rsidRPr="007576D2">
        <w:rPr>
          <w:rFonts w:cs="Arial"/>
          <w:szCs w:val="20"/>
        </w:rPr>
        <w:t xml:space="preserve"> an integrated landscape management approach by targeting sustainable land management practices within forest landscapes.</w:t>
      </w:r>
    </w:p>
    <w:p w14:paraId="7D68DFB6" w14:textId="3B5B3A69" w:rsidR="007576D2" w:rsidRPr="007576D2" w:rsidRDefault="007576D2" w:rsidP="007576D2">
      <w:pPr>
        <w:jc w:val="both"/>
        <w:rPr>
          <w:rFonts w:cs="Arial"/>
          <w:szCs w:val="20"/>
        </w:rPr>
      </w:pPr>
    </w:p>
    <w:p w14:paraId="28BA814C" w14:textId="19B414D5" w:rsidR="007576D2" w:rsidRPr="007576D2" w:rsidRDefault="007576D2" w:rsidP="007576D2">
      <w:pPr>
        <w:rPr>
          <w:rFonts w:cs="Arial"/>
          <w:bCs/>
          <w:szCs w:val="20"/>
        </w:rPr>
      </w:pPr>
      <w:r w:rsidRPr="007576D2">
        <w:rPr>
          <w:rFonts w:cs="Arial"/>
          <w:bCs/>
          <w:szCs w:val="20"/>
        </w:rPr>
        <w:t>On the ground, the project will work primarily in three regions covering multiple landscapes:</w:t>
      </w:r>
    </w:p>
    <w:p w14:paraId="15FEF7D6" w14:textId="77777777" w:rsidR="007576D2" w:rsidRPr="007576D2" w:rsidRDefault="007576D2" w:rsidP="00B54EFF">
      <w:pPr>
        <w:numPr>
          <w:ilvl w:val="0"/>
          <w:numId w:val="9"/>
        </w:numPr>
        <w:rPr>
          <w:rFonts w:cs="Arial"/>
          <w:bCs/>
          <w:szCs w:val="20"/>
        </w:rPr>
      </w:pPr>
      <w:r w:rsidRPr="007576D2">
        <w:rPr>
          <w:rFonts w:cs="Arial"/>
          <w:bCs/>
          <w:i/>
          <w:szCs w:val="20"/>
        </w:rPr>
        <w:t>East Kazakhstan Province:</w:t>
      </w:r>
      <w:r w:rsidRPr="007576D2">
        <w:rPr>
          <w:rFonts w:cs="Arial"/>
          <w:bCs/>
          <w:szCs w:val="20"/>
        </w:rPr>
        <w:t xml:space="preserve"> Altai mountain forests, Saur and Tarbagatai mountain forests</w:t>
      </w:r>
    </w:p>
    <w:p w14:paraId="65C9F042" w14:textId="77777777" w:rsidR="007576D2" w:rsidRPr="007576D2" w:rsidRDefault="007576D2" w:rsidP="00B54EFF">
      <w:pPr>
        <w:numPr>
          <w:ilvl w:val="0"/>
          <w:numId w:val="9"/>
        </w:numPr>
        <w:rPr>
          <w:rFonts w:cs="Arial"/>
          <w:bCs/>
          <w:szCs w:val="20"/>
        </w:rPr>
      </w:pPr>
      <w:r w:rsidRPr="007576D2">
        <w:rPr>
          <w:rFonts w:cs="Arial"/>
          <w:bCs/>
          <w:i/>
          <w:szCs w:val="20"/>
        </w:rPr>
        <w:t>Almaty Province:</w:t>
      </w:r>
      <w:r w:rsidRPr="007576D2">
        <w:rPr>
          <w:rFonts w:cs="Arial"/>
          <w:bCs/>
          <w:szCs w:val="20"/>
        </w:rPr>
        <w:t xml:space="preserve"> Zhetysu Alatau mountain forests, Northern/Central Tian Shan mountain forests, Ile river basin tugai forests, Ile river basin saxaul zones</w:t>
      </w:r>
    </w:p>
    <w:p w14:paraId="35DCA895" w14:textId="307DD10F" w:rsidR="007576D2" w:rsidRPr="007576D2" w:rsidRDefault="007576D2" w:rsidP="00B54EFF">
      <w:pPr>
        <w:numPr>
          <w:ilvl w:val="0"/>
          <w:numId w:val="9"/>
        </w:numPr>
        <w:rPr>
          <w:rFonts w:cs="Arial"/>
          <w:bCs/>
          <w:szCs w:val="20"/>
        </w:rPr>
      </w:pPr>
      <w:r w:rsidRPr="007576D2">
        <w:rPr>
          <w:rFonts w:cs="Arial"/>
          <w:bCs/>
          <w:i/>
          <w:szCs w:val="20"/>
        </w:rPr>
        <w:t>South Kazakhstan:</w:t>
      </w:r>
      <w:r w:rsidRPr="007576D2">
        <w:rPr>
          <w:rFonts w:cs="Arial"/>
          <w:bCs/>
          <w:szCs w:val="20"/>
        </w:rPr>
        <w:t xml:space="preserve"> Western Tien Shan mountain forests, Syr Darya river tugai forests</w:t>
      </w:r>
    </w:p>
    <w:p w14:paraId="3BE58F86" w14:textId="6CFE72C3" w:rsidR="005202C6" w:rsidRPr="007576D2" w:rsidRDefault="005202C6" w:rsidP="004E45B9">
      <w:pPr>
        <w:jc w:val="both"/>
        <w:rPr>
          <w:rFonts w:cs="Arial"/>
          <w:b/>
          <w:szCs w:val="20"/>
        </w:rPr>
      </w:pPr>
    </w:p>
    <w:p w14:paraId="70BFE0D7" w14:textId="00CFFF7B" w:rsidR="00FF1B9F" w:rsidRPr="00B36C67" w:rsidRDefault="00FF1B9F" w:rsidP="00B36C67">
      <w:pPr>
        <w:spacing w:line="360" w:lineRule="auto"/>
        <w:jc w:val="both"/>
        <w:rPr>
          <w:rFonts w:cs="Arial"/>
          <w:szCs w:val="20"/>
        </w:rPr>
      </w:pPr>
      <w:r w:rsidRPr="007576D2">
        <w:rPr>
          <w:rFonts w:cs="Arial"/>
          <w:b/>
          <w:szCs w:val="20"/>
        </w:rPr>
        <w:t xml:space="preserve">Implementing Partner:  </w:t>
      </w:r>
      <w:r w:rsidR="00B36C67" w:rsidRPr="00B36C67">
        <w:rPr>
          <w:rFonts w:cs="Arial"/>
          <w:szCs w:val="20"/>
        </w:rPr>
        <w:t>Forest and Wildlife Committee of the Ministry of Agriculture</w:t>
      </w:r>
    </w:p>
    <w:p w14:paraId="0C219E28" w14:textId="256EC44C" w:rsidR="00FF1B9F" w:rsidRPr="00B36C67" w:rsidRDefault="00FF1B9F" w:rsidP="005A65A5">
      <w:pPr>
        <w:spacing w:line="360" w:lineRule="auto"/>
        <w:jc w:val="both"/>
        <w:rPr>
          <w:rFonts w:cs="Arial"/>
          <w:szCs w:val="20"/>
        </w:rPr>
      </w:pPr>
      <w:r w:rsidRPr="007576D2">
        <w:rPr>
          <w:rFonts w:cs="Arial"/>
          <w:b/>
          <w:szCs w:val="20"/>
        </w:rPr>
        <w:t xml:space="preserve">Atlas </w:t>
      </w:r>
      <w:r w:rsidRPr="007576D2">
        <w:rPr>
          <w:rFonts w:cs="Arial"/>
          <w:b/>
          <w:szCs w:val="20"/>
          <w:lang w:eastAsia="zh-CN"/>
        </w:rPr>
        <w:t>Project ID/</w:t>
      </w:r>
      <w:r w:rsidRPr="007576D2">
        <w:rPr>
          <w:rFonts w:cs="Arial"/>
          <w:b/>
          <w:szCs w:val="20"/>
        </w:rPr>
        <w:t xml:space="preserve">Award ID number: </w:t>
      </w:r>
      <w:r w:rsidR="00F85135" w:rsidRPr="007576D2">
        <w:t>00097249</w:t>
      </w:r>
      <w:r w:rsidRPr="007576D2">
        <w:t xml:space="preserve"> </w:t>
      </w:r>
      <w:r w:rsidR="005A65A5" w:rsidRPr="007576D2">
        <w:tab/>
      </w:r>
      <w:r w:rsidRPr="007576D2">
        <w:rPr>
          <w:rFonts w:cs="Arial"/>
          <w:b/>
          <w:szCs w:val="20"/>
        </w:rPr>
        <w:t>Atlas O</w:t>
      </w:r>
      <w:r w:rsidRPr="007576D2">
        <w:rPr>
          <w:rFonts w:cs="Arial"/>
          <w:b/>
          <w:szCs w:val="20"/>
          <w:lang w:eastAsia="zh-CN"/>
        </w:rPr>
        <w:t>utput ID/</w:t>
      </w:r>
      <w:r w:rsidRPr="007576D2">
        <w:rPr>
          <w:rFonts w:cs="Arial"/>
          <w:b/>
          <w:szCs w:val="20"/>
        </w:rPr>
        <w:t xml:space="preserve">Project ID number:  </w:t>
      </w:r>
      <w:r w:rsidR="00B36C67" w:rsidRPr="00E01FCD">
        <w:rPr>
          <w:rFonts w:cs="Arial"/>
          <w:szCs w:val="20"/>
        </w:rPr>
        <w:t>00101043</w:t>
      </w:r>
    </w:p>
    <w:p w14:paraId="00BD165D" w14:textId="6191AFAD" w:rsidR="00FF1B9F" w:rsidRPr="007576D2" w:rsidRDefault="00FF1B9F" w:rsidP="005A65A5">
      <w:pPr>
        <w:spacing w:line="360" w:lineRule="auto"/>
        <w:jc w:val="both"/>
        <w:rPr>
          <w:rFonts w:cs="Arial"/>
          <w:szCs w:val="20"/>
        </w:rPr>
      </w:pPr>
      <w:r w:rsidRPr="007576D2">
        <w:rPr>
          <w:rFonts w:cs="Arial"/>
          <w:b/>
          <w:szCs w:val="20"/>
        </w:rPr>
        <w:t xml:space="preserve">UNDP-GEF PIMS ID number:  </w:t>
      </w:r>
      <w:r w:rsidR="00B36C67" w:rsidRPr="00E01FCD">
        <w:rPr>
          <w:rFonts w:cs="Arial"/>
          <w:szCs w:val="20"/>
        </w:rPr>
        <w:t>5696</w:t>
      </w:r>
      <w:r w:rsidRPr="007576D2">
        <w:rPr>
          <w:rFonts w:cs="Arial"/>
          <w:szCs w:val="20"/>
        </w:rPr>
        <w:t xml:space="preserve"> </w:t>
      </w:r>
      <w:r w:rsidR="005A65A5" w:rsidRPr="007576D2">
        <w:rPr>
          <w:rFonts w:cs="Arial"/>
          <w:szCs w:val="20"/>
        </w:rPr>
        <w:tab/>
      </w:r>
      <w:r w:rsidR="005A65A5" w:rsidRPr="007576D2">
        <w:rPr>
          <w:rFonts w:cs="Arial"/>
          <w:szCs w:val="20"/>
        </w:rPr>
        <w:tab/>
      </w:r>
      <w:r w:rsidRPr="007576D2">
        <w:rPr>
          <w:rFonts w:cs="Arial"/>
          <w:b/>
          <w:szCs w:val="20"/>
        </w:rPr>
        <w:t xml:space="preserve">GEF ID number:  </w:t>
      </w:r>
      <w:r w:rsidR="00B36C67" w:rsidRPr="00E01FCD">
        <w:rPr>
          <w:rFonts w:cs="Arial"/>
          <w:szCs w:val="20"/>
        </w:rPr>
        <w:t>9193</w:t>
      </w:r>
    </w:p>
    <w:p w14:paraId="710F993E" w14:textId="4D8E8D8F" w:rsidR="00FF1B9F" w:rsidRPr="007576D2" w:rsidRDefault="00FF1B9F" w:rsidP="005A65A5">
      <w:pPr>
        <w:spacing w:line="360" w:lineRule="auto"/>
        <w:jc w:val="both"/>
      </w:pPr>
      <w:r w:rsidRPr="007576D2">
        <w:rPr>
          <w:b/>
        </w:rPr>
        <w:t>Project Document Signature:</w:t>
      </w:r>
      <w:r w:rsidRPr="007576D2">
        <w:t xml:space="preserve"> </w:t>
      </w:r>
      <w:r w:rsidR="00B36C67">
        <w:t>28 April</w:t>
      </w:r>
      <w:r w:rsidR="004C0ECF" w:rsidRPr="007576D2">
        <w:t xml:space="preserve"> </w:t>
      </w:r>
      <w:r w:rsidR="00BF0E85" w:rsidRPr="007576D2">
        <w:t>2018</w:t>
      </w:r>
      <w:r w:rsidR="005A65A5" w:rsidRPr="007576D2">
        <w:tab/>
      </w:r>
      <w:r w:rsidRPr="007576D2">
        <w:rPr>
          <w:b/>
        </w:rPr>
        <w:t>Planned End Date</w:t>
      </w:r>
      <w:r w:rsidR="00835563" w:rsidRPr="007576D2">
        <w:rPr>
          <w:b/>
        </w:rPr>
        <w:t>:</w:t>
      </w:r>
      <w:r w:rsidRPr="007576D2">
        <w:t xml:space="preserve"> </w:t>
      </w:r>
      <w:r w:rsidR="00B36C67">
        <w:t>28 April 2023</w:t>
      </w:r>
    </w:p>
    <w:p w14:paraId="7E76C6D9" w14:textId="77777777" w:rsidR="00D7200A" w:rsidRPr="007576D2" w:rsidRDefault="00835563" w:rsidP="005A65A5">
      <w:pPr>
        <w:jc w:val="both"/>
        <w:rPr>
          <w:b/>
        </w:rPr>
      </w:pPr>
      <w:r w:rsidRPr="007576D2">
        <w:rPr>
          <w:b/>
        </w:rPr>
        <w:t>Project Financing:</w:t>
      </w:r>
    </w:p>
    <w:tbl>
      <w:tblPr>
        <w:tblStyle w:val="a9"/>
        <w:tblW w:w="0" w:type="auto"/>
        <w:tblLook w:val="04A0" w:firstRow="1" w:lastRow="0" w:firstColumn="1" w:lastColumn="0" w:noHBand="0" w:noVBand="1"/>
      </w:tblPr>
      <w:tblGrid>
        <w:gridCol w:w="3642"/>
        <w:gridCol w:w="1487"/>
        <w:gridCol w:w="1382"/>
        <w:gridCol w:w="1176"/>
        <w:gridCol w:w="1375"/>
      </w:tblGrid>
      <w:tr w:rsidR="00111664" w:rsidRPr="007576D2" w14:paraId="4C7A27FF" w14:textId="77777777" w:rsidTr="00B36C67">
        <w:tc>
          <w:tcPr>
            <w:tcW w:w="3642" w:type="dxa"/>
          </w:tcPr>
          <w:p w14:paraId="2DB76ACB" w14:textId="77777777" w:rsidR="00111664" w:rsidRPr="007576D2" w:rsidRDefault="00111664" w:rsidP="00E37C06">
            <w:pPr>
              <w:rPr>
                <w:sz w:val="21"/>
                <w:szCs w:val="21"/>
              </w:rPr>
            </w:pPr>
          </w:p>
        </w:tc>
        <w:tc>
          <w:tcPr>
            <w:tcW w:w="1487" w:type="dxa"/>
          </w:tcPr>
          <w:p w14:paraId="7088C03D" w14:textId="77777777" w:rsidR="00111664" w:rsidRPr="007576D2" w:rsidRDefault="00111664" w:rsidP="00D7200A">
            <w:pPr>
              <w:rPr>
                <w:sz w:val="21"/>
                <w:szCs w:val="21"/>
              </w:rPr>
            </w:pPr>
            <w:r w:rsidRPr="007576D2">
              <w:rPr>
                <w:sz w:val="21"/>
                <w:szCs w:val="21"/>
              </w:rPr>
              <w:t>Cash [USD]</w:t>
            </w:r>
          </w:p>
        </w:tc>
        <w:tc>
          <w:tcPr>
            <w:tcW w:w="1382" w:type="dxa"/>
          </w:tcPr>
          <w:p w14:paraId="4943E3D6" w14:textId="36EF229B" w:rsidR="00111664" w:rsidRPr="007576D2" w:rsidRDefault="004C1521" w:rsidP="00E37C06">
            <w:pPr>
              <w:rPr>
                <w:sz w:val="21"/>
                <w:szCs w:val="21"/>
              </w:rPr>
            </w:pPr>
            <w:r>
              <w:rPr>
                <w:sz w:val="21"/>
                <w:szCs w:val="21"/>
              </w:rPr>
              <w:t>Grants</w:t>
            </w:r>
            <w:r w:rsidR="00111664" w:rsidRPr="007576D2">
              <w:rPr>
                <w:sz w:val="21"/>
                <w:szCs w:val="21"/>
              </w:rPr>
              <w:t xml:space="preserve"> [USD]</w:t>
            </w:r>
          </w:p>
        </w:tc>
        <w:tc>
          <w:tcPr>
            <w:tcW w:w="1176" w:type="dxa"/>
          </w:tcPr>
          <w:p w14:paraId="4C88765D" w14:textId="7A0802E5" w:rsidR="00111664" w:rsidRPr="007576D2" w:rsidRDefault="004C1521" w:rsidP="00E37C06">
            <w:pPr>
              <w:rPr>
                <w:sz w:val="21"/>
                <w:szCs w:val="21"/>
              </w:rPr>
            </w:pPr>
            <w:r>
              <w:rPr>
                <w:sz w:val="21"/>
                <w:szCs w:val="21"/>
              </w:rPr>
              <w:t>In-kind</w:t>
            </w:r>
            <w:r w:rsidR="00111664" w:rsidRPr="007576D2">
              <w:rPr>
                <w:sz w:val="21"/>
                <w:szCs w:val="21"/>
              </w:rPr>
              <w:t xml:space="preserve"> [USD]</w:t>
            </w:r>
          </w:p>
        </w:tc>
        <w:tc>
          <w:tcPr>
            <w:tcW w:w="1375" w:type="dxa"/>
          </w:tcPr>
          <w:p w14:paraId="2A319DA9" w14:textId="77777777" w:rsidR="00111664" w:rsidRPr="007576D2" w:rsidRDefault="00111664" w:rsidP="00E37C06">
            <w:pPr>
              <w:rPr>
                <w:sz w:val="21"/>
                <w:szCs w:val="21"/>
              </w:rPr>
            </w:pPr>
            <w:r w:rsidRPr="007576D2">
              <w:rPr>
                <w:sz w:val="21"/>
                <w:szCs w:val="21"/>
              </w:rPr>
              <w:t>Total [USD]</w:t>
            </w:r>
          </w:p>
        </w:tc>
      </w:tr>
      <w:tr w:rsidR="00111664" w:rsidRPr="007576D2" w14:paraId="139876C3" w14:textId="77777777" w:rsidTr="00B36C67">
        <w:tc>
          <w:tcPr>
            <w:tcW w:w="3642" w:type="dxa"/>
          </w:tcPr>
          <w:p w14:paraId="055D460B" w14:textId="77777777" w:rsidR="00111664" w:rsidRPr="007576D2" w:rsidRDefault="00111664" w:rsidP="00CB3203">
            <w:pPr>
              <w:rPr>
                <w:b/>
                <w:sz w:val="21"/>
                <w:szCs w:val="21"/>
              </w:rPr>
            </w:pPr>
            <w:r w:rsidRPr="007576D2">
              <w:rPr>
                <w:b/>
                <w:sz w:val="21"/>
                <w:szCs w:val="21"/>
              </w:rPr>
              <w:t>GEF</w:t>
            </w:r>
          </w:p>
        </w:tc>
        <w:tc>
          <w:tcPr>
            <w:tcW w:w="1487" w:type="dxa"/>
          </w:tcPr>
          <w:p w14:paraId="6654D6C1" w14:textId="77777777" w:rsidR="00111664" w:rsidRPr="007576D2" w:rsidRDefault="00111664" w:rsidP="00CB3203">
            <w:pPr>
              <w:rPr>
                <w:b/>
                <w:sz w:val="21"/>
                <w:szCs w:val="21"/>
              </w:rPr>
            </w:pPr>
          </w:p>
        </w:tc>
        <w:tc>
          <w:tcPr>
            <w:tcW w:w="1382" w:type="dxa"/>
          </w:tcPr>
          <w:p w14:paraId="5FBFA43F" w14:textId="77777777" w:rsidR="00111664" w:rsidRPr="007576D2" w:rsidRDefault="00111664" w:rsidP="00CB3203">
            <w:pPr>
              <w:rPr>
                <w:b/>
                <w:sz w:val="21"/>
                <w:szCs w:val="21"/>
              </w:rPr>
            </w:pPr>
          </w:p>
        </w:tc>
        <w:tc>
          <w:tcPr>
            <w:tcW w:w="1176" w:type="dxa"/>
          </w:tcPr>
          <w:p w14:paraId="560CE192" w14:textId="77777777" w:rsidR="00111664" w:rsidRPr="007576D2" w:rsidRDefault="00111664" w:rsidP="00CB3203">
            <w:pPr>
              <w:rPr>
                <w:b/>
                <w:sz w:val="21"/>
                <w:szCs w:val="21"/>
              </w:rPr>
            </w:pPr>
          </w:p>
        </w:tc>
        <w:tc>
          <w:tcPr>
            <w:tcW w:w="1375" w:type="dxa"/>
          </w:tcPr>
          <w:p w14:paraId="47369254" w14:textId="77777777" w:rsidR="00111664" w:rsidRPr="007576D2" w:rsidRDefault="00111664" w:rsidP="00CB3203">
            <w:pPr>
              <w:rPr>
                <w:b/>
                <w:sz w:val="21"/>
                <w:szCs w:val="21"/>
              </w:rPr>
            </w:pPr>
          </w:p>
        </w:tc>
      </w:tr>
      <w:tr w:rsidR="00111664" w:rsidRPr="007576D2" w14:paraId="7A83E3B7" w14:textId="77777777" w:rsidTr="00B36C67">
        <w:tc>
          <w:tcPr>
            <w:tcW w:w="3642" w:type="dxa"/>
          </w:tcPr>
          <w:p w14:paraId="5B10CCF0" w14:textId="77777777" w:rsidR="00111664" w:rsidRPr="007576D2" w:rsidRDefault="00111664" w:rsidP="00835563">
            <w:pPr>
              <w:jc w:val="right"/>
              <w:rPr>
                <w:b/>
                <w:i/>
                <w:sz w:val="21"/>
                <w:szCs w:val="21"/>
              </w:rPr>
            </w:pPr>
            <w:r w:rsidRPr="007576D2">
              <w:rPr>
                <w:b/>
                <w:i/>
                <w:sz w:val="21"/>
                <w:szCs w:val="21"/>
              </w:rPr>
              <w:t xml:space="preserve">     GEF Trust Fund</w:t>
            </w:r>
          </w:p>
        </w:tc>
        <w:tc>
          <w:tcPr>
            <w:tcW w:w="1487" w:type="dxa"/>
          </w:tcPr>
          <w:p w14:paraId="2E92F293" w14:textId="2A21B39F" w:rsidR="00111664" w:rsidRPr="007576D2" w:rsidRDefault="00B36C67" w:rsidP="00F86799">
            <w:pPr>
              <w:jc w:val="right"/>
              <w:rPr>
                <w:b/>
                <w:i/>
                <w:sz w:val="21"/>
                <w:szCs w:val="21"/>
              </w:rPr>
            </w:pPr>
            <w:r w:rsidRPr="00B36C67">
              <w:rPr>
                <w:b/>
                <w:i/>
                <w:sz w:val="21"/>
                <w:szCs w:val="21"/>
              </w:rPr>
              <w:t>8,069,178</w:t>
            </w:r>
          </w:p>
        </w:tc>
        <w:tc>
          <w:tcPr>
            <w:tcW w:w="1382" w:type="dxa"/>
          </w:tcPr>
          <w:p w14:paraId="5670ADA5" w14:textId="77777777" w:rsidR="00111664" w:rsidRPr="007576D2" w:rsidRDefault="00111664" w:rsidP="00F86799">
            <w:pPr>
              <w:jc w:val="right"/>
              <w:rPr>
                <w:b/>
                <w:i/>
                <w:sz w:val="21"/>
                <w:szCs w:val="21"/>
              </w:rPr>
            </w:pPr>
            <w:r w:rsidRPr="007576D2">
              <w:rPr>
                <w:b/>
                <w:i/>
                <w:sz w:val="21"/>
                <w:szCs w:val="21"/>
              </w:rPr>
              <w:t>-</w:t>
            </w:r>
          </w:p>
        </w:tc>
        <w:tc>
          <w:tcPr>
            <w:tcW w:w="1176" w:type="dxa"/>
          </w:tcPr>
          <w:p w14:paraId="3BC26E48" w14:textId="77777777" w:rsidR="00111664" w:rsidRPr="007576D2" w:rsidRDefault="00111664" w:rsidP="00F86799">
            <w:pPr>
              <w:jc w:val="right"/>
              <w:rPr>
                <w:b/>
                <w:i/>
                <w:sz w:val="21"/>
                <w:szCs w:val="21"/>
              </w:rPr>
            </w:pPr>
          </w:p>
        </w:tc>
        <w:tc>
          <w:tcPr>
            <w:tcW w:w="1375" w:type="dxa"/>
          </w:tcPr>
          <w:p w14:paraId="2D0D83BE" w14:textId="4469749E" w:rsidR="00111664" w:rsidRPr="007576D2" w:rsidRDefault="00B36C67" w:rsidP="00F86799">
            <w:pPr>
              <w:jc w:val="right"/>
              <w:rPr>
                <w:b/>
                <w:i/>
                <w:sz w:val="21"/>
                <w:szCs w:val="21"/>
              </w:rPr>
            </w:pPr>
            <w:r w:rsidRPr="00B36C67">
              <w:rPr>
                <w:b/>
                <w:i/>
                <w:sz w:val="21"/>
                <w:szCs w:val="21"/>
              </w:rPr>
              <w:t>8,069,178</w:t>
            </w:r>
          </w:p>
        </w:tc>
      </w:tr>
      <w:tr w:rsidR="00111664" w:rsidRPr="007576D2" w14:paraId="7ACE1EE0" w14:textId="77777777" w:rsidTr="00B36C67">
        <w:tc>
          <w:tcPr>
            <w:tcW w:w="3642" w:type="dxa"/>
          </w:tcPr>
          <w:p w14:paraId="64682BD7" w14:textId="77777777" w:rsidR="00111664" w:rsidRPr="007576D2" w:rsidRDefault="00111664" w:rsidP="00835563">
            <w:pPr>
              <w:jc w:val="right"/>
              <w:rPr>
                <w:b/>
                <w:i/>
                <w:sz w:val="21"/>
                <w:szCs w:val="21"/>
              </w:rPr>
            </w:pPr>
            <w:r w:rsidRPr="007576D2">
              <w:rPr>
                <w:b/>
                <w:i/>
                <w:sz w:val="21"/>
                <w:szCs w:val="21"/>
              </w:rPr>
              <w:t>Total budget administered by UNDP</w:t>
            </w:r>
          </w:p>
        </w:tc>
        <w:tc>
          <w:tcPr>
            <w:tcW w:w="1487" w:type="dxa"/>
          </w:tcPr>
          <w:p w14:paraId="0B66B525" w14:textId="77777777" w:rsidR="00111664" w:rsidRPr="007576D2" w:rsidRDefault="00111664" w:rsidP="00F86799">
            <w:pPr>
              <w:jc w:val="right"/>
              <w:rPr>
                <w:b/>
                <w:i/>
                <w:sz w:val="21"/>
                <w:szCs w:val="21"/>
              </w:rPr>
            </w:pPr>
          </w:p>
        </w:tc>
        <w:tc>
          <w:tcPr>
            <w:tcW w:w="1382" w:type="dxa"/>
          </w:tcPr>
          <w:p w14:paraId="7E3FFE57" w14:textId="77777777" w:rsidR="00111664" w:rsidRPr="007576D2" w:rsidRDefault="00111664" w:rsidP="00F86799">
            <w:pPr>
              <w:jc w:val="right"/>
              <w:rPr>
                <w:b/>
                <w:i/>
                <w:sz w:val="21"/>
                <w:szCs w:val="21"/>
              </w:rPr>
            </w:pPr>
          </w:p>
        </w:tc>
        <w:tc>
          <w:tcPr>
            <w:tcW w:w="1176" w:type="dxa"/>
          </w:tcPr>
          <w:p w14:paraId="780D4EC1" w14:textId="77777777" w:rsidR="00111664" w:rsidRPr="007576D2" w:rsidRDefault="00111664" w:rsidP="00F86799">
            <w:pPr>
              <w:jc w:val="right"/>
              <w:rPr>
                <w:b/>
                <w:i/>
                <w:sz w:val="21"/>
                <w:szCs w:val="21"/>
              </w:rPr>
            </w:pPr>
          </w:p>
        </w:tc>
        <w:tc>
          <w:tcPr>
            <w:tcW w:w="1375" w:type="dxa"/>
          </w:tcPr>
          <w:p w14:paraId="31934BC2" w14:textId="7E63D63D" w:rsidR="00111664" w:rsidRPr="007576D2" w:rsidRDefault="00B36C67" w:rsidP="00F86799">
            <w:pPr>
              <w:jc w:val="right"/>
              <w:rPr>
                <w:b/>
                <w:i/>
                <w:sz w:val="21"/>
                <w:szCs w:val="21"/>
              </w:rPr>
            </w:pPr>
            <w:r>
              <w:rPr>
                <w:b/>
                <w:i/>
                <w:sz w:val="21"/>
                <w:szCs w:val="21"/>
              </w:rPr>
              <w:t>8,069,178</w:t>
            </w:r>
          </w:p>
        </w:tc>
      </w:tr>
      <w:tr w:rsidR="00111664" w:rsidRPr="007576D2" w14:paraId="6AC77983" w14:textId="77777777" w:rsidTr="00B36C67">
        <w:tc>
          <w:tcPr>
            <w:tcW w:w="3642" w:type="dxa"/>
          </w:tcPr>
          <w:p w14:paraId="50836991" w14:textId="1F73C5E5" w:rsidR="00111664" w:rsidRPr="007576D2" w:rsidRDefault="00111664" w:rsidP="00CB3203">
            <w:pPr>
              <w:rPr>
                <w:b/>
                <w:sz w:val="21"/>
                <w:szCs w:val="21"/>
              </w:rPr>
            </w:pPr>
            <w:r w:rsidRPr="007576D2">
              <w:rPr>
                <w:b/>
                <w:sz w:val="21"/>
                <w:szCs w:val="21"/>
              </w:rPr>
              <w:t>Co-financing</w:t>
            </w:r>
            <w:r w:rsidR="004E45B9" w:rsidRPr="007576D2">
              <w:rPr>
                <w:rStyle w:val="af1"/>
                <w:b/>
                <w:sz w:val="21"/>
                <w:szCs w:val="21"/>
              </w:rPr>
              <w:footnoteReference w:id="1"/>
            </w:r>
          </w:p>
        </w:tc>
        <w:tc>
          <w:tcPr>
            <w:tcW w:w="1487" w:type="dxa"/>
          </w:tcPr>
          <w:p w14:paraId="5C75B29F" w14:textId="77777777" w:rsidR="00111664" w:rsidRPr="007576D2" w:rsidRDefault="00111664" w:rsidP="00F86799">
            <w:pPr>
              <w:jc w:val="right"/>
              <w:rPr>
                <w:b/>
                <w:sz w:val="21"/>
                <w:szCs w:val="21"/>
              </w:rPr>
            </w:pPr>
          </w:p>
        </w:tc>
        <w:tc>
          <w:tcPr>
            <w:tcW w:w="1382" w:type="dxa"/>
          </w:tcPr>
          <w:p w14:paraId="2A525A86" w14:textId="77777777" w:rsidR="00111664" w:rsidRPr="007576D2" w:rsidRDefault="00111664" w:rsidP="00F86799">
            <w:pPr>
              <w:jc w:val="right"/>
              <w:rPr>
                <w:b/>
                <w:sz w:val="21"/>
                <w:szCs w:val="21"/>
              </w:rPr>
            </w:pPr>
          </w:p>
        </w:tc>
        <w:tc>
          <w:tcPr>
            <w:tcW w:w="1176" w:type="dxa"/>
          </w:tcPr>
          <w:p w14:paraId="34679B93" w14:textId="77777777" w:rsidR="00111664" w:rsidRPr="007576D2" w:rsidRDefault="00111664" w:rsidP="00F86799">
            <w:pPr>
              <w:jc w:val="right"/>
              <w:rPr>
                <w:b/>
                <w:sz w:val="21"/>
                <w:szCs w:val="21"/>
              </w:rPr>
            </w:pPr>
          </w:p>
        </w:tc>
        <w:tc>
          <w:tcPr>
            <w:tcW w:w="1375" w:type="dxa"/>
          </w:tcPr>
          <w:p w14:paraId="05C82887" w14:textId="77777777" w:rsidR="00111664" w:rsidRPr="007576D2" w:rsidRDefault="00111664" w:rsidP="00F86799">
            <w:pPr>
              <w:jc w:val="right"/>
              <w:rPr>
                <w:b/>
                <w:sz w:val="21"/>
                <w:szCs w:val="21"/>
              </w:rPr>
            </w:pPr>
          </w:p>
        </w:tc>
      </w:tr>
      <w:tr w:rsidR="00B36C67" w:rsidRPr="007576D2" w14:paraId="75D9A67F" w14:textId="77777777" w:rsidTr="00B36C67">
        <w:tc>
          <w:tcPr>
            <w:tcW w:w="3642" w:type="dxa"/>
          </w:tcPr>
          <w:p w14:paraId="5E8C7698" w14:textId="3353FF23" w:rsidR="00B36C67" w:rsidRPr="007576D2" w:rsidRDefault="00B36C67" w:rsidP="00835563">
            <w:pPr>
              <w:jc w:val="right"/>
              <w:rPr>
                <w:sz w:val="21"/>
                <w:szCs w:val="21"/>
              </w:rPr>
            </w:pPr>
            <w:r>
              <w:rPr>
                <w:sz w:val="21"/>
                <w:szCs w:val="21"/>
              </w:rPr>
              <w:t>UNDP</w:t>
            </w:r>
          </w:p>
        </w:tc>
        <w:tc>
          <w:tcPr>
            <w:tcW w:w="1487" w:type="dxa"/>
          </w:tcPr>
          <w:p w14:paraId="4DAE9756" w14:textId="77777777" w:rsidR="00B36C67" w:rsidRPr="007576D2" w:rsidRDefault="00B36C67" w:rsidP="00F86799">
            <w:pPr>
              <w:jc w:val="right"/>
              <w:rPr>
                <w:sz w:val="21"/>
                <w:szCs w:val="21"/>
              </w:rPr>
            </w:pPr>
          </w:p>
        </w:tc>
        <w:tc>
          <w:tcPr>
            <w:tcW w:w="1382" w:type="dxa"/>
          </w:tcPr>
          <w:p w14:paraId="3DF08A38" w14:textId="56755491" w:rsidR="00B36C67" w:rsidRPr="007576D2" w:rsidRDefault="00B36C67" w:rsidP="00F86799">
            <w:pPr>
              <w:jc w:val="right"/>
              <w:rPr>
                <w:sz w:val="21"/>
                <w:szCs w:val="21"/>
              </w:rPr>
            </w:pPr>
            <w:r>
              <w:rPr>
                <w:sz w:val="21"/>
                <w:szCs w:val="21"/>
              </w:rPr>
              <w:t>200,000</w:t>
            </w:r>
          </w:p>
        </w:tc>
        <w:tc>
          <w:tcPr>
            <w:tcW w:w="1176" w:type="dxa"/>
          </w:tcPr>
          <w:p w14:paraId="4FF3673A" w14:textId="77777777" w:rsidR="00B36C67" w:rsidRPr="007576D2" w:rsidRDefault="00B36C67" w:rsidP="00F86799">
            <w:pPr>
              <w:jc w:val="right"/>
              <w:rPr>
                <w:sz w:val="21"/>
                <w:szCs w:val="21"/>
              </w:rPr>
            </w:pPr>
          </w:p>
        </w:tc>
        <w:tc>
          <w:tcPr>
            <w:tcW w:w="1375" w:type="dxa"/>
          </w:tcPr>
          <w:p w14:paraId="47CBF097" w14:textId="45246402" w:rsidR="00B36C67" w:rsidRPr="007576D2" w:rsidRDefault="00B36C67" w:rsidP="00F86799">
            <w:pPr>
              <w:jc w:val="right"/>
              <w:rPr>
                <w:sz w:val="21"/>
                <w:szCs w:val="21"/>
              </w:rPr>
            </w:pPr>
            <w:r>
              <w:rPr>
                <w:sz w:val="21"/>
                <w:szCs w:val="21"/>
              </w:rPr>
              <w:t>200,000</w:t>
            </w:r>
          </w:p>
        </w:tc>
      </w:tr>
      <w:tr w:rsidR="00111664" w:rsidRPr="007576D2" w14:paraId="206ADE68" w14:textId="77777777" w:rsidTr="00B36C67">
        <w:tc>
          <w:tcPr>
            <w:tcW w:w="3642" w:type="dxa"/>
          </w:tcPr>
          <w:p w14:paraId="018D98D2" w14:textId="4B56109E" w:rsidR="00111664" w:rsidRPr="007576D2" w:rsidRDefault="00B36C67" w:rsidP="00835563">
            <w:pPr>
              <w:jc w:val="right"/>
              <w:rPr>
                <w:sz w:val="21"/>
                <w:szCs w:val="21"/>
              </w:rPr>
            </w:pPr>
            <w:r>
              <w:rPr>
                <w:sz w:val="21"/>
                <w:szCs w:val="21"/>
              </w:rPr>
              <w:t>Forestry and Wildlife Committee of the Ministry of Agriculture</w:t>
            </w:r>
          </w:p>
        </w:tc>
        <w:tc>
          <w:tcPr>
            <w:tcW w:w="1487" w:type="dxa"/>
          </w:tcPr>
          <w:p w14:paraId="302C5814" w14:textId="77777777" w:rsidR="00111664" w:rsidRPr="007576D2" w:rsidRDefault="00111664" w:rsidP="00F86799">
            <w:pPr>
              <w:jc w:val="right"/>
              <w:rPr>
                <w:sz w:val="21"/>
                <w:szCs w:val="21"/>
              </w:rPr>
            </w:pPr>
          </w:p>
        </w:tc>
        <w:tc>
          <w:tcPr>
            <w:tcW w:w="1382" w:type="dxa"/>
          </w:tcPr>
          <w:p w14:paraId="303BBC0D" w14:textId="2BB51F3E" w:rsidR="00111664" w:rsidRPr="007576D2" w:rsidRDefault="00B36C67" w:rsidP="00F86799">
            <w:pPr>
              <w:jc w:val="right"/>
              <w:rPr>
                <w:sz w:val="21"/>
                <w:szCs w:val="21"/>
              </w:rPr>
            </w:pPr>
            <w:r w:rsidRPr="00B36C67">
              <w:rPr>
                <w:bCs/>
                <w:sz w:val="21"/>
                <w:szCs w:val="21"/>
              </w:rPr>
              <w:t>70,510,507</w:t>
            </w:r>
          </w:p>
        </w:tc>
        <w:tc>
          <w:tcPr>
            <w:tcW w:w="1176" w:type="dxa"/>
          </w:tcPr>
          <w:p w14:paraId="7EAA1A52" w14:textId="77777777" w:rsidR="00111664" w:rsidRPr="007576D2" w:rsidRDefault="00111664" w:rsidP="00F86799">
            <w:pPr>
              <w:jc w:val="right"/>
              <w:rPr>
                <w:sz w:val="21"/>
                <w:szCs w:val="21"/>
              </w:rPr>
            </w:pPr>
          </w:p>
        </w:tc>
        <w:tc>
          <w:tcPr>
            <w:tcW w:w="1375" w:type="dxa"/>
          </w:tcPr>
          <w:p w14:paraId="5EC0AAF2" w14:textId="60E1E788" w:rsidR="00111664" w:rsidRPr="007576D2" w:rsidRDefault="00B36C67" w:rsidP="00F86799">
            <w:pPr>
              <w:jc w:val="right"/>
              <w:rPr>
                <w:sz w:val="21"/>
                <w:szCs w:val="21"/>
              </w:rPr>
            </w:pPr>
            <w:r w:rsidRPr="00B36C67">
              <w:rPr>
                <w:bCs/>
                <w:sz w:val="21"/>
                <w:szCs w:val="21"/>
              </w:rPr>
              <w:t>70,510,507</w:t>
            </w:r>
          </w:p>
        </w:tc>
      </w:tr>
      <w:tr w:rsidR="00111664" w:rsidRPr="007576D2" w14:paraId="0FDF2F51" w14:textId="77777777" w:rsidTr="00B36C67">
        <w:tc>
          <w:tcPr>
            <w:tcW w:w="3642" w:type="dxa"/>
          </w:tcPr>
          <w:p w14:paraId="3EE3031D" w14:textId="77E9EC65" w:rsidR="00111664" w:rsidRPr="007576D2" w:rsidRDefault="00111664" w:rsidP="00835563">
            <w:pPr>
              <w:jc w:val="right"/>
              <w:rPr>
                <w:sz w:val="21"/>
                <w:szCs w:val="21"/>
              </w:rPr>
            </w:pPr>
            <w:r w:rsidRPr="007576D2">
              <w:rPr>
                <w:sz w:val="21"/>
                <w:szCs w:val="21"/>
              </w:rPr>
              <w:t xml:space="preserve">     </w:t>
            </w:r>
            <w:r w:rsidR="004C1521">
              <w:rPr>
                <w:color w:val="000000"/>
                <w:sz w:val="21"/>
                <w:szCs w:val="21"/>
              </w:rPr>
              <w:t>Government of Almaty Province</w:t>
            </w:r>
          </w:p>
        </w:tc>
        <w:tc>
          <w:tcPr>
            <w:tcW w:w="1487" w:type="dxa"/>
          </w:tcPr>
          <w:p w14:paraId="25FB4661" w14:textId="2063F451" w:rsidR="00111664" w:rsidRPr="007576D2" w:rsidRDefault="00111664" w:rsidP="00F86799">
            <w:pPr>
              <w:jc w:val="right"/>
              <w:rPr>
                <w:sz w:val="21"/>
                <w:szCs w:val="21"/>
              </w:rPr>
            </w:pPr>
          </w:p>
        </w:tc>
        <w:tc>
          <w:tcPr>
            <w:tcW w:w="1382" w:type="dxa"/>
          </w:tcPr>
          <w:p w14:paraId="33C7BEB9" w14:textId="24240B38" w:rsidR="00111664" w:rsidRPr="007576D2" w:rsidRDefault="004C1521" w:rsidP="00F86799">
            <w:pPr>
              <w:jc w:val="right"/>
              <w:rPr>
                <w:sz w:val="21"/>
                <w:szCs w:val="21"/>
              </w:rPr>
            </w:pPr>
            <w:r w:rsidRPr="004C1521">
              <w:rPr>
                <w:bCs/>
                <w:sz w:val="21"/>
                <w:szCs w:val="21"/>
              </w:rPr>
              <w:t>8,229,217</w:t>
            </w:r>
          </w:p>
        </w:tc>
        <w:tc>
          <w:tcPr>
            <w:tcW w:w="1176" w:type="dxa"/>
          </w:tcPr>
          <w:p w14:paraId="10EC7DA0" w14:textId="77777777" w:rsidR="00111664" w:rsidRPr="007576D2" w:rsidRDefault="00111664" w:rsidP="00F86799">
            <w:pPr>
              <w:jc w:val="right"/>
              <w:rPr>
                <w:sz w:val="21"/>
                <w:szCs w:val="21"/>
              </w:rPr>
            </w:pPr>
          </w:p>
        </w:tc>
        <w:tc>
          <w:tcPr>
            <w:tcW w:w="1375" w:type="dxa"/>
          </w:tcPr>
          <w:p w14:paraId="5B9C225D" w14:textId="1B19CCB6" w:rsidR="00111664" w:rsidRPr="007576D2" w:rsidRDefault="004C1521" w:rsidP="00F86799">
            <w:pPr>
              <w:jc w:val="right"/>
              <w:rPr>
                <w:sz w:val="21"/>
                <w:szCs w:val="21"/>
              </w:rPr>
            </w:pPr>
            <w:r w:rsidRPr="004C1521">
              <w:rPr>
                <w:bCs/>
                <w:sz w:val="21"/>
                <w:szCs w:val="21"/>
              </w:rPr>
              <w:t>8,229,217</w:t>
            </w:r>
          </w:p>
        </w:tc>
      </w:tr>
      <w:tr w:rsidR="00111664" w:rsidRPr="007576D2" w14:paraId="3D2405F9" w14:textId="77777777" w:rsidTr="00B36C67">
        <w:tc>
          <w:tcPr>
            <w:tcW w:w="3642" w:type="dxa"/>
          </w:tcPr>
          <w:p w14:paraId="0026EEA0" w14:textId="5DB69E47" w:rsidR="00111664" w:rsidRPr="007576D2" w:rsidRDefault="004C1521" w:rsidP="00835563">
            <w:pPr>
              <w:jc w:val="right"/>
              <w:rPr>
                <w:sz w:val="21"/>
                <w:szCs w:val="21"/>
              </w:rPr>
            </w:pPr>
            <w:r>
              <w:rPr>
                <w:sz w:val="21"/>
                <w:szCs w:val="21"/>
              </w:rPr>
              <w:t xml:space="preserve">Government of </w:t>
            </w:r>
            <w:r w:rsidRPr="004C1521">
              <w:rPr>
                <w:sz w:val="21"/>
                <w:szCs w:val="21"/>
              </w:rPr>
              <w:t>East Kazakhstan Province</w:t>
            </w:r>
          </w:p>
        </w:tc>
        <w:tc>
          <w:tcPr>
            <w:tcW w:w="1487" w:type="dxa"/>
          </w:tcPr>
          <w:p w14:paraId="709D2C71" w14:textId="77777777" w:rsidR="00111664" w:rsidRPr="007576D2" w:rsidRDefault="00111664" w:rsidP="00F86799">
            <w:pPr>
              <w:jc w:val="right"/>
              <w:rPr>
                <w:sz w:val="21"/>
                <w:szCs w:val="21"/>
              </w:rPr>
            </w:pPr>
          </w:p>
        </w:tc>
        <w:tc>
          <w:tcPr>
            <w:tcW w:w="1382" w:type="dxa"/>
          </w:tcPr>
          <w:p w14:paraId="58BECD5B" w14:textId="7CF936D0" w:rsidR="00111664" w:rsidRPr="007576D2" w:rsidRDefault="004C1521" w:rsidP="00F86799">
            <w:pPr>
              <w:jc w:val="right"/>
              <w:rPr>
                <w:sz w:val="21"/>
                <w:szCs w:val="21"/>
              </w:rPr>
            </w:pPr>
            <w:r w:rsidRPr="004C1521">
              <w:rPr>
                <w:bCs/>
                <w:sz w:val="21"/>
                <w:szCs w:val="21"/>
              </w:rPr>
              <w:t>7,177,711</w:t>
            </w:r>
          </w:p>
        </w:tc>
        <w:tc>
          <w:tcPr>
            <w:tcW w:w="1176" w:type="dxa"/>
          </w:tcPr>
          <w:p w14:paraId="2AD91046" w14:textId="4528D3EB" w:rsidR="00111664" w:rsidRPr="007576D2" w:rsidRDefault="00111664" w:rsidP="00F86799">
            <w:pPr>
              <w:jc w:val="right"/>
              <w:rPr>
                <w:sz w:val="21"/>
                <w:szCs w:val="21"/>
              </w:rPr>
            </w:pPr>
          </w:p>
        </w:tc>
        <w:tc>
          <w:tcPr>
            <w:tcW w:w="1375" w:type="dxa"/>
          </w:tcPr>
          <w:p w14:paraId="64521CB4" w14:textId="37F6D30F" w:rsidR="00111664" w:rsidRPr="007576D2" w:rsidRDefault="004C1521" w:rsidP="00F86799">
            <w:pPr>
              <w:jc w:val="right"/>
              <w:rPr>
                <w:sz w:val="21"/>
                <w:szCs w:val="21"/>
              </w:rPr>
            </w:pPr>
            <w:r w:rsidRPr="004C1521">
              <w:rPr>
                <w:bCs/>
                <w:sz w:val="21"/>
                <w:szCs w:val="21"/>
              </w:rPr>
              <w:t>7,177,711</w:t>
            </w:r>
          </w:p>
        </w:tc>
      </w:tr>
      <w:tr w:rsidR="00111664" w:rsidRPr="007576D2" w14:paraId="46AC52C7" w14:textId="77777777" w:rsidTr="00B36C67">
        <w:tc>
          <w:tcPr>
            <w:tcW w:w="3642" w:type="dxa"/>
          </w:tcPr>
          <w:p w14:paraId="2A060078" w14:textId="12EF8F81" w:rsidR="00111664" w:rsidRPr="004C1521" w:rsidRDefault="004C1521" w:rsidP="00835563">
            <w:pPr>
              <w:jc w:val="right"/>
              <w:rPr>
                <w:sz w:val="21"/>
                <w:szCs w:val="21"/>
              </w:rPr>
            </w:pPr>
            <w:r w:rsidRPr="004C1521">
              <w:rPr>
                <w:bCs/>
                <w:sz w:val="21"/>
                <w:szCs w:val="21"/>
              </w:rPr>
              <w:t>Institute of Zoology</w:t>
            </w:r>
          </w:p>
        </w:tc>
        <w:tc>
          <w:tcPr>
            <w:tcW w:w="1487" w:type="dxa"/>
          </w:tcPr>
          <w:p w14:paraId="434CBB5C" w14:textId="77777777" w:rsidR="00111664" w:rsidRPr="007576D2" w:rsidRDefault="00111664" w:rsidP="00F86799">
            <w:pPr>
              <w:jc w:val="right"/>
              <w:rPr>
                <w:sz w:val="21"/>
                <w:szCs w:val="21"/>
              </w:rPr>
            </w:pPr>
          </w:p>
        </w:tc>
        <w:tc>
          <w:tcPr>
            <w:tcW w:w="1382" w:type="dxa"/>
          </w:tcPr>
          <w:p w14:paraId="71BC8200" w14:textId="77777777" w:rsidR="00111664" w:rsidRPr="007576D2" w:rsidRDefault="00111664" w:rsidP="00F86799">
            <w:pPr>
              <w:jc w:val="right"/>
              <w:rPr>
                <w:sz w:val="21"/>
                <w:szCs w:val="21"/>
              </w:rPr>
            </w:pPr>
          </w:p>
        </w:tc>
        <w:tc>
          <w:tcPr>
            <w:tcW w:w="1176" w:type="dxa"/>
          </w:tcPr>
          <w:p w14:paraId="67D42213" w14:textId="35AC3B4F" w:rsidR="00111664" w:rsidRPr="007576D2" w:rsidRDefault="004C1521" w:rsidP="00F86799">
            <w:pPr>
              <w:jc w:val="right"/>
              <w:rPr>
                <w:sz w:val="21"/>
                <w:szCs w:val="21"/>
              </w:rPr>
            </w:pPr>
            <w:r w:rsidRPr="004C1521">
              <w:rPr>
                <w:rFonts w:cs="Arial"/>
                <w:sz w:val="21"/>
                <w:szCs w:val="21"/>
              </w:rPr>
              <w:t>59,249</w:t>
            </w:r>
          </w:p>
        </w:tc>
        <w:tc>
          <w:tcPr>
            <w:tcW w:w="1375" w:type="dxa"/>
          </w:tcPr>
          <w:p w14:paraId="502C1848" w14:textId="119CDAB5" w:rsidR="00111664" w:rsidRPr="007576D2" w:rsidRDefault="004C1521" w:rsidP="00F86799">
            <w:pPr>
              <w:jc w:val="right"/>
              <w:rPr>
                <w:sz w:val="21"/>
                <w:szCs w:val="21"/>
              </w:rPr>
            </w:pPr>
            <w:r w:rsidRPr="004C1521">
              <w:rPr>
                <w:rFonts w:cs="Arial"/>
                <w:sz w:val="21"/>
                <w:szCs w:val="21"/>
              </w:rPr>
              <w:t>59,249</w:t>
            </w:r>
          </w:p>
        </w:tc>
      </w:tr>
      <w:tr w:rsidR="00111664" w:rsidRPr="007576D2" w14:paraId="79E9E125" w14:textId="77777777" w:rsidTr="00B36C67">
        <w:tc>
          <w:tcPr>
            <w:tcW w:w="3642" w:type="dxa"/>
          </w:tcPr>
          <w:p w14:paraId="5BF08737" w14:textId="4E98459E" w:rsidR="00111664" w:rsidRPr="007576D2" w:rsidRDefault="004C1521" w:rsidP="00835563">
            <w:pPr>
              <w:jc w:val="right"/>
              <w:rPr>
                <w:sz w:val="21"/>
                <w:szCs w:val="21"/>
              </w:rPr>
            </w:pPr>
            <w:r>
              <w:rPr>
                <w:sz w:val="21"/>
                <w:szCs w:val="21"/>
              </w:rPr>
              <w:lastRenderedPageBreak/>
              <w:t>WWF-Russia</w:t>
            </w:r>
          </w:p>
        </w:tc>
        <w:tc>
          <w:tcPr>
            <w:tcW w:w="1487" w:type="dxa"/>
          </w:tcPr>
          <w:p w14:paraId="35802A8A" w14:textId="77777777" w:rsidR="00111664" w:rsidRPr="007576D2" w:rsidRDefault="00111664" w:rsidP="00F86799">
            <w:pPr>
              <w:jc w:val="right"/>
              <w:rPr>
                <w:sz w:val="21"/>
                <w:szCs w:val="21"/>
              </w:rPr>
            </w:pPr>
          </w:p>
        </w:tc>
        <w:tc>
          <w:tcPr>
            <w:tcW w:w="1382" w:type="dxa"/>
          </w:tcPr>
          <w:p w14:paraId="10ECB6A5" w14:textId="68A2E7B5" w:rsidR="00111664" w:rsidRPr="007576D2" w:rsidRDefault="004C1521" w:rsidP="00F86799">
            <w:pPr>
              <w:jc w:val="right"/>
              <w:rPr>
                <w:sz w:val="21"/>
                <w:szCs w:val="21"/>
              </w:rPr>
            </w:pPr>
            <w:r w:rsidRPr="004C1521">
              <w:rPr>
                <w:bCs/>
                <w:sz w:val="21"/>
                <w:szCs w:val="21"/>
              </w:rPr>
              <w:t>318,992</w:t>
            </w:r>
          </w:p>
        </w:tc>
        <w:tc>
          <w:tcPr>
            <w:tcW w:w="1176" w:type="dxa"/>
          </w:tcPr>
          <w:p w14:paraId="6427887E" w14:textId="60D4EFDE" w:rsidR="00111664" w:rsidRPr="007576D2" w:rsidRDefault="00111664" w:rsidP="00F86799">
            <w:pPr>
              <w:jc w:val="right"/>
              <w:rPr>
                <w:sz w:val="21"/>
                <w:szCs w:val="21"/>
              </w:rPr>
            </w:pPr>
          </w:p>
        </w:tc>
        <w:tc>
          <w:tcPr>
            <w:tcW w:w="1375" w:type="dxa"/>
          </w:tcPr>
          <w:p w14:paraId="5BAC3E96" w14:textId="58D7322D" w:rsidR="00111664" w:rsidRPr="007576D2" w:rsidRDefault="004C1521" w:rsidP="00F86799">
            <w:pPr>
              <w:jc w:val="right"/>
              <w:rPr>
                <w:sz w:val="21"/>
                <w:szCs w:val="21"/>
              </w:rPr>
            </w:pPr>
            <w:r w:rsidRPr="004C1521">
              <w:rPr>
                <w:bCs/>
                <w:sz w:val="21"/>
                <w:szCs w:val="21"/>
              </w:rPr>
              <w:t>318,992</w:t>
            </w:r>
          </w:p>
        </w:tc>
      </w:tr>
      <w:tr w:rsidR="00111664" w:rsidRPr="007576D2" w14:paraId="06389020" w14:textId="77777777" w:rsidTr="00B36C67">
        <w:tc>
          <w:tcPr>
            <w:tcW w:w="3642" w:type="dxa"/>
          </w:tcPr>
          <w:p w14:paraId="1C6F54C9" w14:textId="2EB7337B" w:rsidR="00111664" w:rsidRPr="007576D2" w:rsidRDefault="004C1521" w:rsidP="00835563">
            <w:pPr>
              <w:jc w:val="right"/>
              <w:rPr>
                <w:sz w:val="21"/>
                <w:szCs w:val="21"/>
              </w:rPr>
            </w:pPr>
            <w:r w:rsidRPr="004C1521">
              <w:rPr>
                <w:sz w:val="21"/>
                <w:szCs w:val="21"/>
              </w:rPr>
              <w:t>ACBK</w:t>
            </w:r>
          </w:p>
        </w:tc>
        <w:tc>
          <w:tcPr>
            <w:tcW w:w="1487" w:type="dxa"/>
          </w:tcPr>
          <w:p w14:paraId="76145EBC" w14:textId="7713F753" w:rsidR="00111664" w:rsidRPr="007576D2" w:rsidRDefault="00111664" w:rsidP="00F86799">
            <w:pPr>
              <w:jc w:val="right"/>
              <w:rPr>
                <w:rFonts w:cs="Arial"/>
                <w:sz w:val="21"/>
                <w:szCs w:val="21"/>
              </w:rPr>
            </w:pPr>
          </w:p>
        </w:tc>
        <w:tc>
          <w:tcPr>
            <w:tcW w:w="1382" w:type="dxa"/>
          </w:tcPr>
          <w:p w14:paraId="06834996" w14:textId="54041074" w:rsidR="00111664" w:rsidRPr="007576D2" w:rsidRDefault="004C1521" w:rsidP="00F86799">
            <w:pPr>
              <w:jc w:val="right"/>
              <w:rPr>
                <w:sz w:val="21"/>
                <w:szCs w:val="21"/>
              </w:rPr>
            </w:pPr>
            <w:r w:rsidRPr="007576D2">
              <w:rPr>
                <w:rFonts w:cs="Arial"/>
                <w:sz w:val="21"/>
                <w:szCs w:val="21"/>
              </w:rPr>
              <w:t>300,000</w:t>
            </w:r>
          </w:p>
        </w:tc>
        <w:tc>
          <w:tcPr>
            <w:tcW w:w="1176" w:type="dxa"/>
          </w:tcPr>
          <w:p w14:paraId="75AAB98F" w14:textId="77777777" w:rsidR="00111664" w:rsidRPr="007576D2" w:rsidRDefault="00111664" w:rsidP="00F86799">
            <w:pPr>
              <w:jc w:val="right"/>
              <w:rPr>
                <w:sz w:val="21"/>
                <w:szCs w:val="21"/>
              </w:rPr>
            </w:pPr>
          </w:p>
        </w:tc>
        <w:tc>
          <w:tcPr>
            <w:tcW w:w="1375" w:type="dxa"/>
          </w:tcPr>
          <w:p w14:paraId="319D9A63" w14:textId="7141105B" w:rsidR="00111664" w:rsidRPr="007576D2" w:rsidRDefault="004C1521" w:rsidP="00F86799">
            <w:pPr>
              <w:jc w:val="right"/>
              <w:rPr>
                <w:sz w:val="21"/>
                <w:szCs w:val="21"/>
              </w:rPr>
            </w:pPr>
            <w:r w:rsidRPr="007576D2">
              <w:rPr>
                <w:rFonts w:cs="Arial"/>
                <w:sz w:val="21"/>
                <w:szCs w:val="21"/>
              </w:rPr>
              <w:t>300,000</w:t>
            </w:r>
          </w:p>
        </w:tc>
      </w:tr>
      <w:tr w:rsidR="00111664" w:rsidRPr="007576D2" w14:paraId="2E6334B4" w14:textId="77777777" w:rsidTr="00B36C67">
        <w:tc>
          <w:tcPr>
            <w:tcW w:w="3642" w:type="dxa"/>
          </w:tcPr>
          <w:p w14:paraId="2052809D" w14:textId="77777777" w:rsidR="00111664" w:rsidRPr="007576D2" w:rsidRDefault="00111664" w:rsidP="00835563">
            <w:pPr>
              <w:jc w:val="right"/>
              <w:rPr>
                <w:b/>
                <w:i/>
                <w:sz w:val="21"/>
                <w:szCs w:val="21"/>
              </w:rPr>
            </w:pPr>
            <w:r w:rsidRPr="007576D2">
              <w:rPr>
                <w:b/>
                <w:i/>
                <w:sz w:val="21"/>
                <w:szCs w:val="21"/>
              </w:rPr>
              <w:t>Total Parallel Co-financing</w:t>
            </w:r>
          </w:p>
        </w:tc>
        <w:tc>
          <w:tcPr>
            <w:tcW w:w="1487" w:type="dxa"/>
          </w:tcPr>
          <w:p w14:paraId="181CC1A2" w14:textId="207F0ECC" w:rsidR="00111664" w:rsidRPr="007576D2" w:rsidRDefault="00111664" w:rsidP="00835563">
            <w:pPr>
              <w:jc w:val="right"/>
              <w:rPr>
                <w:b/>
                <w:i/>
                <w:sz w:val="21"/>
                <w:szCs w:val="21"/>
              </w:rPr>
            </w:pPr>
          </w:p>
        </w:tc>
        <w:tc>
          <w:tcPr>
            <w:tcW w:w="1382" w:type="dxa"/>
          </w:tcPr>
          <w:p w14:paraId="223D18FA" w14:textId="2D2C7666" w:rsidR="00111664" w:rsidRPr="007576D2" w:rsidRDefault="004C1521" w:rsidP="00835563">
            <w:pPr>
              <w:jc w:val="right"/>
              <w:rPr>
                <w:b/>
                <w:i/>
                <w:sz w:val="21"/>
                <w:szCs w:val="21"/>
              </w:rPr>
            </w:pPr>
            <w:r>
              <w:rPr>
                <w:b/>
                <w:i/>
                <w:sz w:val="21"/>
                <w:szCs w:val="21"/>
              </w:rPr>
              <w:t>86,736,427</w:t>
            </w:r>
          </w:p>
        </w:tc>
        <w:tc>
          <w:tcPr>
            <w:tcW w:w="1176" w:type="dxa"/>
          </w:tcPr>
          <w:p w14:paraId="1CF40058" w14:textId="6AF0C50B" w:rsidR="00111664" w:rsidRPr="007576D2" w:rsidRDefault="004C1521" w:rsidP="00F86799">
            <w:pPr>
              <w:jc w:val="right"/>
              <w:rPr>
                <w:b/>
                <w:i/>
                <w:sz w:val="21"/>
                <w:szCs w:val="21"/>
              </w:rPr>
            </w:pPr>
            <w:r>
              <w:rPr>
                <w:b/>
                <w:i/>
                <w:sz w:val="21"/>
                <w:szCs w:val="21"/>
              </w:rPr>
              <w:t>59,249</w:t>
            </w:r>
          </w:p>
        </w:tc>
        <w:tc>
          <w:tcPr>
            <w:tcW w:w="1375" w:type="dxa"/>
          </w:tcPr>
          <w:p w14:paraId="57BDFB6C" w14:textId="3ED506B8" w:rsidR="00111664" w:rsidRPr="007576D2" w:rsidRDefault="004C1521" w:rsidP="00F86799">
            <w:pPr>
              <w:jc w:val="right"/>
              <w:rPr>
                <w:b/>
                <w:i/>
                <w:sz w:val="21"/>
                <w:szCs w:val="21"/>
              </w:rPr>
            </w:pPr>
            <w:r w:rsidRPr="004C1521">
              <w:rPr>
                <w:b/>
                <w:i/>
                <w:sz w:val="21"/>
                <w:szCs w:val="21"/>
              </w:rPr>
              <w:t>86,795,676</w:t>
            </w:r>
          </w:p>
        </w:tc>
      </w:tr>
      <w:tr w:rsidR="00111664" w:rsidRPr="007576D2" w14:paraId="744C2B26" w14:textId="77777777" w:rsidTr="00B36C67">
        <w:tc>
          <w:tcPr>
            <w:tcW w:w="3642" w:type="dxa"/>
          </w:tcPr>
          <w:p w14:paraId="2EE9A865" w14:textId="77777777" w:rsidR="00111664" w:rsidRPr="007576D2" w:rsidRDefault="00111664" w:rsidP="00835563">
            <w:pPr>
              <w:jc w:val="right"/>
              <w:rPr>
                <w:b/>
                <w:i/>
                <w:sz w:val="21"/>
                <w:szCs w:val="21"/>
              </w:rPr>
            </w:pPr>
          </w:p>
        </w:tc>
        <w:tc>
          <w:tcPr>
            <w:tcW w:w="1487" w:type="dxa"/>
          </w:tcPr>
          <w:p w14:paraId="54EDFDB6" w14:textId="77777777" w:rsidR="00111664" w:rsidRPr="007576D2" w:rsidRDefault="00111664" w:rsidP="00F86799">
            <w:pPr>
              <w:jc w:val="right"/>
              <w:rPr>
                <w:b/>
                <w:i/>
                <w:sz w:val="21"/>
                <w:szCs w:val="21"/>
              </w:rPr>
            </w:pPr>
          </w:p>
        </w:tc>
        <w:tc>
          <w:tcPr>
            <w:tcW w:w="1382" w:type="dxa"/>
          </w:tcPr>
          <w:p w14:paraId="492B12D9" w14:textId="77777777" w:rsidR="00111664" w:rsidRPr="007576D2" w:rsidRDefault="00111664" w:rsidP="00F86799">
            <w:pPr>
              <w:jc w:val="right"/>
              <w:rPr>
                <w:b/>
                <w:i/>
                <w:sz w:val="21"/>
                <w:szCs w:val="21"/>
              </w:rPr>
            </w:pPr>
          </w:p>
        </w:tc>
        <w:tc>
          <w:tcPr>
            <w:tcW w:w="1176" w:type="dxa"/>
          </w:tcPr>
          <w:p w14:paraId="147EDF9C" w14:textId="77777777" w:rsidR="00111664" w:rsidRPr="007576D2" w:rsidRDefault="00111664" w:rsidP="00F86799">
            <w:pPr>
              <w:jc w:val="right"/>
              <w:rPr>
                <w:b/>
                <w:i/>
                <w:sz w:val="21"/>
                <w:szCs w:val="21"/>
              </w:rPr>
            </w:pPr>
          </w:p>
        </w:tc>
        <w:tc>
          <w:tcPr>
            <w:tcW w:w="1375" w:type="dxa"/>
          </w:tcPr>
          <w:p w14:paraId="62550FCE" w14:textId="77777777" w:rsidR="00111664" w:rsidRPr="007576D2" w:rsidRDefault="00111664" w:rsidP="00F86799">
            <w:pPr>
              <w:jc w:val="right"/>
              <w:rPr>
                <w:b/>
                <w:i/>
                <w:sz w:val="21"/>
                <w:szCs w:val="21"/>
              </w:rPr>
            </w:pPr>
          </w:p>
        </w:tc>
      </w:tr>
      <w:tr w:rsidR="00111664" w:rsidRPr="007576D2" w14:paraId="20B0726E" w14:textId="77777777" w:rsidTr="00B36C67">
        <w:tc>
          <w:tcPr>
            <w:tcW w:w="3642" w:type="dxa"/>
          </w:tcPr>
          <w:p w14:paraId="29203E6D" w14:textId="77777777" w:rsidR="00111664" w:rsidRPr="007576D2" w:rsidRDefault="00111664" w:rsidP="00CB3203">
            <w:pPr>
              <w:rPr>
                <w:b/>
                <w:sz w:val="21"/>
                <w:szCs w:val="21"/>
              </w:rPr>
            </w:pPr>
            <w:r w:rsidRPr="007576D2">
              <w:rPr>
                <w:b/>
                <w:sz w:val="21"/>
                <w:szCs w:val="21"/>
              </w:rPr>
              <w:t>Total Project Financing</w:t>
            </w:r>
          </w:p>
        </w:tc>
        <w:tc>
          <w:tcPr>
            <w:tcW w:w="1487" w:type="dxa"/>
          </w:tcPr>
          <w:p w14:paraId="5507AB8C" w14:textId="2ACC68AC" w:rsidR="00111664" w:rsidRPr="007576D2" w:rsidRDefault="004C1521" w:rsidP="00F86799">
            <w:pPr>
              <w:jc w:val="right"/>
              <w:rPr>
                <w:b/>
                <w:sz w:val="21"/>
                <w:szCs w:val="21"/>
              </w:rPr>
            </w:pPr>
            <w:r>
              <w:rPr>
                <w:b/>
                <w:i/>
                <w:sz w:val="21"/>
                <w:szCs w:val="21"/>
              </w:rPr>
              <w:t>8,069,178</w:t>
            </w:r>
          </w:p>
        </w:tc>
        <w:tc>
          <w:tcPr>
            <w:tcW w:w="1382" w:type="dxa"/>
          </w:tcPr>
          <w:p w14:paraId="224CEC6F" w14:textId="392099DF" w:rsidR="00111664" w:rsidRPr="007576D2" w:rsidRDefault="004C1521" w:rsidP="00835563">
            <w:pPr>
              <w:jc w:val="right"/>
              <w:rPr>
                <w:b/>
                <w:sz w:val="21"/>
                <w:szCs w:val="21"/>
              </w:rPr>
            </w:pPr>
            <w:r>
              <w:rPr>
                <w:b/>
                <w:i/>
                <w:sz w:val="21"/>
                <w:szCs w:val="21"/>
              </w:rPr>
              <w:t>86,736,427</w:t>
            </w:r>
          </w:p>
        </w:tc>
        <w:tc>
          <w:tcPr>
            <w:tcW w:w="1176" w:type="dxa"/>
          </w:tcPr>
          <w:p w14:paraId="7C17183E" w14:textId="5AA36B10" w:rsidR="00111664" w:rsidRPr="007576D2" w:rsidRDefault="004C1521" w:rsidP="00F86799">
            <w:pPr>
              <w:jc w:val="right"/>
              <w:rPr>
                <w:b/>
                <w:sz w:val="21"/>
                <w:szCs w:val="21"/>
              </w:rPr>
            </w:pPr>
            <w:r>
              <w:rPr>
                <w:b/>
                <w:i/>
                <w:sz w:val="21"/>
                <w:szCs w:val="21"/>
              </w:rPr>
              <w:t>59,249</w:t>
            </w:r>
          </w:p>
        </w:tc>
        <w:tc>
          <w:tcPr>
            <w:tcW w:w="1375" w:type="dxa"/>
          </w:tcPr>
          <w:p w14:paraId="1D09EC06" w14:textId="3FE930F7" w:rsidR="00111664" w:rsidRPr="007576D2" w:rsidRDefault="004C1521" w:rsidP="00F86799">
            <w:pPr>
              <w:jc w:val="right"/>
              <w:rPr>
                <w:b/>
                <w:sz w:val="21"/>
                <w:szCs w:val="21"/>
              </w:rPr>
            </w:pPr>
            <w:r w:rsidRPr="004C1521">
              <w:rPr>
                <w:b/>
                <w:bCs/>
                <w:sz w:val="21"/>
                <w:szCs w:val="21"/>
              </w:rPr>
              <w:t>94,864,854</w:t>
            </w:r>
          </w:p>
        </w:tc>
      </w:tr>
    </w:tbl>
    <w:p w14:paraId="2C22AE0B" w14:textId="77777777" w:rsidR="004E45B9" w:rsidRPr="007576D2" w:rsidRDefault="004E45B9" w:rsidP="00254064">
      <w:pPr>
        <w:pStyle w:val="1"/>
        <w:spacing w:before="0"/>
        <w:rPr>
          <w:b/>
          <w:sz w:val="28"/>
          <w:szCs w:val="28"/>
        </w:rPr>
      </w:pPr>
    </w:p>
    <w:p w14:paraId="497BABCB" w14:textId="77777777" w:rsidR="00A756A1" w:rsidRPr="007576D2" w:rsidRDefault="00254064" w:rsidP="00254064">
      <w:pPr>
        <w:pStyle w:val="1"/>
        <w:spacing w:before="0"/>
        <w:rPr>
          <w:b/>
          <w:sz w:val="28"/>
          <w:szCs w:val="28"/>
        </w:rPr>
      </w:pPr>
      <w:bookmarkStart w:id="7" w:name="_Toc525215426"/>
      <w:r w:rsidRPr="007576D2">
        <w:rPr>
          <w:b/>
          <w:sz w:val="28"/>
          <w:szCs w:val="28"/>
        </w:rPr>
        <w:t>II. Introduction</w:t>
      </w:r>
      <w:bookmarkEnd w:id="7"/>
    </w:p>
    <w:p w14:paraId="287A75BF" w14:textId="77777777" w:rsidR="00254064" w:rsidRPr="007576D2" w:rsidRDefault="00254064" w:rsidP="00254064">
      <w:pPr>
        <w:jc w:val="both"/>
      </w:pPr>
    </w:p>
    <w:p w14:paraId="7D03E28C" w14:textId="60CD12A0" w:rsidR="00D46C5F" w:rsidRPr="007576D2" w:rsidRDefault="00003C0C" w:rsidP="00254064">
      <w:pPr>
        <w:jc w:val="both"/>
      </w:pPr>
      <w:r w:rsidRPr="007576D2">
        <w:t xml:space="preserve">In </w:t>
      </w:r>
      <w:r w:rsidR="00CF2E02">
        <w:t>May</w:t>
      </w:r>
      <w:r w:rsidR="00513AEF" w:rsidRPr="007576D2">
        <w:t xml:space="preserve"> 2018</w:t>
      </w:r>
      <w:r w:rsidR="00254064" w:rsidRPr="007576D2">
        <w:t xml:space="preserve">, the United Nations Development Programme (UNDP), jointly with the </w:t>
      </w:r>
      <w:r w:rsidR="00CF2E02">
        <w:t xml:space="preserve">Forestry and Wildlife Committee of the </w:t>
      </w:r>
      <w:r w:rsidR="00254064" w:rsidRPr="007576D2">
        <w:t xml:space="preserve">Ministry of </w:t>
      </w:r>
      <w:r w:rsidR="00CF2E02">
        <w:t>Agriculture</w:t>
      </w:r>
      <w:r w:rsidR="00254064" w:rsidRPr="007576D2">
        <w:t xml:space="preserve"> (</w:t>
      </w:r>
      <w:r w:rsidR="00CF2E02">
        <w:t>FWC of MoA</w:t>
      </w:r>
      <w:r w:rsidR="00254064" w:rsidRPr="007576D2">
        <w:t>), launched a new project entitled “</w:t>
      </w:r>
      <w:r w:rsidR="00CF2E02" w:rsidRPr="007576D2">
        <w:rPr>
          <w:rFonts w:cs="Arial"/>
          <w:szCs w:val="20"/>
        </w:rPr>
        <w:t>Conservation and sustainable management of key globally important ecosystems for multiple benefits</w:t>
      </w:r>
      <w:r w:rsidR="00254064" w:rsidRPr="007576D2">
        <w:t>”</w:t>
      </w:r>
      <w:r w:rsidR="00D46C5F" w:rsidRPr="007576D2">
        <w:t>.</w:t>
      </w:r>
      <w:r w:rsidR="00254064" w:rsidRPr="007576D2">
        <w:t xml:space="preserve">  This project, which is supported financially by the Global Environment Facility (GEF) as well as various sources of national co-financing</w:t>
      </w:r>
      <w:r w:rsidR="00D46C5F" w:rsidRPr="007576D2">
        <w:t xml:space="preserve"> incl</w:t>
      </w:r>
      <w:r w:rsidR="00CF2E02">
        <w:t xml:space="preserve">uding the recipient </w:t>
      </w:r>
      <w:r w:rsidR="00C828E6">
        <w:t xml:space="preserve">national and regional </w:t>
      </w:r>
      <w:r w:rsidR="00CF2E02">
        <w:t>government</w:t>
      </w:r>
      <w:r w:rsidR="00C828E6">
        <w:t>s</w:t>
      </w:r>
      <w:r w:rsidR="00CF2E02">
        <w:t xml:space="preserve"> and </w:t>
      </w:r>
      <w:r w:rsidR="00D46C5F" w:rsidRPr="007576D2">
        <w:t>civil society</w:t>
      </w:r>
      <w:r w:rsidR="00C828E6">
        <w:t>,</w:t>
      </w:r>
      <w:r w:rsidR="00D46C5F" w:rsidRPr="007576D2">
        <w:t xml:space="preserve"> </w:t>
      </w:r>
      <w:r w:rsidR="00254064" w:rsidRPr="007576D2">
        <w:t xml:space="preserve">seeks to </w:t>
      </w:r>
      <w:r w:rsidR="00D46C5F" w:rsidRPr="007576D2">
        <w:t xml:space="preserve">promote </w:t>
      </w:r>
      <w:r w:rsidR="00CF2E02" w:rsidRPr="007576D2">
        <w:rPr>
          <w:rFonts w:cs="Arial"/>
          <w:szCs w:val="20"/>
        </w:rPr>
        <w:t xml:space="preserve">conservation and sustainable use of forest ecosystems in Kazakhstan, through </w:t>
      </w:r>
      <w:r w:rsidR="00C828E6">
        <w:rPr>
          <w:rFonts w:cs="Arial"/>
          <w:szCs w:val="20"/>
        </w:rPr>
        <w:t xml:space="preserve">various </w:t>
      </w:r>
      <w:r w:rsidR="00CF2E02" w:rsidRPr="007576D2">
        <w:rPr>
          <w:rFonts w:cs="Arial"/>
          <w:szCs w:val="20"/>
        </w:rPr>
        <w:t>management approaches including both protected areas and sustainable use of associated HCVF landscapes</w:t>
      </w:r>
      <w:r w:rsidR="00D46C5F" w:rsidRPr="007576D2">
        <w:t xml:space="preserve">. </w:t>
      </w:r>
      <w:r w:rsidR="00C828E6">
        <w:t>In particular, i</w:t>
      </w:r>
      <w:r w:rsidR="00C828E6" w:rsidRPr="00C828E6">
        <w:t>t aims at improving conservation status</w:t>
      </w:r>
      <w:r w:rsidR="00C828E6" w:rsidRPr="00E01FCD">
        <w:t xml:space="preserve"> and management of key forest and associated grassland, riparian and arid ecosystems important for conservation of biodiversity, land resources and provision of livelihoods for local communities. The project also seeks to promote gender equality and women’s empowerment, to the extent relevant and feasible within the scope of the project. In order to </w:t>
      </w:r>
      <w:r w:rsidR="00C828E6" w:rsidRPr="00C828E6">
        <w:t>achieve the project objective, and address the barriers, the project’s intervention has been organized into three components</w:t>
      </w:r>
      <w:r w:rsidR="00C828E6">
        <w:t>:</w:t>
      </w:r>
    </w:p>
    <w:p w14:paraId="778D2F84" w14:textId="77777777" w:rsidR="001F122B" w:rsidRPr="007576D2" w:rsidRDefault="001F122B" w:rsidP="00B54EFF">
      <w:pPr>
        <w:numPr>
          <w:ilvl w:val="0"/>
          <w:numId w:val="8"/>
        </w:numPr>
        <w:rPr>
          <w:rFonts w:cs="Arial"/>
          <w:bCs/>
          <w:szCs w:val="20"/>
        </w:rPr>
      </w:pPr>
      <w:r w:rsidRPr="007576D2">
        <w:rPr>
          <w:rFonts w:cs="Arial"/>
          <w:bCs/>
          <w:i/>
          <w:szCs w:val="20"/>
        </w:rPr>
        <w:t>Component 1.</w:t>
      </w:r>
      <w:r w:rsidRPr="007576D2">
        <w:rPr>
          <w:rFonts w:cs="Arial"/>
          <w:bCs/>
          <w:szCs w:val="20"/>
        </w:rPr>
        <w:t xml:space="preserve"> Improved representation of globally important forest biodiversity and improved management of protected conservation-important forests</w:t>
      </w:r>
    </w:p>
    <w:p w14:paraId="7E64DEFA" w14:textId="77777777" w:rsidR="001F122B" w:rsidRPr="007576D2" w:rsidRDefault="001F122B" w:rsidP="00B54EFF">
      <w:pPr>
        <w:numPr>
          <w:ilvl w:val="0"/>
          <w:numId w:val="8"/>
        </w:numPr>
        <w:rPr>
          <w:rFonts w:cs="Arial"/>
          <w:bCs/>
          <w:szCs w:val="20"/>
        </w:rPr>
      </w:pPr>
      <w:r w:rsidRPr="007576D2">
        <w:rPr>
          <w:rFonts w:cs="Arial"/>
          <w:bCs/>
          <w:i/>
          <w:szCs w:val="20"/>
        </w:rPr>
        <w:t>Component 2.</w:t>
      </w:r>
      <w:r w:rsidRPr="007576D2">
        <w:rPr>
          <w:rFonts w:cs="Arial"/>
          <w:bCs/>
          <w:szCs w:val="20"/>
        </w:rPr>
        <w:t xml:space="preserve"> Better integration of forest PAs in wider landscape, including enabling environment for sustainable management of conservation-important ecosystems</w:t>
      </w:r>
    </w:p>
    <w:p w14:paraId="7ECB0FAF" w14:textId="77777777" w:rsidR="001F122B" w:rsidRPr="007576D2" w:rsidRDefault="001F122B" w:rsidP="00B54EFF">
      <w:pPr>
        <w:numPr>
          <w:ilvl w:val="0"/>
          <w:numId w:val="8"/>
        </w:numPr>
        <w:rPr>
          <w:rFonts w:cs="Arial"/>
          <w:bCs/>
          <w:szCs w:val="20"/>
        </w:rPr>
      </w:pPr>
      <w:r w:rsidRPr="007576D2">
        <w:rPr>
          <w:rFonts w:cs="Arial"/>
          <w:bCs/>
          <w:i/>
          <w:szCs w:val="20"/>
        </w:rPr>
        <w:t>Component 3.</w:t>
      </w:r>
      <w:r w:rsidRPr="007576D2">
        <w:rPr>
          <w:rFonts w:cs="Arial"/>
          <w:bCs/>
          <w:szCs w:val="20"/>
        </w:rPr>
        <w:t xml:space="preserve"> International cooperation and knowledge management</w:t>
      </w:r>
    </w:p>
    <w:p w14:paraId="7B973EAB" w14:textId="77777777" w:rsidR="00F259AF" w:rsidRPr="007576D2" w:rsidRDefault="00F259AF" w:rsidP="00F259AF">
      <w:pPr>
        <w:jc w:val="both"/>
      </w:pPr>
    </w:p>
    <w:p w14:paraId="744C15D6" w14:textId="46798537" w:rsidR="00254064" w:rsidRPr="007576D2" w:rsidRDefault="00254064" w:rsidP="00F259AF">
      <w:pPr>
        <w:jc w:val="both"/>
      </w:pPr>
      <w:r w:rsidRPr="007576D2">
        <w:t xml:space="preserve">Detailed background, goals, justifications, planned action steps, and general expected results for the project are presented in the Request for CEO Endorsement approved by GEF, as well as the highly similar UNDP Project Document (both documents together hereinafter referred to collectively as “the project document”).  Throughout the duration of the project, the project document </w:t>
      </w:r>
      <w:r w:rsidR="00C828E6">
        <w:t xml:space="preserve">along with its annexes </w:t>
      </w:r>
      <w:r w:rsidRPr="007576D2">
        <w:t>should be used as the basis for planning, definition of goa</w:t>
      </w:r>
      <w:r w:rsidR="00C828E6">
        <w:t>ls, mapping of action steps,</w:t>
      </w:r>
      <w:r w:rsidRPr="007576D2">
        <w:t xml:space="preserve"> ongoing project management</w:t>
      </w:r>
      <w:r w:rsidR="00C828E6">
        <w:t>, annual reporting</w:t>
      </w:r>
      <w:r w:rsidRPr="007576D2">
        <w:t xml:space="preserve"> and evaluation.  The Project Results Framework is the most important tool for all these areas, as it plainly defines concrete indicators and targets against which the project’s performance will be </w:t>
      </w:r>
      <w:r w:rsidR="00C828E6">
        <w:t>assessed annually and</w:t>
      </w:r>
      <w:r w:rsidRPr="007576D2">
        <w:t xml:space="preserve"> evaluated at its midterm and terminal stages.</w:t>
      </w:r>
    </w:p>
    <w:p w14:paraId="25EEAC5A" w14:textId="77777777" w:rsidR="00F259AF" w:rsidRPr="007576D2" w:rsidRDefault="00F259AF" w:rsidP="003B6793">
      <w:pPr>
        <w:jc w:val="both"/>
      </w:pPr>
    </w:p>
    <w:p w14:paraId="22BFEE22" w14:textId="4DEBFE48" w:rsidR="00F44756" w:rsidRDefault="00A47DCE" w:rsidP="003B6793">
      <w:pPr>
        <w:jc w:val="both"/>
      </w:pPr>
      <w:r w:rsidRPr="007576D2">
        <w:t xml:space="preserve">The Project’s preparatory grant (PPG) was approved by the GEF on </w:t>
      </w:r>
      <w:r w:rsidR="001F122B">
        <w:t>11</w:t>
      </w:r>
      <w:r w:rsidRPr="007576D2">
        <w:t xml:space="preserve"> </w:t>
      </w:r>
      <w:r w:rsidR="001F122B">
        <w:t>March 2016</w:t>
      </w:r>
      <w:r w:rsidRPr="007576D2">
        <w:t xml:space="preserve"> with </w:t>
      </w:r>
      <w:r w:rsidR="001F122B">
        <w:t>the concept being approved on 09 June 2016</w:t>
      </w:r>
      <w:r w:rsidRPr="007576D2">
        <w:t xml:space="preserve">. </w:t>
      </w:r>
      <w:r w:rsidR="00F44756">
        <w:t>The project development</w:t>
      </w:r>
      <w:r w:rsidR="007639B7">
        <w:t xml:space="preserve"> phase lasted for </w:t>
      </w:r>
      <w:r w:rsidR="00F44756">
        <w:t xml:space="preserve">ca </w:t>
      </w:r>
      <w:r w:rsidR="007639B7">
        <w:t xml:space="preserve">18 months - from June 22, 2016 to December 31, 2017. </w:t>
      </w:r>
      <w:r w:rsidRPr="007576D2">
        <w:t xml:space="preserve">The </w:t>
      </w:r>
      <w:r w:rsidR="007639B7">
        <w:t>full project proposal</w:t>
      </w:r>
      <w:r w:rsidRPr="007576D2">
        <w:t xml:space="preserve"> was submitted to G</w:t>
      </w:r>
      <w:r w:rsidR="007639B7">
        <w:t>EF for review and approval on 19 January 2018</w:t>
      </w:r>
      <w:r w:rsidRPr="007576D2">
        <w:t xml:space="preserve"> and </w:t>
      </w:r>
      <w:r w:rsidR="00F44756">
        <w:t xml:space="preserve">resubmitted again on February 22, 2018. The project was LPACed on March 12, 2018 followed by the GEF’s final approval </w:t>
      </w:r>
      <w:r w:rsidR="007639B7">
        <w:t>on March 13, 2018</w:t>
      </w:r>
      <w:r w:rsidR="00F44756">
        <w:t>.</w:t>
      </w:r>
      <w:r w:rsidRPr="007576D2">
        <w:t xml:space="preserve"> </w:t>
      </w:r>
    </w:p>
    <w:p w14:paraId="238EC3C8" w14:textId="77777777" w:rsidR="00F44756" w:rsidRDefault="00F44756" w:rsidP="003B6793">
      <w:pPr>
        <w:jc w:val="both"/>
      </w:pPr>
    </w:p>
    <w:p w14:paraId="1A855732" w14:textId="72D38211" w:rsidR="00856FDB" w:rsidRPr="007576D2" w:rsidRDefault="00A47DCE" w:rsidP="003B69A0">
      <w:pPr>
        <w:jc w:val="both"/>
      </w:pPr>
      <w:r w:rsidRPr="007576D2">
        <w:t xml:space="preserve">The project document was signed by UNDP Deputy Resident Representative on </w:t>
      </w:r>
      <w:r w:rsidR="00F44756">
        <w:t>26 April</w:t>
      </w:r>
      <w:r w:rsidRPr="007576D2">
        <w:t xml:space="preserve"> </w:t>
      </w:r>
      <w:r w:rsidR="00600326" w:rsidRPr="007576D2">
        <w:t>2018</w:t>
      </w:r>
      <w:r w:rsidR="00F44756">
        <w:t xml:space="preserve"> </w:t>
      </w:r>
      <w:r w:rsidRPr="007576D2">
        <w:t xml:space="preserve">and officially counter-signed by Vice-Minister of the Ministry of </w:t>
      </w:r>
      <w:r w:rsidR="00F44756">
        <w:t>Agriculture</w:t>
      </w:r>
      <w:r w:rsidRPr="007576D2">
        <w:t xml:space="preserve"> (on behalf of the Government of Kazakhstan) on</w:t>
      </w:r>
      <w:r w:rsidR="00600326" w:rsidRPr="007576D2">
        <w:t xml:space="preserve"> </w:t>
      </w:r>
      <w:r w:rsidR="00F44756">
        <w:t>28 April</w:t>
      </w:r>
      <w:r w:rsidRPr="007576D2">
        <w:t xml:space="preserve"> </w:t>
      </w:r>
      <w:r w:rsidR="00600326" w:rsidRPr="007576D2">
        <w:t>2018</w:t>
      </w:r>
      <w:r w:rsidRPr="007576D2">
        <w:t>, marking the official start date of the project. The five-year project is designed t</w:t>
      </w:r>
      <w:r w:rsidR="00C828E6">
        <w:t>o terminate on 28</w:t>
      </w:r>
      <w:r w:rsidR="00F44756">
        <w:t xml:space="preserve"> April 2023</w:t>
      </w:r>
      <w:r w:rsidRPr="007576D2">
        <w:t xml:space="preserve">. </w:t>
      </w:r>
    </w:p>
    <w:p w14:paraId="086ED855" w14:textId="77777777" w:rsidR="008334C3" w:rsidRPr="007576D2" w:rsidRDefault="008334C3">
      <w:pPr>
        <w:rPr>
          <w:rFonts w:asciiTheme="majorHAnsi" w:eastAsiaTheme="majorEastAsia" w:hAnsiTheme="majorHAnsi" w:cstheme="majorBidi"/>
          <w:color w:val="2E74B5" w:themeColor="accent1" w:themeShade="BF"/>
          <w:sz w:val="32"/>
          <w:szCs w:val="32"/>
        </w:rPr>
      </w:pPr>
      <w:r w:rsidRPr="007576D2">
        <w:br w:type="page"/>
      </w:r>
    </w:p>
    <w:p w14:paraId="1F6DED14" w14:textId="77777777" w:rsidR="004654C8" w:rsidRPr="007576D2" w:rsidRDefault="00254064" w:rsidP="00254064">
      <w:pPr>
        <w:pStyle w:val="1"/>
        <w:spacing w:before="0"/>
        <w:rPr>
          <w:b/>
          <w:sz w:val="28"/>
          <w:szCs w:val="28"/>
          <w:lang w:bidi="en-US"/>
        </w:rPr>
      </w:pPr>
      <w:bookmarkStart w:id="8" w:name="_III._Project_startup"/>
      <w:bookmarkStart w:id="9" w:name="_Toc346275937"/>
      <w:bookmarkStart w:id="10" w:name="_Toc525215427"/>
      <w:bookmarkEnd w:id="8"/>
      <w:r w:rsidRPr="007576D2">
        <w:rPr>
          <w:b/>
          <w:sz w:val="28"/>
          <w:szCs w:val="28"/>
          <w:lang w:bidi="en-US"/>
        </w:rPr>
        <w:lastRenderedPageBreak/>
        <w:t>III. Project startup and management</w:t>
      </w:r>
      <w:bookmarkEnd w:id="9"/>
      <w:bookmarkEnd w:id="10"/>
    </w:p>
    <w:p w14:paraId="572CD495" w14:textId="77777777" w:rsidR="00254064" w:rsidRPr="007576D2" w:rsidRDefault="00254064" w:rsidP="00254064">
      <w:pPr>
        <w:jc w:val="both"/>
      </w:pPr>
    </w:p>
    <w:p w14:paraId="6DE43A6F" w14:textId="001B5928" w:rsidR="000C64D7" w:rsidRDefault="000C64D7" w:rsidP="002606A2">
      <w:pPr>
        <w:jc w:val="both"/>
      </w:pPr>
      <w:r w:rsidRPr="00417D46">
        <w:t>The project</w:t>
      </w:r>
      <w:r w:rsidR="0068122D" w:rsidRPr="00417D46">
        <w:t>’s main</w:t>
      </w:r>
      <w:r w:rsidRPr="00417D46">
        <w:t xml:space="preserve"> office</w:t>
      </w:r>
      <w:r w:rsidR="0068122D" w:rsidRPr="00417D46">
        <w:t xml:space="preserve"> is based</w:t>
      </w:r>
      <w:r w:rsidRPr="00417D46">
        <w:t xml:space="preserve"> in Astana</w:t>
      </w:r>
      <w:r w:rsidR="00F13B19" w:rsidRPr="00417D46">
        <w:t xml:space="preserve"> with site experts being present in Almaty and Oskeme</w:t>
      </w:r>
      <w:r w:rsidR="00417D46" w:rsidRPr="00417D46">
        <w:t xml:space="preserve">n as </w:t>
      </w:r>
      <w:r w:rsidR="00F13B19" w:rsidRPr="00417D46">
        <w:t xml:space="preserve">the key project </w:t>
      </w:r>
      <w:r w:rsidR="00942420" w:rsidRPr="00417D46">
        <w:t>pilot areas</w:t>
      </w:r>
      <w:r w:rsidRPr="00417D46">
        <w:t xml:space="preserve">. There will be no other project office, but project staff will travel as needed. Consultants and national partners will also help to maintain the project’s presence outside of Astana. </w:t>
      </w:r>
    </w:p>
    <w:p w14:paraId="34380090" w14:textId="637A7485" w:rsidR="00B85FA3" w:rsidRDefault="00B85FA3" w:rsidP="002606A2">
      <w:pPr>
        <w:jc w:val="both"/>
      </w:pPr>
    </w:p>
    <w:p w14:paraId="6BD5033B" w14:textId="65E9E45E" w:rsidR="00B85FA3" w:rsidRPr="00417D46" w:rsidRDefault="00B85FA3" w:rsidP="002606A2">
      <w:pPr>
        <w:jc w:val="both"/>
      </w:pPr>
      <w:r w:rsidRPr="007576D2">
        <w:rPr>
          <w:lang w:bidi="en-US"/>
        </w:rPr>
        <w:t xml:space="preserve">Under the Delegation of Authority, the UNDP country office in Kazakhstan provides steady support and oversight </w:t>
      </w:r>
      <w:r>
        <w:rPr>
          <w:lang w:bidi="en-US"/>
        </w:rPr>
        <w:t>for the project team</w:t>
      </w:r>
      <w:r w:rsidRPr="007576D2">
        <w:rPr>
          <w:lang w:bidi="en-US"/>
        </w:rPr>
        <w:t xml:space="preserve"> under the leadership of Mr. Ramazan Zhampiisov, Head of the Sustainable Development &amp; Urbanization </w:t>
      </w:r>
      <w:r>
        <w:rPr>
          <w:lang w:bidi="en-US"/>
        </w:rPr>
        <w:t xml:space="preserve">(SDU) </w:t>
      </w:r>
      <w:r w:rsidRPr="007576D2">
        <w:rPr>
          <w:lang w:bidi="en-US"/>
        </w:rPr>
        <w:t>Unit and Portfolio Manager, and Ms. Victoria Baigazina, Programme Associate</w:t>
      </w:r>
      <w:r>
        <w:rPr>
          <w:lang w:bidi="en-US"/>
        </w:rPr>
        <w:t xml:space="preserve"> in the SDU Unit</w:t>
      </w:r>
      <w:r w:rsidRPr="007576D2">
        <w:rPr>
          <w:lang w:bidi="en-US"/>
        </w:rPr>
        <w:t xml:space="preserve">. Mr. </w:t>
      </w:r>
      <w:r>
        <w:rPr>
          <w:lang w:bidi="en-US"/>
        </w:rPr>
        <w:t>Maxim Vergeichik</w:t>
      </w:r>
      <w:r w:rsidRPr="007576D2">
        <w:rPr>
          <w:lang w:bidi="en-US"/>
        </w:rPr>
        <w:t xml:space="preserve">, </w:t>
      </w:r>
      <w:r w:rsidRPr="007576D2">
        <w:rPr>
          <w:bCs/>
          <w:lang w:bidi="en-US"/>
        </w:rPr>
        <w:t xml:space="preserve">Regional Technical Adviser on </w:t>
      </w:r>
      <w:r>
        <w:rPr>
          <w:bCs/>
          <w:lang w:bidi="en-US"/>
        </w:rPr>
        <w:t>Global Environment Finance</w:t>
      </w:r>
      <w:r w:rsidRPr="007576D2">
        <w:rPr>
          <w:bCs/>
          <w:lang w:bidi="en-US"/>
        </w:rPr>
        <w:t xml:space="preserve"> at the UNDP Regional Centre for Europe and the CIS in Istanbul, provides higher-level guidance and advice.</w:t>
      </w:r>
    </w:p>
    <w:p w14:paraId="67A29A26" w14:textId="77777777" w:rsidR="000C64D7" w:rsidRPr="007576D2" w:rsidRDefault="000C64D7" w:rsidP="002606A2">
      <w:pPr>
        <w:jc w:val="both"/>
        <w:rPr>
          <w:rFonts w:ascii="Calibri" w:hAnsi="Calibri" w:cs="Segoe UI"/>
        </w:rPr>
      </w:pPr>
    </w:p>
    <w:p w14:paraId="22D89053" w14:textId="052C7B38" w:rsidR="00022CD3" w:rsidRDefault="004654C8" w:rsidP="002606A2">
      <w:pPr>
        <w:jc w:val="both"/>
      </w:pPr>
      <w:bookmarkStart w:id="11" w:name="_Hlk516656768"/>
      <w:r w:rsidRPr="007576D2">
        <w:t>Project management arrangements</w:t>
      </w:r>
      <w:r w:rsidR="00856FDB" w:rsidRPr="007576D2">
        <w:t xml:space="preserve"> </w:t>
      </w:r>
      <w:r w:rsidR="000C64D7" w:rsidRPr="007576D2">
        <w:t xml:space="preserve">have been slightly modified to reflect the UNDP CO ongoing practice of having </w:t>
      </w:r>
      <w:r w:rsidR="005E54EA" w:rsidRPr="007576D2">
        <w:t xml:space="preserve">a </w:t>
      </w:r>
      <w:r w:rsidR="00417D46">
        <w:t xml:space="preserve">thematic </w:t>
      </w:r>
      <w:r w:rsidR="005E54EA" w:rsidRPr="007576D2">
        <w:t>portfolio manager</w:t>
      </w:r>
      <w:r w:rsidR="000C64D7" w:rsidRPr="007576D2">
        <w:t xml:space="preserve"> rather than hiring a project manager for each project. </w:t>
      </w:r>
      <w:r w:rsidR="00417D46">
        <w:t>In this context</w:t>
      </w:r>
      <w:r w:rsidR="000C64D7" w:rsidRPr="007576D2">
        <w:t xml:space="preserve">, </w:t>
      </w:r>
      <w:r w:rsidR="00022CD3">
        <w:t xml:space="preserve">Mr. Talgat Kerteshev, the </w:t>
      </w:r>
      <w:r w:rsidR="00417D46" w:rsidRPr="00417D46">
        <w:t>Biodiversity National Projects Manager</w:t>
      </w:r>
      <w:r w:rsidR="00022CD3">
        <w:t xml:space="preserve">, </w:t>
      </w:r>
      <w:r w:rsidR="000C64D7" w:rsidRPr="007576D2">
        <w:t xml:space="preserve">will </w:t>
      </w:r>
      <w:r w:rsidR="00022CD3">
        <w:t>serve as a project manager for this SFM project and manage it as part of the Biodiversity Projects Portfolio</w:t>
      </w:r>
      <w:r w:rsidR="000C64D7" w:rsidRPr="007576D2">
        <w:t xml:space="preserve">. The </w:t>
      </w:r>
      <w:r w:rsidR="00022CD3" w:rsidRPr="007576D2">
        <w:t xml:space="preserve">ToR </w:t>
      </w:r>
      <w:r w:rsidR="00022CD3">
        <w:t xml:space="preserve">of the BD Portfolio Manager already </w:t>
      </w:r>
      <w:r w:rsidR="000C64D7" w:rsidRPr="007576D2">
        <w:t>include</w:t>
      </w:r>
      <w:r w:rsidR="00022CD3">
        <w:t>s</w:t>
      </w:r>
      <w:r w:rsidR="000C64D7" w:rsidRPr="007576D2">
        <w:t xml:space="preserve"> functions and responsibilities</w:t>
      </w:r>
      <w:r w:rsidR="00B81D2C">
        <w:t xml:space="preserve"> required for the SFM project</w:t>
      </w:r>
      <w:r w:rsidR="000C64D7" w:rsidRPr="007576D2">
        <w:t>.</w:t>
      </w:r>
      <w:r w:rsidR="00611B93" w:rsidRPr="007576D2">
        <w:t xml:space="preserve"> The </w:t>
      </w:r>
      <w:r w:rsidR="00022CD3">
        <w:t>SFM</w:t>
      </w:r>
      <w:r w:rsidR="00611B93" w:rsidRPr="007576D2">
        <w:t xml:space="preserve"> project</w:t>
      </w:r>
      <w:r w:rsidR="005E54EA" w:rsidRPr="007576D2">
        <w:t xml:space="preserve"> </w:t>
      </w:r>
      <w:r w:rsidR="00022CD3">
        <w:t>will benefit</w:t>
      </w:r>
      <w:r w:rsidR="005E54EA" w:rsidRPr="007576D2">
        <w:t xml:space="preserve"> from the already established project office with furniture and equipment </w:t>
      </w:r>
      <w:bookmarkEnd w:id="11"/>
      <w:r w:rsidR="005E54EA" w:rsidRPr="007576D2">
        <w:t xml:space="preserve">as well as the core </w:t>
      </w:r>
      <w:r w:rsidR="00022CD3">
        <w:t>technical and support</w:t>
      </w:r>
      <w:r w:rsidR="005E54EA" w:rsidRPr="007576D2">
        <w:t xml:space="preserve"> </w:t>
      </w:r>
      <w:r w:rsidR="00022CD3">
        <w:t>staff</w:t>
      </w:r>
      <w:r w:rsidR="005E54EA" w:rsidRPr="007576D2">
        <w:t xml:space="preserve">. </w:t>
      </w:r>
      <w:r w:rsidR="00ED5B56">
        <w:t>In the technical team</w:t>
      </w:r>
      <w:r w:rsidR="00DF516F">
        <w:t xml:space="preserve">, the project </w:t>
      </w:r>
      <w:r w:rsidR="00ED5B56">
        <w:t xml:space="preserve">already </w:t>
      </w:r>
      <w:r w:rsidR="00DF516F">
        <w:t>has a PA and Biodiversity Expert (Outcome</w:t>
      </w:r>
      <w:r w:rsidR="00ED5B56">
        <w:t>s 1.1, 1.2), Landscape planning and community engagement expert (Outputs 2.1.2, 2.14, 2.1.5, 2.1.6), GIS &amp; database expert (Output 2.2.5) and a Wildlife conservation expert (Outcome 3.1).</w:t>
      </w:r>
    </w:p>
    <w:p w14:paraId="60FF090D" w14:textId="77777777" w:rsidR="00022CD3" w:rsidRDefault="00022CD3" w:rsidP="002606A2">
      <w:pPr>
        <w:jc w:val="both"/>
      </w:pPr>
    </w:p>
    <w:p w14:paraId="2D604379" w14:textId="41F23CB6" w:rsidR="00CB76CE" w:rsidRDefault="005E54EA" w:rsidP="00CB76CE">
      <w:pPr>
        <w:jc w:val="both"/>
      </w:pPr>
      <w:r w:rsidRPr="007576D2">
        <w:t>To supplement the core team with key technical exper</w:t>
      </w:r>
      <w:r w:rsidR="00B0430B" w:rsidRPr="007576D2">
        <w:t>tise, the project will recruit</w:t>
      </w:r>
      <w:r w:rsidRPr="007576D2">
        <w:t xml:space="preserve"> a </w:t>
      </w:r>
      <w:r w:rsidR="0033118A" w:rsidRPr="0033118A">
        <w:t>Forest Management Expert</w:t>
      </w:r>
      <w:r w:rsidR="0033118A">
        <w:t xml:space="preserve"> for Outputs 2.1.1, 2.1.3, 2.2.1, 2.2.2, 2.2.3, 2.2.4, 2.2.5 and a Forestry Economist for Outcome 2.3</w:t>
      </w:r>
      <w:r w:rsidRPr="007576D2">
        <w:t>. Respect</w:t>
      </w:r>
      <w:r w:rsidR="001909D7" w:rsidRPr="007576D2">
        <w:t>ive ToRs have been developed,</w:t>
      </w:r>
      <w:r w:rsidRPr="007576D2">
        <w:t xml:space="preserve"> approved by UNDP CO and </w:t>
      </w:r>
      <w:r w:rsidR="0033118A">
        <w:t>recruitment process is ongoing</w:t>
      </w:r>
      <w:r w:rsidRPr="007576D2">
        <w:t xml:space="preserve">. </w:t>
      </w:r>
      <w:r w:rsidR="00871494">
        <w:t>As for Almaty-</w:t>
      </w:r>
      <w:r w:rsidR="00871494" w:rsidRPr="00ED5B56">
        <w:t xml:space="preserve">based </w:t>
      </w:r>
      <w:r w:rsidR="00871494">
        <w:t xml:space="preserve">and Oskemen-based </w:t>
      </w:r>
      <w:r w:rsidR="00871494" w:rsidRPr="00ED5B56">
        <w:t>Site Coordinator</w:t>
      </w:r>
      <w:r w:rsidR="00871494">
        <w:t>s, it has been decided to engage these experts full-time starting January 2019 once the preparatory stage of the project is completed.</w:t>
      </w:r>
    </w:p>
    <w:p w14:paraId="3E3B87F6" w14:textId="77777777" w:rsidR="00CB76CE" w:rsidRPr="0091160E" w:rsidRDefault="00CB76CE" w:rsidP="00CB76CE">
      <w:pPr>
        <w:jc w:val="both"/>
      </w:pPr>
    </w:p>
    <w:p w14:paraId="47831D1C" w14:textId="2FD5ED2E" w:rsidR="00CB76CE" w:rsidRDefault="00EC3860" w:rsidP="00CB76CE">
      <w:pPr>
        <w:jc w:val="both"/>
      </w:pPr>
      <w:r>
        <w:t xml:space="preserve">The project </w:t>
      </w:r>
      <w:r w:rsidR="00CB76CE">
        <w:t>will be</w:t>
      </w:r>
      <w:r>
        <w:t xml:space="preserve"> hiring a</w:t>
      </w:r>
      <w:r w:rsidR="00AD2E2E">
        <w:t xml:space="preserve"> </w:t>
      </w:r>
      <w:r w:rsidR="00710FD9">
        <w:t>TSA advisor</w:t>
      </w:r>
      <w:r w:rsidR="00AD2E2E">
        <w:t xml:space="preserve"> to </w:t>
      </w:r>
      <w:r>
        <w:t xml:space="preserve">guide the project team on </w:t>
      </w:r>
      <w:r w:rsidR="00CB76CE">
        <w:t xml:space="preserve">planning and implementation of </w:t>
      </w:r>
      <w:r>
        <w:t>Outcome 2.3 and a HCVF expert to advise on i</w:t>
      </w:r>
      <w:r w:rsidRPr="00EC3860">
        <w:t xml:space="preserve">nventory, </w:t>
      </w:r>
      <w:r>
        <w:t>sustainable management</w:t>
      </w:r>
      <w:r w:rsidRPr="00EC3860">
        <w:t xml:space="preserve"> </w:t>
      </w:r>
      <w:r>
        <w:t>and r</w:t>
      </w:r>
      <w:r w:rsidRPr="00EC3860">
        <w:t>esearch</w:t>
      </w:r>
      <w:r>
        <w:t xml:space="preserve"> of HCV forests within PAs and </w:t>
      </w:r>
      <w:r w:rsidR="00CB76CE">
        <w:t xml:space="preserve">management </w:t>
      </w:r>
      <w:r>
        <w:t xml:space="preserve">in productive landscapes. </w:t>
      </w:r>
      <w:r w:rsidR="00CB76CE">
        <w:t xml:space="preserve">The project team already had initial discussions </w:t>
      </w:r>
      <w:r>
        <w:t>with</w:t>
      </w:r>
      <w:r w:rsidR="00CB76CE">
        <w:t xml:space="preserve"> Mr. </w:t>
      </w:r>
      <w:r w:rsidR="00CB76CE" w:rsidRPr="00CB76CE">
        <w:t>Marlon</w:t>
      </w:r>
      <w:r w:rsidR="00CB76CE">
        <w:t xml:space="preserve"> Flores, a competent expert in </w:t>
      </w:r>
      <w:r w:rsidR="00CB76CE" w:rsidRPr="00CB76CE">
        <w:t>the TSA work</w:t>
      </w:r>
      <w:r w:rsidR="00D20CEB">
        <w:t xml:space="preserve"> globally, who suggested ad</w:t>
      </w:r>
      <w:r w:rsidR="0054380D">
        <w:t xml:space="preserve">justments and clarifications on activities under Outcome 2.3 (Please see section </w:t>
      </w:r>
      <w:hyperlink w:anchor="_IV.__Components" w:history="1">
        <w:r w:rsidR="0054380D" w:rsidRPr="003E4812">
          <w:rPr>
            <w:rStyle w:val="ac"/>
            <w:b/>
          </w:rPr>
          <w:t>Components and planned activities</w:t>
        </w:r>
      </w:hyperlink>
      <w:r w:rsidR="0054380D">
        <w:t xml:space="preserve"> for details).</w:t>
      </w:r>
      <w:r w:rsidR="00CB76CE">
        <w:t xml:space="preserve"> </w:t>
      </w:r>
      <w:r w:rsidR="004E6838">
        <w:t>E</w:t>
      </w:r>
      <w:r w:rsidR="00CB76CE">
        <w:t>xpected role</w:t>
      </w:r>
      <w:r w:rsidR="004E6838">
        <w:t xml:space="preserve"> of the TSA advisor</w:t>
      </w:r>
      <w:r w:rsidR="00CB76CE">
        <w:t xml:space="preserve"> in the project will include: </w:t>
      </w:r>
    </w:p>
    <w:p w14:paraId="0D4D46AC" w14:textId="77777777" w:rsidR="00CB76CE" w:rsidRDefault="00CB76CE" w:rsidP="00CB76CE">
      <w:pPr>
        <w:jc w:val="both"/>
      </w:pPr>
    </w:p>
    <w:p w14:paraId="784ADB28" w14:textId="18A336B9" w:rsidR="00CB76CE" w:rsidRPr="00CB76CE" w:rsidRDefault="00CB76CE" w:rsidP="00B54EFF">
      <w:pPr>
        <w:pStyle w:val="a7"/>
        <w:numPr>
          <w:ilvl w:val="0"/>
          <w:numId w:val="25"/>
        </w:numPr>
        <w:jc w:val="both"/>
      </w:pPr>
      <w:r w:rsidRPr="00CB76CE">
        <w:t>TSA negotiations with targeted clients: public and priva</w:t>
      </w:r>
      <w:r>
        <w:t>te decision makers.</w:t>
      </w:r>
    </w:p>
    <w:p w14:paraId="6AC681AB" w14:textId="1C069388" w:rsidR="00CB76CE" w:rsidRPr="00CB76CE" w:rsidRDefault="00CB76CE" w:rsidP="00B54EFF">
      <w:pPr>
        <w:pStyle w:val="a7"/>
        <w:numPr>
          <w:ilvl w:val="0"/>
          <w:numId w:val="25"/>
        </w:numPr>
        <w:jc w:val="both"/>
      </w:pPr>
      <w:r w:rsidRPr="00CB76CE">
        <w:t>Drafting or review of TOR for TSA studies.</w:t>
      </w:r>
    </w:p>
    <w:p w14:paraId="5C696BF0" w14:textId="43567D88" w:rsidR="00CB76CE" w:rsidRPr="00CB76CE" w:rsidRDefault="00CB76CE" w:rsidP="00B54EFF">
      <w:pPr>
        <w:pStyle w:val="a7"/>
        <w:numPr>
          <w:ilvl w:val="0"/>
          <w:numId w:val="25"/>
        </w:numPr>
        <w:jc w:val="both"/>
      </w:pPr>
      <w:r w:rsidRPr="00CB76CE">
        <w:t>Drafting and reviewing TSA budgets.</w:t>
      </w:r>
    </w:p>
    <w:p w14:paraId="535EC8E7" w14:textId="681A9BED" w:rsidR="00CB76CE" w:rsidRPr="00CB76CE" w:rsidRDefault="00CB76CE" w:rsidP="00B54EFF">
      <w:pPr>
        <w:pStyle w:val="a7"/>
        <w:numPr>
          <w:ilvl w:val="0"/>
          <w:numId w:val="25"/>
        </w:numPr>
        <w:jc w:val="both"/>
      </w:pPr>
      <w:r w:rsidRPr="00CB76CE">
        <w:t>Selection, negotiations and coordination with international consultants.</w:t>
      </w:r>
    </w:p>
    <w:p w14:paraId="764E2347" w14:textId="5FDCC4EA" w:rsidR="00CB76CE" w:rsidRPr="00CB76CE" w:rsidRDefault="00CB76CE" w:rsidP="00B54EFF">
      <w:pPr>
        <w:pStyle w:val="a7"/>
        <w:numPr>
          <w:ilvl w:val="0"/>
          <w:numId w:val="25"/>
        </w:numPr>
        <w:jc w:val="both"/>
      </w:pPr>
      <w:r w:rsidRPr="00CB76CE">
        <w:t>Over all TSA study quality assurance.</w:t>
      </w:r>
    </w:p>
    <w:p w14:paraId="2EAC4112" w14:textId="337B1B7A" w:rsidR="00CB76CE" w:rsidRPr="00CB76CE" w:rsidRDefault="00CB76CE" w:rsidP="00B54EFF">
      <w:pPr>
        <w:pStyle w:val="a7"/>
        <w:numPr>
          <w:ilvl w:val="0"/>
          <w:numId w:val="25"/>
        </w:numPr>
        <w:jc w:val="both"/>
      </w:pPr>
      <w:r w:rsidRPr="00CB76CE">
        <w:t>Support implementation through specific TSA related consultations (methodology and practical applications).</w:t>
      </w:r>
    </w:p>
    <w:p w14:paraId="21492722" w14:textId="14D9E254" w:rsidR="00CB76CE" w:rsidRPr="00CB76CE" w:rsidRDefault="00CB76CE" w:rsidP="00B54EFF">
      <w:pPr>
        <w:pStyle w:val="a7"/>
        <w:numPr>
          <w:ilvl w:val="0"/>
          <w:numId w:val="25"/>
        </w:numPr>
        <w:jc w:val="both"/>
      </w:pPr>
      <w:r w:rsidRPr="00CB76CE">
        <w:t>Review of international consultants’ progress reports.</w:t>
      </w:r>
    </w:p>
    <w:p w14:paraId="0E6F03CB" w14:textId="05CC5D2D" w:rsidR="00CB76CE" w:rsidRPr="00CB76CE" w:rsidRDefault="00CB76CE" w:rsidP="00B54EFF">
      <w:pPr>
        <w:pStyle w:val="a7"/>
        <w:numPr>
          <w:ilvl w:val="0"/>
          <w:numId w:val="25"/>
        </w:numPr>
        <w:jc w:val="both"/>
      </w:pPr>
      <w:r w:rsidRPr="00CB76CE">
        <w:lastRenderedPageBreak/>
        <w:t>Review of TSA reports (drafts and final), and TSA lessons processing.</w:t>
      </w:r>
    </w:p>
    <w:p w14:paraId="53F13E50" w14:textId="4877185B" w:rsidR="00CB76CE" w:rsidRPr="00CB76CE" w:rsidRDefault="00CB76CE" w:rsidP="00B54EFF">
      <w:pPr>
        <w:pStyle w:val="a7"/>
        <w:numPr>
          <w:ilvl w:val="0"/>
          <w:numId w:val="25"/>
        </w:numPr>
        <w:jc w:val="both"/>
      </w:pPr>
      <w:r w:rsidRPr="00CB76CE">
        <w:t>Support the development of regional and global events on TSA</w:t>
      </w:r>
      <w:r>
        <w:t>.</w:t>
      </w:r>
    </w:p>
    <w:p w14:paraId="17DD8816" w14:textId="4813F9E7" w:rsidR="00AD2E2E" w:rsidRDefault="00CB76CE" w:rsidP="002606A2">
      <w:pPr>
        <w:jc w:val="both"/>
      </w:pPr>
      <w:r w:rsidRPr="00CB76CE">
        <w:t> </w:t>
      </w:r>
    </w:p>
    <w:p w14:paraId="4057124A" w14:textId="3E4CB089" w:rsidR="00254064" w:rsidRPr="007576D2" w:rsidRDefault="00942420" w:rsidP="002606A2">
      <w:pPr>
        <w:jc w:val="both"/>
        <w:rPr>
          <w:b/>
          <w:bCs/>
          <w:lang w:bidi="en-US"/>
        </w:rPr>
      </w:pPr>
      <w:bookmarkStart w:id="12" w:name="_Toc346275938"/>
      <w:r>
        <w:rPr>
          <w:b/>
          <w:bCs/>
          <w:lang w:bidi="en-US"/>
        </w:rPr>
        <w:t>Project Board</w:t>
      </w:r>
      <w:r w:rsidR="00254064" w:rsidRPr="007576D2">
        <w:rPr>
          <w:b/>
          <w:bCs/>
          <w:lang w:bidi="en-US"/>
        </w:rPr>
        <w:t xml:space="preserve"> and National Project Director</w:t>
      </w:r>
      <w:bookmarkEnd w:id="12"/>
    </w:p>
    <w:p w14:paraId="676565F7" w14:textId="77777777" w:rsidR="002606A2" w:rsidRPr="007576D2" w:rsidRDefault="002606A2" w:rsidP="002606A2">
      <w:pPr>
        <w:jc w:val="both"/>
        <w:rPr>
          <w:lang w:bidi="en-US"/>
        </w:rPr>
      </w:pPr>
    </w:p>
    <w:p w14:paraId="591B5362" w14:textId="4CD20609" w:rsidR="00942420" w:rsidRPr="00942420" w:rsidRDefault="00942420" w:rsidP="00942420">
      <w:pPr>
        <w:jc w:val="both"/>
        <w:rPr>
          <w:lang w:bidi="en-US"/>
        </w:rPr>
      </w:pPr>
      <w:r w:rsidRPr="00942420">
        <w:rPr>
          <w:lang w:bidi="en-US"/>
        </w:rPr>
        <w:t>The Project Board</w:t>
      </w:r>
      <w:r w:rsidR="00590E5F">
        <w:rPr>
          <w:rStyle w:val="af1"/>
          <w:lang w:bidi="en-US"/>
        </w:rPr>
        <w:footnoteReference w:id="2"/>
      </w:r>
      <w:r w:rsidRPr="00942420">
        <w:rPr>
          <w:lang w:bidi="en-US"/>
        </w:rPr>
        <w:t xml:space="preserve"> </w:t>
      </w:r>
      <w:r>
        <w:rPr>
          <w:lang w:bidi="en-US"/>
        </w:rPr>
        <w:t>is</w:t>
      </w:r>
      <w:r w:rsidRPr="00942420">
        <w:rPr>
          <w:lang w:bidi="en-US"/>
        </w:rPr>
        <w:t xml:space="preserve"> chaired by </w:t>
      </w:r>
      <w:r>
        <w:rPr>
          <w:lang w:bidi="en-US"/>
        </w:rPr>
        <w:t xml:space="preserve">Mr. Kairat Zh. Ustemirov, Deputy Chairman of </w:t>
      </w:r>
      <w:r w:rsidRPr="00942420">
        <w:rPr>
          <w:lang w:bidi="en-US"/>
        </w:rPr>
        <w:t>the Forestry and Wildlife Committee</w:t>
      </w:r>
      <w:r>
        <w:rPr>
          <w:lang w:bidi="en-US"/>
        </w:rPr>
        <w:t xml:space="preserve"> (FWC) of MoA</w:t>
      </w:r>
      <w:r w:rsidRPr="00942420">
        <w:rPr>
          <w:lang w:bidi="en-US"/>
        </w:rPr>
        <w:t>.</w:t>
      </w:r>
      <w:r w:rsidR="00590E5F">
        <w:rPr>
          <w:lang w:bidi="en-US"/>
        </w:rPr>
        <w:t xml:space="preserve"> Mr. Ustemirov has been designated as the project’s National Director.</w:t>
      </w:r>
      <w:r w:rsidRPr="00942420">
        <w:rPr>
          <w:lang w:bidi="en-US"/>
        </w:rPr>
        <w:t xml:space="preserve"> </w:t>
      </w:r>
      <w:r w:rsidRPr="007576D2">
        <w:t xml:space="preserve">During the internal session of the inception workshop the following </w:t>
      </w:r>
      <w:r>
        <w:t xml:space="preserve">composition of the </w:t>
      </w:r>
      <w:r w:rsidRPr="00942420">
        <w:rPr>
          <w:lang w:bidi="en-US"/>
        </w:rPr>
        <w:t>Project Board</w:t>
      </w:r>
      <w:r w:rsidRPr="007576D2">
        <w:t xml:space="preserve"> members</w:t>
      </w:r>
      <w:r w:rsidRPr="00942420">
        <w:rPr>
          <w:lang w:bidi="en-US"/>
        </w:rPr>
        <w:t xml:space="preserve"> </w:t>
      </w:r>
      <w:r>
        <w:rPr>
          <w:lang w:bidi="en-US"/>
        </w:rPr>
        <w:t>has been proposed and agreed</w:t>
      </w:r>
      <w:r w:rsidRPr="00942420">
        <w:rPr>
          <w:lang w:bidi="en-US"/>
        </w:rPr>
        <w:t>:</w:t>
      </w:r>
    </w:p>
    <w:p w14:paraId="085AC99F" w14:textId="7636F14C" w:rsidR="00942420" w:rsidRPr="00942420" w:rsidRDefault="00942420" w:rsidP="00B54EFF">
      <w:pPr>
        <w:numPr>
          <w:ilvl w:val="0"/>
          <w:numId w:val="23"/>
        </w:numPr>
        <w:jc w:val="both"/>
        <w:rPr>
          <w:lang w:bidi="en-US"/>
        </w:rPr>
      </w:pPr>
      <w:r>
        <w:rPr>
          <w:lang w:bidi="en-US"/>
        </w:rPr>
        <w:t xml:space="preserve">Deputy </w:t>
      </w:r>
      <w:r w:rsidRPr="00942420">
        <w:rPr>
          <w:lang w:bidi="en-US"/>
        </w:rPr>
        <w:t xml:space="preserve">Chair of the Forestry and Wildlife Committee, Ministry of Agriculture RK </w:t>
      </w:r>
      <w:r>
        <w:rPr>
          <w:lang w:bidi="en-US"/>
        </w:rPr>
        <w:t>(Chair of the PB)</w:t>
      </w:r>
    </w:p>
    <w:p w14:paraId="1DF58546" w14:textId="77777777" w:rsidR="00942420" w:rsidRPr="00942420" w:rsidRDefault="00942420" w:rsidP="00B54EFF">
      <w:pPr>
        <w:numPr>
          <w:ilvl w:val="0"/>
          <w:numId w:val="23"/>
        </w:numPr>
        <w:jc w:val="both"/>
        <w:rPr>
          <w:lang w:bidi="en-US"/>
        </w:rPr>
      </w:pPr>
      <w:r w:rsidRPr="00942420">
        <w:rPr>
          <w:lang w:bidi="en-US"/>
        </w:rPr>
        <w:t xml:space="preserve">Deputy Resident Representative of UNDP in Kazakhstan </w:t>
      </w:r>
    </w:p>
    <w:p w14:paraId="6F067DDB" w14:textId="77777777" w:rsidR="00942420" w:rsidRPr="00942420" w:rsidRDefault="00942420" w:rsidP="00B54EFF">
      <w:pPr>
        <w:numPr>
          <w:ilvl w:val="0"/>
          <w:numId w:val="23"/>
        </w:numPr>
        <w:jc w:val="both"/>
        <w:rPr>
          <w:lang w:bidi="en-US"/>
        </w:rPr>
      </w:pPr>
      <w:r w:rsidRPr="00942420">
        <w:rPr>
          <w:lang w:bidi="en-US"/>
        </w:rPr>
        <w:t>Land Management Committee, Ministry of Agriculture RK</w:t>
      </w:r>
    </w:p>
    <w:p w14:paraId="671739EF" w14:textId="77777777" w:rsidR="00942420" w:rsidRPr="00942420" w:rsidRDefault="00942420" w:rsidP="00B54EFF">
      <w:pPr>
        <w:numPr>
          <w:ilvl w:val="0"/>
          <w:numId w:val="23"/>
        </w:numPr>
        <w:jc w:val="both"/>
        <w:rPr>
          <w:lang w:bidi="en-US"/>
        </w:rPr>
      </w:pPr>
      <w:r w:rsidRPr="00942420">
        <w:rPr>
          <w:lang w:bidi="en-US"/>
        </w:rPr>
        <w:t xml:space="preserve">Water Resource Management Committee, Ministry of Agriculture, RK </w:t>
      </w:r>
    </w:p>
    <w:p w14:paraId="01167DF0" w14:textId="77777777" w:rsidR="00942420" w:rsidRPr="00942420" w:rsidRDefault="00942420" w:rsidP="00B54EFF">
      <w:pPr>
        <w:numPr>
          <w:ilvl w:val="0"/>
          <w:numId w:val="23"/>
        </w:numPr>
        <w:jc w:val="both"/>
        <w:rPr>
          <w:lang w:bidi="en-US"/>
        </w:rPr>
      </w:pPr>
      <w:r w:rsidRPr="00942420">
        <w:rPr>
          <w:lang w:bidi="en-US"/>
        </w:rPr>
        <w:t xml:space="preserve">Science Committee, Ministry of Education and Science RK </w:t>
      </w:r>
    </w:p>
    <w:p w14:paraId="56EA1A2E" w14:textId="77777777" w:rsidR="00942420" w:rsidRPr="00942420" w:rsidRDefault="00942420" w:rsidP="00B54EFF">
      <w:pPr>
        <w:numPr>
          <w:ilvl w:val="0"/>
          <w:numId w:val="23"/>
        </w:numPr>
        <w:jc w:val="both"/>
        <w:rPr>
          <w:lang w:bidi="en-US"/>
        </w:rPr>
      </w:pPr>
      <w:r w:rsidRPr="00942420">
        <w:rPr>
          <w:lang w:bidi="en-US"/>
        </w:rPr>
        <w:t>Department of Budgeting for Agricultural Sector, Natural Resources, Construction and Utilities, Ministry of Finance RK</w:t>
      </w:r>
    </w:p>
    <w:p w14:paraId="6DFB472D" w14:textId="77777777" w:rsidR="00942420" w:rsidRPr="00942420" w:rsidRDefault="00942420" w:rsidP="00B54EFF">
      <w:pPr>
        <w:numPr>
          <w:ilvl w:val="0"/>
          <w:numId w:val="23"/>
        </w:numPr>
        <w:jc w:val="both"/>
        <w:rPr>
          <w:lang w:bidi="en-US"/>
        </w:rPr>
      </w:pPr>
      <w:r w:rsidRPr="00942420">
        <w:rPr>
          <w:lang w:bidi="en-US"/>
        </w:rPr>
        <w:t xml:space="preserve">Committee on Environmental Regulation and Control, Ministry of Energy RK </w:t>
      </w:r>
    </w:p>
    <w:p w14:paraId="5BE6874D" w14:textId="1727C7E4" w:rsidR="00942420" w:rsidRPr="00942420" w:rsidRDefault="00942420" w:rsidP="00B54EFF">
      <w:pPr>
        <w:numPr>
          <w:ilvl w:val="0"/>
          <w:numId w:val="23"/>
        </w:numPr>
        <w:jc w:val="both"/>
        <w:rPr>
          <w:lang w:bidi="en-US"/>
        </w:rPr>
      </w:pPr>
      <w:r w:rsidRPr="00942420">
        <w:rPr>
          <w:lang w:bidi="en-US"/>
        </w:rPr>
        <w:t>Department</w:t>
      </w:r>
      <w:r w:rsidR="00535B26">
        <w:rPr>
          <w:lang w:bidi="en-US"/>
        </w:rPr>
        <w:t>s</w:t>
      </w:r>
      <w:r w:rsidRPr="00942420">
        <w:rPr>
          <w:lang w:bidi="en-US"/>
        </w:rPr>
        <w:t xml:space="preserve"> of Natural Resource Management and Use of regional Akimats of Almaty, South Kazakhstan, Zhambyl, and</w:t>
      </w:r>
      <w:r w:rsidR="00535B26">
        <w:rPr>
          <w:lang w:bidi="en-US"/>
        </w:rPr>
        <w:t xml:space="preserve"> East Kazakhstan regions</w:t>
      </w:r>
      <w:r w:rsidRPr="00942420">
        <w:rPr>
          <w:lang w:bidi="en-US"/>
        </w:rPr>
        <w:t xml:space="preserve"> </w:t>
      </w:r>
    </w:p>
    <w:p w14:paraId="085617A8" w14:textId="77777777" w:rsidR="00942420" w:rsidRDefault="00942420" w:rsidP="00B54EFF">
      <w:pPr>
        <w:numPr>
          <w:ilvl w:val="0"/>
          <w:numId w:val="23"/>
        </w:numPr>
        <w:jc w:val="both"/>
        <w:rPr>
          <w:lang w:bidi="en-US"/>
        </w:rPr>
      </w:pPr>
      <w:r w:rsidRPr="00942420">
        <w:rPr>
          <w:lang w:bidi="en-US"/>
        </w:rPr>
        <w:t>Ecological Alliance “Baitak Bolashak”, NGO</w:t>
      </w:r>
    </w:p>
    <w:p w14:paraId="56490EE3" w14:textId="0CB4EC31" w:rsidR="00535B26" w:rsidRPr="00535B26" w:rsidRDefault="00942420" w:rsidP="00B54EFF">
      <w:pPr>
        <w:numPr>
          <w:ilvl w:val="0"/>
          <w:numId w:val="23"/>
        </w:numPr>
        <w:jc w:val="both"/>
        <w:rPr>
          <w:lang w:bidi="en-US"/>
        </w:rPr>
      </w:pPr>
      <w:r w:rsidRPr="00942420">
        <w:rPr>
          <w:lang w:bidi="en-US"/>
        </w:rPr>
        <w:t>Association of forest management and wood processing organizations “Zhasyl Orman”, NGO</w:t>
      </w:r>
    </w:p>
    <w:p w14:paraId="06B22D1A" w14:textId="77777777" w:rsidR="00942420" w:rsidRPr="007576D2" w:rsidRDefault="00942420" w:rsidP="002606A2">
      <w:pPr>
        <w:jc w:val="both"/>
        <w:rPr>
          <w:lang w:bidi="en-US"/>
        </w:rPr>
      </w:pPr>
    </w:p>
    <w:p w14:paraId="63F1610C" w14:textId="6CCA1E67" w:rsidR="002606A2" w:rsidRPr="007576D2" w:rsidRDefault="00535B26" w:rsidP="002606A2">
      <w:pPr>
        <w:jc w:val="both"/>
      </w:pPr>
      <w:bookmarkStart w:id="13" w:name="_Toc346275939"/>
      <w:r>
        <w:t>A</w:t>
      </w:r>
      <w:r w:rsidR="00533F34">
        <w:t xml:space="preserve"> final composition of PB</w:t>
      </w:r>
      <w:r w:rsidR="00384EAE" w:rsidRPr="007576D2">
        <w:t xml:space="preserve"> </w:t>
      </w:r>
      <w:r w:rsidR="00942420">
        <w:t>has been</w:t>
      </w:r>
      <w:r w:rsidR="00384EAE" w:rsidRPr="007576D2">
        <w:t xml:space="preserve"> accorded with UNDP CO and </w:t>
      </w:r>
      <w:r w:rsidR="00942420">
        <w:t>FWC of MoA</w:t>
      </w:r>
      <w:r w:rsidR="00384EAE" w:rsidRPr="007576D2">
        <w:t xml:space="preserve">. The </w:t>
      </w:r>
      <w:r>
        <w:t xml:space="preserve">Project held its </w:t>
      </w:r>
      <w:r w:rsidR="00384EAE" w:rsidRPr="007576D2">
        <w:t xml:space="preserve">first PB meeting </w:t>
      </w:r>
      <w:r w:rsidR="00942420">
        <w:t>on</w:t>
      </w:r>
      <w:r w:rsidR="00384EAE" w:rsidRPr="007576D2">
        <w:t xml:space="preserve"> </w:t>
      </w:r>
      <w:r w:rsidR="00611B93" w:rsidRPr="007576D2">
        <w:t>0</w:t>
      </w:r>
      <w:r w:rsidR="00942420">
        <w:t>4</w:t>
      </w:r>
      <w:r w:rsidR="00611B93" w:rsidRPr="007576D2">
        <w:t xml:space="preserve"> July </w:t>
      </w:r>
      <w:r w:rsidR="00B36345" w:rsidRPr="007576D2">
        <w:t xml:space="preserve">2018 </w:t>
      </w:r>
      <w:r w:rsidR="00384EAE" w:rsidRPr="007576D2">
        <w:t xml:space="preserve">to approve </w:t>
      </w:r>
      <w:r w:rsidR="00533F34">
        <w:t xml:space="preserve">changes to the logframe, </w:t>
      </w:r>
      <w:r w:rsidR="00384EAE" w:rsidRPr="007576D2">
        <w:t>the project’s annual workplan</w:t>
      </w:r>
      <w:r w:rsidR="00533F34">
        <w:t xml:space="preserve">, </w:t>
      </w:r>
      <w:r w:rsidR="00384EAE" w:rsidRPr="007576D2">
        <w:t>and budget</w:t>
      </w:r>
      <w:r w:rsidR="00611B93" w:rsidRPr="007576D2">
        <w:t xml:space="preserve"> among other issues</w:t>
      </w:r>
      <w:r w:rsidR="00384EAE" w:rsidRPr="007576D2">
        <w:t>.</w:t>
      </w:r>
      <w:r w:rsidR="006124C9">
        <w:t xml:space="preserve"> The PB meeting also discussed and approved the purchase of: (1) office equipment and furniture for the core national team based in Astana and (2) 4WD vehicles for the core team and territorial groups in Almaty and Ust-Kamenogorsk. These items will be transferred to pilot PAs upon project closure. </w:t>
      </w:r>
    </w:p>
    <w:p w14:paraId="3E24E586" w14:textId="77777777" w:rsidR="00384EAE" w:rsidRPr="007576D2" w:rsidRDefault="00384EAE" w:rsidP="002606A2">
      <w:pPr>
        <w:jc w:val="both"/>
        <w:rPr>
          <w:b/>
          <w:bCs/>
          <w:lang w:bidi="en-US"/>
        </w:rPr>
      </w:pPr>
    </w:p>
    <w:p w14:paraId="28860931" w14:textId="77777777" w:rsidR="00254064" w:rsidRPr="007576D2" w:rsidRDefault="00254064" w:rsidP="002606A2">
      <w:pPr>
        <w:jc w:val="both"/>
        <w:rPr>
          <w:b/>
          <w:bCs/>
          <w:lang w:bidi="en-US"/>
        </w:rPr>
      </w:pPr>
      <w:r w:rsidRPr="007576D2">
        <w:rPr>
          <w:b/>
          <w:bCs/>
          <w:lang w:bidi="en-US"/>
        </w:rPr>
        <w:t>Inception Workshop</w:t>
      </w:r>
      <w:bookmarkEnd w:id="13"/>
      <w:r w:rsidRPr="007576D2">
        <w:rPr>
          <w:b/>
          <w:bCs/>
          <w:lang w:bidi="en-US"/>
        </w:rPr>
        <w:t xml:space="preserve"> </w:t>
      </w:r>
    </w:p>
    <w:p w14:paraId="391B6987" w14:textId="77777777" w:rsidR="002606A2" w:rsidRPr="007576D2" w:rsidRDefault="002606A2" w:rsidP="002606A2">
      <w:pPr>
        <w:jc w:val="both"/>
      </w:pPr>
    </w:p>
    <w:p w14:paraId="6BAC39E1" w14:textId="565736F0" w:rsidR="00623E6F" w:rsidRPr="007576D2" w:rsidRDefault="003B6793" w:rsidP="00623E6F">
      <w:pPr>
        <w:jc w:val="both"/>
      </w:pPr>
      <w:r w:rsidRPr="007576D2">
        <w:t>The Project held an internal session of</w:t>
      </w:r>
      <w:r w:rsidR="00535B26">
        <w:t xml:space="preserve"> the inception workshop on May 10</w:t>
      </w:r>
      <w:r w:rsidRPr="007576D2">
        <w:t>, 2018 to discuss</w:t>
      </w:r>
      <w:r w:rsidR="00353E0F" w:rsidRPr="007576D2">
        <w:t xml:space="preserve"> the relevance of the project objective, its components, </w:t>
      </w:r>
      <w:r w:rsidR="00677427">
        <w:t xml:space="preserve">indicators, </w:t>
      </w:r>
      <w:r w:rsidR="00353E0F" w:rsidRPr="007576D2">
        <w:t xml:space="preserve">envisioned targets and </w:t>
      </w:r>
      <w:r w:rsidRPr="007576D2">
        <w:t xml:space="preserve">mechanisms for project implementation among </w:t>
      </w:r>
      <w:r w:rsidR="00353E0F" w:rsidRPr="007576D2">
        <w:t>UNDP СО (program, projec</w:t>
      </w:r>
      <w:r w:rsidR="00535B26">
        <w:t>t and administrative staff), Forestry and Wildlife Committee of MoA</w:t>
      </w:r>
      <w:r w:rsidR="00353E0F" w:rsidRPr="007576D2">
        <w:t xml:space="preserve"> (the p</w:t>
      </w:r>
      <w:r w:rsidR="00535B26">
        <w:t>roject’s implementing partner)</w:t>
      </w:r>
      <w:r w:rsidR="00353E0F" w:rsidRPr="007576D2">
        <w:t xml:space="preserve">, </w:t>
      </w:r>
      <w:r w:rsidR="00535B26">
        <w:t>the project team</w:t>
      </w:r>
      <w:r w:rsidRPr="007576D2">
        <w:t xml:space="preserve"> </w:t>
      </w:r>
      <w:r w:rsidR="00353E0F" w:rsidRPr="007576D2">
        <w:t xml:space="preserve">and the </w:t>
      </w:r>
      <w:r w:rsidRPr="007576D2">
        <w:t>project experts.</w:t>
      </w:r>
      <w:r w:rsidR="008C1EF3" w:rsidRPr="007576D2">
        <w:t xml:space="preserve"> </w:t>
      </w:r>
    </w:p>
    <w:p w14:paraId="493564C6" w14:textId="77777777" w:rsidR="00623E6F" w:rsidRPr="007576D2" w:rsidRDefault="00623E6F" w:rsidP="00623E6F">
      <w:pPr>
        <w:jc w:val="both"/>
      </w:pPr>
    </w:p>
    <w:p w14:paraId="5657FE0E" w14:textId="2202044F" w:rsidR="004D47A6" w:rsidRPr="007576D2" w:rsidRDefault="008C1EF3" w:rsidP="00623E6F">
      <w:pPr>
        <w:jc w:val="both"/>
      </w:pPr>
      <w:r w:rsidRPr="007576D2">
        <w:t>It was</w:t>
      </w:r>
      <w:r w:rsidR="00353E0F" w:rsidRPr="007576D2">
        <w:t xml:space="preserve"> noted</w:t>
      </w:r>
      <w:r w:rsidR="00623E6F" w:rsidRPr="007576D2">
        <w:t xml:space="preserve"> and recognized</w:t>
      </w:r>
      <w:r w:rsidR="00353E0F" w:rsidRPr="007576D2">
        <w:t xml:space="preserve"> </w:t>
      </w:r>
      <w:r w:rsidR="00623E6F" w:rsidRPr="007576D2">
        <w:t xml:space="preserve">by the participants </w:t>
      </w:r>
      <w:r w:rsidR="007D74BE">
        <w:t>the relevance of the project, its objectives and outcomes.</w:t>
      </w:r>
      <w:r w:rsidR="00B748D2">
        <w:t xml:space="preserve"> </w:t>
      </w:r>
      <w:r w:rsidR="004D47A6" w:rsidRPr="007576D2">
        <w:t xml:space="preserve">Participants of the internal session also discussed at length the project’s results framework proposing minor revisions to some of the project’s </w:t>
      </w:r>
      <w:r w:rsidR="00067728">
        <w:t xml:space="preserve">Objective and </w:t>
      </w:r>
      <w:r w:rsidR="004D47A6" w:rsidRPr="007576D2">
        <w:t xml:space="preserve">outcome level </w:t>
      </w:r>
      <w:r w:rsidR="00067728">
        <w:t xml:space="preserve">baseline and </w:t>
      </w:r>
      <w:r w:rsidR="004D47A6" w:rsidRPr="007576D2">
        <w:t>indicators</w:t>
      </w:r>
      <w:r w:rsidR="00C14D3C">
        <w:t>.</w:t>
      </w:r>
      <w:r w:rsidR="004D47A6" w:rsidRPr="007576D2">
        <w:t xml:space="preserve"> (see </w:t>
      </w:r>
      <w:hyperlink w:anchor="_Annex_IV:_Revised" w:history="1">
        <w:r w:rsidR="004D47A6" w:rsidRPr="003E4812">
          <w:rPr>
            <w:rStyle w:val="ac"/>
            <w:b/>
          </w:rPr>
          <w:t>Annex I</w:t>
        </w:r>
        <w:r w:rsidR="00B904AB" w:rsidRPr="003E4812">
          <w:rPr>
            <w:rStyle w:val="ac"/>
            <w:b/>
          </w:rPr>
          <w:t>V</w:t>
        </w:r>
      </w:hyperlink>
      <w:r w:rsidR="004D47A6" w:rsidRPr="007576D2">
        <w:t xml:space="preserve"> for the updated project logframe).</w:t>
      </w:r>
    </w:p>
    <w:p w14:paraId="08BA30C3" w14:textId="77777777" w:rsidR="00353E0F" w:rsidRPr="007576D2" w:rsidRDefault="00353E0F" w:rsidP="002606A2">
      <w:pPr>
        <w:jc w:val="both"/>
      </w:pPr>
    </w:p>
    <w:p w14:paraId="69ED5BDD" w14:textId="6743C5DB" w:rsidR="003B6793" w:rsidRPr="007576D2" w:rsidRDefault="00623E6F" w:rsidP="002606A2">
      <w:pPr>
        <w:jc w:val="both"/>
      </w:pPr>
      <w:r w:rsidRPr="007576D2">
        <w:t>During the internal session, a preliminary structure of the Project Board, its</w:t>
      </w:r>
      <w:r w:rsidR="003B6793" w:rsidRPr="007576D2">
        <w:t xml:space="preserve"> roles and responsibilities </w:t>
      </w:r>
      <w:r w:rsidRPr="007576D2">
        <w:t xml:space="preserve">in regard to mandatory financial, monitoring and reporting requirements of a UNDP/GEF project </w:t>
      </w:r>
      <w:r w:rsidR="00E84E8F">
        <w:t xml:space="preserve">have been discussed </w:t>
      </w:r>
      <w:r w:rsidR="004D47A6" w:rsidRPr="007576D2">
        <w:t xml:space="preserve">(as described above under </w:t>
      </w:r>
      <w:hyperlink w:anchor="_III._Project_startup" w:history="1">
        <w:r w:rsidR="004D47A6" w:rsidRPr="003E4812">
          <w:rPr>
            <w:rStyle w:val="ac"/>
            <w:b/>
          </w:rPr>
          <w:t>Project startup and management</w:t>
        </w:r>
      </w:hyperlink>
      <w:r w:rsidR="004D47A6" w:rsidRPr="00314E4B">
        <w:t>)</w:t>
      </w:r>
      <w:r w:rsidR="004D47A6" w:rsidRPr="007576D2">
        <w:t>.</w:t>
      </w:r>
    </w:p>
    <w:p w14:paraId="51EA21DF" w14:textId="77777777" w:rsidR="00E83B01" w:rsidRPr="007576D2" w:rsidRDefault="00E83B01" w:rsidP="00E83B01">
      <w:pPr>
        <w:jc w:val="both"/>
      </w:pPr>
    </w:p>
    <w:p w14:paraId="1E225A21" w14:textId="2573C4FC" w:rsidR="003B6793" w:rsidRDefault="003B6793" w:rsidP="002606A2">
      <w:pPr>
        <w:jc w:val="both"/>
      </w:pPr>
      <w:r w:rsidRPr="007576D2">
        <w:t xml:space="preserve">The external </w:t>
      </w:r>
      <w:r w:rsidR="004D47A6" w:rsidRPr="007576D2">
        <w:t xml:space="preserve">session of the </w:t>
      </w:r>
      <w:r w:rsidRPr="007576D2">
        <w:t xml:space="preserve">Inception Workshop was held </w:t>
      </w:r>
      <w:r w:rsidR="00E83B01" w:rsidRPr="007576D2">
        <w:t xml:space="preserve">back-to-back with the internal session, </w:t>
      </w:r>
      <w:r w:rsidRPr="007576D2">
        <w:t xml:space="preserve">the same day, </w:t>
      </w:r>
      <w:r w:rsidR="00E83B01" w:rsidRPr="007576D2">
        <w:t xml:space="preserve">on </w:t>
      </w:r>
      <w:r w:rsidR="00BE23B7">
        <w:t>10 May 2018</w:t>
      </w:r>
      <w:r w:rsidR="00DA125E" w:rsidRPr="007576D2">
        <w:t>,</w:t>
      </w:r>
      <w:r w:rsidRPr="007576D2">
        <w:t xml:space="preserve"> with participation of </w:t>
      </w:r>
      <w:r w:rsidR="00F204AE" w:rsidRPr="007576D2">
        <w:t>8</w:t>
      </w:r>
      <w:r w:rsidR="00BE23B7">
        <w:t>0</w:t>
      </w:r>
      <w:r w:rsidR="00F204AE" w:rsidRPr="007576D2">
        <w:t xml:space="preserve"> </w:t>
      </w:r>
      <w:r w:rsidRPr="007576D2">
        <w:t xml:space="preserve">representatives of </w:t>
      </w:r>
      <w:r w:rsidR="00BE23B7">
        <w:t xml:space="preserve">the national </w:t>
      </w:r>
      <w:r w:rsidRPr="007576D2">
        <w:t>government</w:t>
      </w:r>
      <w:r w:rsidR="00BE23B7">
        <w:t xml:space="preserve"> and regional government organizations of Zhambyl, South Kazakhstan, Almaty and East Kazakhstan Oblasts</w:t>
      </w:r>
      <w:r w:rsidRPr="007576D2">
        <w:t xml:space="preserve"> </w:t>
      </w:r>
      <w:r w:rsidR="004D47A6" w:rsidRPr="007576D2">
        <w:t>(</w:t>
      </w:r>
      <w:r w:rsidRPr="007576D2">
        <w:t>Ministry of Agriculture</w:t>
      </w:r>
      <w:r w:rsidR="00BE23B7">
        <w:t xml:space="preserve">, Forestry and Wildlife Committee, Water Resources Committee, regional forestry and wildlife inspections, departments of natural resources and environmental management </w:t>
      </w:r>
      <w:r w:rsidRPr="007576D2">
        <w:t>), UNDP CO</w:t>
      </w:r>
      <w:r w:rsidR="001B3F3A">
        <w:t>, Financial fund of financial support of agriculture, Development fund “Damu”, Samruk-En</w:t>
      </w:r>
      <w:r w:rsidR="00E84E8F">
        <w:t>ergo, Moinak hydropower station</w:t>
      </w:r>
      <w:r w:rsidR="001B3F3A">
        <w:t>, target PAs, scientific &amp; research institutes and organizations</w:t>
      </w:r>
      <w:r w:rsidRPr="007576D2">
        <w:t>, civil society and non-governmental organizations of international, regional and local importance,</w:t>
      </w:r>
      <w:r w:rsidR="00297113">
        <w:t xml:space="preserve"> international organizations and projects</w:t>
      </w:r>
      <w:r w:rsidRPr="007576D2">
        <w:t xml:space="preserve">, national experts.  </w:t>
      </w:r>
    </w:p>
    <w:p w14:paraId="51AB6C80" w14:textId="2C22AF53" w:rsidR="00392A84" w:rsidRDefault="00392A84" w:rsidP="002606A2">
      <w:pPr>
        <w:jc w:val="both"/>
      </w:pPr>
    </w:p>
    <w:p w14:paraId="06539D36" w14:textId="2CA4021F" w:rsidR="002600EE" w:rsidRPr="007576D2" w:rsidRDefault="002600EE" w:rsidP="002600EE">
      <w:pPr>
        <w:jc w:val="both"/>
        <w:rPr>
          <w:lang w:bidi="en-US"/>
        </w:rPr>
      </w:pPr>
      <w:r w:rsidRPr="007576D2">
        <w:rPr>
          <w:bCs/>
        </w:rPr>
        <w:t xml:space="preserve">The workshop participants reviewed the designed project strategy as per the Project Results and Resources Framework and provided positive feedback on the adopted vision of the project implementation. The Project Results and Strategic Framework is presented in </w:t>
      </w:r>
      <w:hyperlink w:anchor="_Annex_IV:_Revised" w:history="1">
        <w:r w:rsidRPr="003E4812">
          <w:rPr>
            <w:rStyle w:val="ac"/>
            <w:b/>
            <w:bCs/>
          </w:rPr>
          <w:t>Annex IV</w:t>
        </w:r>
      </w:hyperlink>
      <w:r w:rsidRPr="007576D2">
        <w:rPr>
          <w:bCs/>
        </w:rPr>
        <w:t xml:space="preserve"> and the First-year Annual Workplan in </w:t>
      </w:r>
      <w:hyperlink w:anchor="_Annex_VI:_2018" w:history="1">
        <w:r w:rsidRPr="003E4812">
          <w:rPr>
            <w:rStyle w:val="ac"/>
            <w:b/>
            <w:bCs/>
          </w:rPr>
          <w:t>Annex VI</w:t>
        </w:r>
      </w:hyperlink>
      <w:r w:rsidRPr="007576D2">
        <w:rPr>
          <w:bCs/>
        </w:rPr>
        <w:t xml:space="preserve"> of this report. Opportunities for collaboration with ongoing and upcoming initiatives in the country having similar goals as well as tapping the success and lessons learned of already implemented or ongoing demonstration and technical assistance programs or projects of other partners and donors were also discussed in detail during the Inception Workshop. </w:t>
      </w:r>
    </w:p>
    <w:p w14:paraId="4153E8C5" w14:textId="77777777" w:rsidR="0055727B" w:rsidRDefault="0055727B" w:rsidP="002600EE">
      <w:pPr>
        <w:jc w:val="both"/>
        <w:rPr>
          <w:lang w:bidi="en-US"/>
        </w:rPr>
      </w:pPr>
    </w:p>
    <w:p w14:paraId="79FB66DE" w14:textId="7FE2EED0" w:rsidR="00392A84" w:rsidRDefault="0055727B" w:rsidP="002606A2">
      <w:pPr>
        <w:jc w:val="both"/>
        <w:rPr>
          <w:lang w:bidi="en-US"/>
        </w:rPr>
      </w:pPr>
      <w:r>
        <w:rPr>
          <w:lang w:bidi="en-US"/>
        </w:rPr>
        <w:t>E</w:t>
      </w:r>
      <w:r w:rsidRPr="0055727B">
        <w:rPr>
          <w:lang w:bidi="en-US"/>
        </w:rPr>
        <w:t>xperiences and best practices</w:t>
      </w:r>
      <w:r>
        <w:rPr>
          <w:lang w:bidi="en-US"/>
        </w:rPr>
        <w:t xml:space="preserve"> of the three ongoing</w:t>
      </w:r>
      <w:r w:rsidRPr="0055727B">
        <w:rPr>
          <w:lang w:bidi="en-US"/>
        </w:rPr>
        <w:t xml:space="preserve"> project</w:t>
      </w:r>
      <w:r>
        <w:rPr>
          <w:lang w:bidi="en-US"/>
        </w:rPr>
        <w:t>s in Kyrgyzstan, Tajikistan and Uzbekistan</w:t>
      </w:r>
      <w:r w:rsidRPr="0055727B">
        <w:rPr>
          <w:lang w:bidi="en-US"/>
        </w:rPr>
        <w:t xml:space="preserve"> </w:t>
      </w:r>
      <w:r>
        <w:rPr>
          <w:lang w:bidi="en-US"/>
        </w:rPr>
        <w:t xml:space="preserve">that aim at conservation of snow leopard habitats in </w:t>
      </w:r>
      <w:r>
        <w:t xml:space="preserve">Western Tian Shan, Hissar-Alay and Pamir Alay, Vakhsh-Darvaz and Tian Shan mountain ecosystems of </w:t>
      </w:r>
      <w:r>
        <w:rPr>
          <w:lang w:bidi="en-US"/>
        </w:rPr>
        <w:t>Central Asia were presented during the inception w</w:t>
      </w:r>
      <w:r w:rsidRPr="0055727B">
        <w:rPr>
          <w:lang w:bidi="en-US"/>
        </w:rPr>
        <w:t xml:space="preserve">orkshop. Prospects of cooperation </w:t>
      </w:r>
      <w:r>
        <w:rPr>
          <w:lang w:bidi="en-US"/>
        </w:rPr>
        <w:t xml:space="preserve">between the countries </w:t>
      </w:r>
      <w:r w:rsidRPr="0055727B">
        <w:rPr>
          <w:lang w:bidi="en-US"/>
        </w:rPr>
        <w:t xml:space="preserve">were </w:t>
      </w:r>
      <w:r>
        <w:rPr>
          <w:lang w:bidi="en-US"/>
        </w:rPr>
        <w:t>discussed and outlined.</w:t>
      </w:r>
    </w:p>
    <w:p w14:paraId="3FF09F11" w14:textId="77777777" w:rsidR="0078101B" w:rsidRDefault="0078101B" w:rsidP="002606A2">
      <w:pPr>
        <w:jc w:val="both"/>
        <w:rPr>
          <w:lang w:bidi="en-US"/>
        </w:rPr>
      </w:pPr>
    </w:p>
    <w:p w14:paraId="7A0498D5" w14:textId="47D5A516" w:rsidR="007F0D09" w:rsidRPr="007F0D09" w:rsidRDefault="00B33B8C" w:rsidP="007F0D09">
      <w:pPr>
        <w:jc w:val="both"/>
      </w:pPr>
      <w:r>
        <w:rPr>
          <w:lang w:val="en"/>
        </w:rPr>
        <w:t>During a side meeting, p</w:t>
      </w:r>
      <w:r w:rsidR="007F0D09" w:rsidRPr="007F0D09">
        <w:rPr>
          <w:lang w:val="en"/>
        </w:rPr>
        <w:t>reliminary consultation</w:t>
      </w:r>
      <w:r>
        <w:rPr>
          <w:lang w:val="en"/>
        </w:rPr>
        <w:t>s were also</w:t>
      </w:r>
      <w:r w:rsidR="007F0D09" w:rsidRPr="007F0D09">
        <w:rPr>
          <w:lang w:val="en"/>
        </w:rPr>
        <w:t xml:space="preserve"> held with representatives of Samruk Energo (</w:t>
      </w:r>
      <w:r>
        <w:rPr>
          <w:lang w:val="en"/>
        </w:rPr>
        <w:t xml:space="preserve">Mr. Olzhai Nulipov, Chief Manager of Monitoring section of Generation &amp; Fuel Depart, Mr. Saken Kozhabekov, Director of </w:t>
      </w:r>
      <w:r>
        <w:t>OHS and Environment Protection Department</w:t>
      </w:r>
      <w:r w:rsidR="007F0D09" w:rsidRPr="007F0D09">
        <w:rPr>
          <w:lang w:val="en"/>
        </w:rPr>
        <w:t>) and Moinak HPP (</w:t>
      </w:r>
      <w:r w:rsidR="00803D80">
        <w:rPr>
          <w:lang w:val="en"/>
        </w:rPr>
        <w:t xml:space="preserve">Mr. Kairat K. Mukambetkaliev, </w:t>
      </w:r>
      <w:r w:rsidR="00803D80">
        <w:t>Deputy Chair of Board on Strategic Development</w:t>
      </w:r>
      <w:r w:rsidR="007F0D09" w:rsidRPr="007F0D09">
        <w:rPr>
          <w:lang w:val="en"/>
        </w:rPr>
        <w:t xml:space="preserve">). </w:t>
      </w:r>
      <w:r w:rsidR="00C622C4">
        <w:rPr>
          <w:lang w:val="en"/>
        </w:rPr>
        <w:t>T</w:t>
      </w:r>
      <w:r w:rsidR="007F0D09" w:rsidRPr="007F0D09">
        <w:rPr>
          <w:lang w:val="en"/>
        </w:rPr>
        <w:t xml:space="preserve">wo main causes </w:t>
      </w:r>
      <w:r w:rsidR="00DE7FB0">
        <w:rPr>
          <w:lang w:val="en"/>
        </w:rPr>
        <w:t>were identified that affect un</w:t>
      </w:r>
      <w:r w:rsidR="00DE7FB0">
        <w:t>controlled</w:t>
      </w:r>
      <w:r w:rsidR="007F0D09" w:rsidRPr="007F0D09">
        <w:rPr>
          <w:lang w:val="en"/>
        </w:rPr>
        <w:t xml:space="preserve"> releases</w:t>
      </w:r>
      <w:r w:rsidR="00DE7FB0">
        <w:rPr>
          <w:lang w:val="en"/>
        </w:rPr>
        <w:t xml:space="preserve"> of stored water, which in turn </w:t>
      </w:r>
      <w:r w:rsidR="007F0D09" w:rsidRPr="007F0D09">
        <w:rPr>
          <w:lang w:val="en"/>
        </w:rPr>
        <w:t>negative</w:t>
      </w:r>
      <w:r w:rsidR="00DE7FB0">
        <w:rPr>
          <w:lang w:val="en"/>
        </w:rPr>
        <w:t>ly</w:t>
      </w:r>
      <w:r w:rsidR="007F0D09" w:rsidRPr="007F0D09">
        <w:rPr>
          <w:lang w:val="en"/>
        </w:rPr>
        <w:t xml:space="preserve"> impact natural </w:t>
      </w:r>
      <w:r w:rsidR="00DE7FB0">
        <w:rPr>
          <w:lang w:val="en"/>
        </w:rPr>
        <w:t>regeneration and cause</w:t>
      </w:r>
      <w:r w:rsidR="007F0D09" w:rsidRPr="007F0D09">
        <w:rPr>
          <w:lang w:val="en"/>
        </w:rPr>
        <w:t xml:space="preserve"> degradation</w:t>
      </w:r>
      <w:r w:rsidR="007F0D09">
        <w:rPr>
          <w:lang w:val="en"/>
        </w:rPr>
        <w:t xml:space="preserve"> of </w:t>
      </w:r>
      <w:r w:rsidR="00DE7FB0">
        <w:rPr>
          <w:lang w:val="en"/>
        </w:rPr>
        <w:t>the Ash-tree g</w:t>
      </w:r>
      <w:r w:rsidR="007F0D09">
        <w:rPr>
          <w:lang w:val="en"/>
        </w:rPr>
        <w:t>rove in the Charyn</w:t>
      </w:r>
      <w:r w:rsidR="007F0D09" w:rsidRPr="007F0D09">
        <w:rPr>
          <w:lang w:val="en"/>
        </w:rPr>
        <w:t xml:space="preserve"> </w:t>
      </w:r>
      <w:r w:rsidR="007F0D09">
        <w:rPr>
          <w:lang w:val="en"/>
        </w:rPr>
        <w:t>State Nature Park.</w:t>
      </w:r>
      <w:r w:rsidR="008364BC">
        <w:rPr>
          <w:lang w:val="en"/>
        </w:rPr>
        <w:t xml:space="preserve"> These include:</w:t>
      </w:r>
    </w:p>
    <w:p w14:paraId="388B8DC3" w14:textId="4745B214" w:rsidR="007F0D09" w:rsidRDefault="007F0D09" w:rsidP="002606A2">
      <w:pPr>
        <w:jc w:val="both"/>
      </w:pPr>
    </w:p>
    <w:p w14:paraId="05E03FA4" w14:textId="6088B9C8" w:rsidR="007F0D09" w:rsidRPr="00072E49" w:rsidRDefault="007F0D09" w:rsidP="00B54EFF">
      <w:pPr>
        <w:pStyle w:val="a7"/>
        <w:numPr>
          <w:ilvl w:val="0"/>
          <w:numId w:val="24"/>
        </w:numPr>
        <w:spacing w:after="160" w:line="259" w:lineRule="auto"/>
        <w:jc w:val="both"/>
      </w:pPr>
      <w:r w:rsidRPr="007F0D09">
        <w:t>Electricity production is regulated centrally by KEGOC, depending on current consumption and electricity demand in the country as a whole. Sometimes HPPs are forced to suspend the</w:t>
      </w:r>
      <w:r w:rsidR="00906DFA">
        <w:t>ir</w:t>
      </w:r>
      <w:r w:rsidRPr="007F0D09">
        <w:t xml:space="preserve"> </w:t>
      </w:r>
      <w:r w:rsidR="00906DFA">
        <w:t>operations, as instructed by</w:t>
      </w:r>
      <w:r w:rsidRPr="007F0D09">
        <w:t xml:space="preserve"> the central regulator, even </w:t>
      </w:r>
      <w:r w:rsidR="00906DFA">
        <w:t>in view of</w:t>
      </w:r>
      <w:r w:rsidRPr="007F0D09">
        <w:t xml:space="preserve"> economic </w:t>
      </w:r>
      <w:r w:rsidR="00906DFA">
        <w:t>losses--</w:t>
      </w:r>
      <w:r w:rsidRPr="007F0D09">
        <w:t xml:space="preserve">a decrease in </w:t>
      </w:r>
      <w:r w:rsidR="00906DFA">
        <w:t>performance</w:t>
      </w:r>
      <w:r w:rsidRPr="007F0D09">
        <w:t xml:space="preserve"> efficiency of energ</w:t>
      </w:r>
      <w:r w:rsidR="00906DFA">
        <w:t>y production leads to an increase</w:t>
      </w:r>
      <w:r w:rsidR="00906DFA" w:rsidRPr="007F0D09">
        <w:t xml:space="preserve"> </w:t>
      </w:r>
      <w:r w:rsidR="00906DFA">
        <w:t xml:space="preserve">of </w:t>
      </w:r>
      <w:r w:rsidRPr="007F0D09">
        <w:t xml:space="preserve">production </w:t>
      </w:r>
      <w:r w:rsidR="00906DFA">
        <w:t>costs</w:t>
      </w:r>
      <w:r w:rsidRPr="007F0D09">
        <w:t xml:space="preserve">. Such centralized management does not allow planning and coordinating </w:t>
      </w:r>
      <w:r w:rsidR="00906DFA">
        <w:t>HP</w:t>
      </w:r>
      <w:r w:rsidRPr="007F0D09">
        <w:t xml:space="preserve"> operation</w:t>
      </w:r>
      <w:r w:rsidR="00906DFA">
        <w:t>s</w:t>
      </w:r>
      <w:r w:rsidRPr="007F0D09">
        <w:t xml:space="preserve"> with </w:t>
      </w:r>
      <w:r w:rsidR="00906DFA">
        <w:t xml:space="preserve">downstream </w:t>
      </w:r>
      <w:r w:rsidRPr="007F0D09">
        <w:t xml:space="preserve">water users, including natural complexes. In this </w:t>
      </w:r>
      <w:r w:rsidR="00354278">
        <w:t>context</w:t>
      </w:r>
      <w:r w:rsidRPr="007F0D09">
        <w:t xml:space="preserve">, </w:t>
      </w:r>
      <w:r w:rsidR="00354278">
        <w:t>a TSA tool could</w:t>
      </w:r>
      <w:r w:rsidRPr="007F0D09">
        <w:t xml:space="preserve"> be </w:t>
      </w:r>
      <w:r w:rsidR="00354278">
        <w:t xml:space="preserve">of </w:t>
      </w:r>
      <w:r w:rsidR="00231CE5">
        <w:t xml:space="preserve">particular </w:t>
      </w:r>
      <w:r w:rsidR="00354278">
        <w:t>use</w:t>
      </w:r>
      <w:r w:rsidRPr="007F0D09">
        <w:t xml:space="preserve"> </w:t>
      </w:r>
      <w:r w:rsidR="00072E49">
        <w:t>for demonstrating</w:t>
      </w:r>
      <w:r w:rsidRPr="007F0D09">
        <w:t xml:space="preserve"> all the </w:t>
      </w:r>
      <w:r w:rsidR="00231CE5">
        <w:t>downsides</w:t>
      </w:r>
      <w:r w:rsidRPr="007F0D09">
        <w:t xml:space="preserve"> of </w:t>
      </w:r>
      <w:r w:rsidR="00231CE5" w:rsidRPr="007F0D09">
        <w:t>KEGO</w:t>
      </w:r>
      <w:r w:rsidR="00231CE5">
        <w:t>C</w:t>
      </w:r>
      <w:r w:rsidR="00231CE5" w:rsidRPr="007F0D09">
        <w:t xml:space="preserve"> </w:t>
      </w:r>
      <w:r w:rsidRPr="007F0D09">
        <w:t xml:space="preserve">centralized management </w:t>
      </w:r>
      <w:r w:rsidR="00FF120B">
        <w:t xml:space="preserve">and, given </w:t>
      </w:r>
      <w:r w:rsidR="00231CE5">
        <w:t>a special protection</w:t>
      </w:r>
      <w:r w:rsidR="00FF120B">
        <w:t xml:space="preserve"> status of the Ash-</w:t>
      </w:r>
      <w:r w:rsidRPr="007F0D09">
        <w:t xml:space="preserve">tree </w:t>
      </w:r>
      <w:r w:rsidR="00FF120B">
        <w:t xml:space="preserve">grove </w:t>
      </w:r>
      <w:r w:rsidRPr="007F0D09">
        <w:t xml:space="preserve">in Kazakhstan, </w:t>
      </w:r>
      <w:r w:rsidR="00231CE5">
        <w:t xml:space="preserve">for </w:t>
      </w:r>
      <w:r w:rsidR="00072E49">
        <w:t>justifying exclusion of the</w:t>
      </w:r>
      <w:r w:rsidRPr="007F0D09">
        <w:t xml:space="preserve"> Moinak HPP </w:t>
      </w:r>
      <w:r w:rsidRPr="00072E49">
        <w:t xml:space="preserve">from the </w:t>
      </w:r>
      <w:r w:rsidR="00072E49" w:rsidRPr="00072E49">
        <w:t xml:space="preserve">KEGOC‘s </w:t>
      </w:r>
      <w:r w:rsidR="00231CE5" w:rsidRPr="00072E49">
        <w:t>mandatory</w:t>
      </w:r>
      <w:r w:rsidRPr="00072E49">
        <w:t xml:space="preserve"> consumption poo</w:t>
      </w:r>
      <w:r w:rsidR="00072E49">
        <w:t>l</w:t>
      </w:r>
      <w:r w:rsidRPr="00072E49">
        <w:t>.</w:t>
      </w:r>
    </w:p>
    <w:p w14:paraId="0B73D413" w14:textId="77777777" w:rsidR="008364BC" w:rsidRDefault="008364BC" w:rsidP="008364BC">
      <w:pPr>
        <w:pStyle w:val="a7"/>
        <w:spacing w:after="160" w:line="259" w:lineRule="auto"/>
        <w:jc w:val="both"/>
      </w:pPr>
    </w:p>
    <w:p w14:paraId="47F6B642" w14:textId="66F450C8" w:rsidR="007F0D09" w:rsidRPr="007F0D09" w:rsidRDefault="008364BC" w:rsidP="00B54EFF">
      <w:pPr>
        <w:pStyle w:val="a7"/>
        <w:numPr>
          <w:ilvl w:val="0"/>
          <w:numId w:val="24"/>
        </w:numPr>
        <w:jc w:val="both"/>
      </w:pPr>
      <w:r>
        <w:t>L</w:t>
      </w:r>
      <w:r w:rsidR="007F0D09" w:rsidRPr="007F0D09">
        <w:t xml:space="preserve">ack of coordination between all </w:t>
      </w:r>
      <w:r>
        <w:t xml:space="preserve">downstream </w:t>
      </w:r>
      <w:r w:rsidR="007F0D09" w:rsidRPr="007F0D09">
        <w:t xml:space="preserve">users </w:t>
      </w:r>
      <w:r>
        <w:t>resulting in unavailability</w:t>
      </w:r>
      <w:r w:rsidR="007F0D09" w:rsidRPr="007F0D09">
        <w:t xml:space="preserve"> of data and information on negative impact</w:t>
      </w:r>
      <w:r>
        <w:t>s of uncontrolled releases of storage water</w:t>
      </w:r>
      <w:r w:rsidR="007F0D09" w:rsidRPr="007F0D09">
        <w:t xml:space="preserve">. As part </w:t>
      </w:r>
      <w:r w:rsidR="007F0D09" w:rsidRPr="007F0D09">
        <w:lastRenderedPageBreak/>
        <w:t xml:space="preserve">of the </w:t>
      </w:r>
      <w:r w:rsidR="00AB601A">
        <w:t xml:space="preserve">TSA </w:t>
      </w:r>
      <w:r w:rsidR="007F0D09" w:rsidRPr="007F0D09">
        <w:t xml:space="preserve">assessment, a permanent coordination and information </w:t>
      </w:r>
      <w:r w:rsidR="00AB601A">
        <w:t xml:space="preserve">sharing </w:t>
      </w:r>
      <w:r w:rsidR="007F0D09" w:rsidRPr="007F0D09">
        <w:t xml:space="preserve">mechanism </w:t>
      </w:r>
      <w:r w:rsidR="00AB601A">
        <w:t xml:space="preserve">among </w:t>
      </w:r>
      <w:r w:rsidR="00AB601A" w:rsidRPr="007F0D09">
        <w:t xml:space="preserve">all stakeholders </w:t>
      </w:r>
      <w:r w:rsidR="007F0D09" w:rsidRPr="007F0D09">
        <w:t>can be developed</w:t>
      </w:r>
      <w:r w:rsidR="007F0D09">
        <w:t>.</w:t>
      </w:r>
    </w:p>
    <w:p w14:paraId="436C78D8" w14:textId="77777777" w:rsidR="008364BC" w:rsidRDefault="008364BC" w:rsidP="007F0D09">
      <w:pPr>
        <w:jc w:val="both"/>
      </w:pPr>
    </w:p>
    <w:p w14:paraId="36C29545" w14:textId="341CF7B2" w:rsidR="007F0D09" w:rsidRPr="007F0D09" w:rsidRDefault="008364BC" w:rsidP="007F0D09">
      <w:pPr>
        <w:jc w:val="both"/>
      </w:pPr>
      <w:r>
        <w:t>R</w:t>
      </w:r>
      <w:r w:rsidR="007F0D09" w:rsidRPr="007F0D09">
        <w:t>epresentatives of the Moinak HPP and Samruk Energo expressed their re</w:t>
      </w:r>
      <w:r>
        <w:t>adiness and interest to act as</w:t>
      </w:r>
      <w:r w:rsidR="007F0D09" w:rsidRPr="007F0D09">
        <w:t xml:space="preserve"> demonstration </w:t>
      </w:r>
      <w:r>
        <w:t>sites</w:t>
      </w:r>
      <w:r w:rsidR="007F0D09" w:rsidRPr="007F0D09">
        <w:t xml:space="preserve"> for the </w:t>
      </w:r>
      <w:r w:rsidR="007F0D09">
        <w:t xml:space="preserve">TSA </w:t>
      </w:r>
      <w:r w:rsidR="007F0D09" w:rsidRPr="007F0D09">
        <w:t xml:space="preserve">within the framework of the SFM project. It was also proposed to consider Shardarinskaya HPP as an alternative or additional demonstration </w:t>
      </w:r>
      <w:r>
        <w:t>site</w:t>
      </w:r>
      <w:r w:rsidR="007F0D09" w:rsidRPr="007F0D09">
        <w:t>.</w:t>
      </w:r>
    </w:p>
    <w:p w14:paraId="44B1D56D" w14:textId="755586FE" w:rsidR="007F0D09" w:rsidRDefault="007F0D09" w:rsidP="00392A84">
      <w:pPr>
        <w:jc w:val="both"/>
      </w:pPr>
    </w:p>
    <w:p w14:paraId="1B5A1528" w14:textId="4BE9599A" w:rsidR="00E84E8F" w:rsidRDefault="00E84E8F" w:rsidP="00E84E8F">
      <w:pPr>
        <w:jc w:val="both"/>
      </w:pPr>
      <w:r w:rsidRPr="007576D2">
        <w:rPr>
          <w:lang w:bidi="en-US"/>
        </w:rPr>
        <w:t xml:space="preserve">Please see </w:t>
      </w:r>
      <w:hyperlink w:anchor="_Annex_II:_Agenda" w:history="1">
        <w:r w:rsidRPr="00FD50C3">
          <w:rPr>
            <w:rStyle w:val="ac"/>
            <w:b/>
          </w:rPr>
          <w:t>Annexes II</w:t>
        </w:r>
      </w:hyperlink>
      <w:r w:rsidR="002075A8" w:rsidRPr="00DE4E51">
        <w:t xml:space="preserve"> </w:t>
      </w:r>
      <w:r w:rsidR="002075A8" w:rsidRPr="00FD50C3">
        <w:t>and</w:t>
      </w:r>
      <w:r w:rsidR="002075A8" w:rsidRPr="00FD50C3">
        <w:rPr>
          <w:b/>
        </w:rPr>
        <w:t xml:space="preserve"> </w:t>
      </w:r>
      <w:hyperlink w:anchor="_Annex_III:_Agenda_1" w:history="1">
        <w:r w:rsidR="002075A8" w:rsidRPr="00FD50C3">
          <w:rPr>
            <w:rStyle w:val="ac"/>
            <w:b/>
          </w:rPr>
          <w:t>III</w:t>
        </w:r>
      </w:hyperlink>
      <w:r w:rsidRPr="00DE4E51">
        <w:rPr>
          <w:lang w:bidi="en-US"/>
        </w:rPr>
        <w:t xml:space="preserve"> </w:t>
      </w:r>
      <w:r w:rsidR="00DE4E51">
        <w:rPr>
          <w:lang w:bidi="en-US"/>
        </w:rPr>
        <w:t xml:space="preserve">for </w:t>
      </w:r>
      <w:r w:rsidRPr="007576D2">
        <w:rPr>
          <w:lang w:bidi="en-US"/>
        </w:rPr>
        <w:t>full agenda</w:t>
      </w:r>
      <w:r w:rsidR="00DE4E51">
        <w:rPr>
          <w:lang w:bidi="en-US"/>
        </w:rPr>
        <w:t>s</w:t>
      </w:r>
      <w:r w:rsidRPr="007576D2">
        <w:rPr>
          <w:lang w:bidi="en-US"/>
        </w:rPr>
        <w:t xml:space="preserve"> from both sessions of the Inception workshop</w:t>
      </w:r>
      <w:r w:rsidR="00DE4E51">
        <w:rPr>
          <w:lang w:bidi="en-US"/>
        </w:rPr>
        <w:t xml:space="preserve"> including issues discussed and approved</w:t>
      </w:r>
      <w:r w:rsidRPr="007576D2">
        <w:rPr>
          <w:lang w:bidi="en-US"/>
        </w:rPr>
        <w:t>.</w:t>
      </w:r>
    </w:p>
    <w:p w14:paraId="2907B183" w14:textId="52C39A75" w:rsidR="00EC0F4A" w:rsidRPr="007576D2" w:rsidRDefault="00EC0F4A" w:rsidP="00B904AB">
      <w:pPr>
        <w:jc w:val="both"/>
        <w:rPr>
          <w:lang w:bidi="en-US"/>
        </w:rPr>
      </w:pPr>
    </w:p>
    <w:p w14:paraId="2731C8BB" w14:textId="77777777" w:rsidR="00713B89" w:rsidRPr="007576D2" w:rsidRDefault="00713B89" w:rsidP="00EC0F4A">
      <w:pPr>
        <w:pStyle w:val="1"/>
        <w:spacing w:before="0"/>
        <w:rPr>
          <w:b/>
          <w:sz w:val="28"/>
          <w:szCs w:val="28"/>
          <w:lang w:bidi="en-US"/>
        </w:rPr>
      </w:pPr>
      <w:bookmarkStart w:id="14" w:name="_IV.__Components"/>
      <w:bookmarkStart w:id="15" w:name="_Toc346275940"/>
      <w:bookmarkStart w:id="16" w:name="_Toc525215428"/>
      <w:bookmarkEnd w:id="14"/>
      <w:r w:rsidRPr="007576D2">
        <w:rPr>
          <w:b/>
          <w:sz w:val="28"/>
          <w:szCs w:val="28"/>
          <w:lang w:bidi="en-US"/>
        </w:rPr>
        <w:t>IV.  Components and planned activities</w:t>
      </w:r>
      <w:bookmarkEnd w:id="15"/>
      <w:bookmarkEnd w:id="16"/>
    </w:p>
    <w:p w14:paraId="3BEE751E" w14:textId="77777777" w:rsidR="00EC0F4A" w:rsidRPr="007576D2" w:rsidRDefault="00EC0F4A" w:rsidP="00EC0F4A">
      <w:pPr>
        <w:jc w:val="both"/>
        <w:rPr>
          <w:lang w:bidi="en-US"/>
        </w:rPr>
      </w:pPr>
    </w:p>
    <w:p w14:paraId="56E08FFA" w14:textId="28300A80" w:rsidR="00713B89" w:rsidRDefault="00713B89" w:rsidP="0051493F">
      <w:pPr>
        <w:jc w:val="both"/>
        <w:rPr>
          <w:lang w:bidi="en-US"/>
        </w:rPr>
      </w:pPr>
      <w:r w:rsidRPr="00530D31">
        <w:rPr>
          <w:lang w:bidi="en-US"/>
        </w:rPr>
        <w:t>The intended activities, outputs, and outcomes of the project remain mostly unchanged from the Project Document, with so</w:t>
      </w:r>
      <w:r w:rsidR="00DC4969" w:rsidRPr="00530D31">
        <w:rPr>
          <w:lang w:bidi="en-US"/>
        </w:rPr>
        <w:t xml:space="preserve">me updates </w:t>
      </w:r>
      <w:r w:rsidR="005B770A">
        <w:rPr>
          <w:lang w:bidi="en-US"/>
        </w:rPr>
        <w:t>under</w:t>
      </w:r>
      <w:r w:rsidR="000B1987">
        <w:rPr>
          <w:lang w:bidi="en-US"/>
        </w:rPr>
        <w:t xml:space="preserve"> Outcome 1.1 on establishment of new PAs and</w:t>
      </w:r>
      <w:r w:rsidR="005B770A">
        <w:rPr>
          <w:lang w:bidi="en-US"/>
        </w:rPr>
        <w:t xml:space="preserve"> Outcome 2.3 on TSA </w:t>
      </w:r>
      <w:r w:rsidR="00DC4969" w:rsidRPr="00530D31">
        <w:rPr>
          <w:lang w:bidi="en-US"/>
        </w:rPr>
        <w:t xml:space="preserve">as presented below. </w:t>
      </w:r>
      <w:r w:rsidRPr="00530D31">
        <w:rPr>
          <w:lang w:bidi="en-US"/>
        </w:rPr>
        <w:t>Numbering and content of components and activities are the same a</w:t>
      </w:r>
      <w:r w:rsidR="00507786">
        <w:rPr>
          <w:lang w:bidi="en-US"/>
        </w:rPr>
        <w:t>s shown in the Project Document</w:t>
      </w:r>
      <w:r w:rsidRPr="00530D31">
        <w:rPr>
          <w:lang w:bidi="en-US"/>
        </w:rPr>
        <w:t xml:space="preserve">.  </w:t>
      </w:r>
    </w:p>
    <w:p w14:paraId="50426D5B" w14:textId="4EB90C8B" w:rsidR="00FC1CBB" w:rsidRDefault="00FC1CBB" w:rsidP="0051493F">
      <w:pPr>
        <w:jc w:val="both"/>
        <w:rPr>
          <w:lang w:bidi="en-US"/>
        </w:rPr>
      </w:pPr>
    </w:p>
    <w:tbl>
      <w:tblPr>
        <w:tblStyle w:val="a9"/>
        <w:tblW w:w="0" w:type="auto"/>
        <w:tblLook w:val="04A0" w:firstRow="1" w:lastRow="0" w:firstColumn="1" w:lastColumn="0" w:noHBand="0" w:noVBand="1"/>
      </w:tblPr>
      <w:tblGrid>
        <w:gridCol w:w="2438"/>
        <w:gridCol w:w="2093"/>
        <w:gridCol w:w="2218"/>
        <w:gridCol w:w="2313"/>
      </w:tblGrid>
      <w:tr w:rsidR="006E7F06" w:rsidRPr="006E7F06" w14:paraId="6653D69C" w14:textId="77777777" w:rsidTr="003307C1">
        <w:tc>
          <w:tcPr>
            <w:tcW w:w="2438" w:type="dxa"/>
            <w:shd w:val="clear" w:color="auto" w:fill="A8D08D" w:themeFill="accent6" w:themeFillTint="99"/>
          </w:tcPr>
          <w:p w14:paraId="30936C9C" w14:textId="51B30B14" w:rsidR="006E7F06" w:rsidRPr="006E7F06" w:rsidRDefault="006E7F06" w:rsidP="0051493F">
            <w:pPr>
              <w:jc w:val="both"/>
              <w:rPr>
                <w:b/>
                <w:sz w:val="20"/>
                <w:szCs w:val="20"/>
                <w:lang w:bidi="en-US"/>
              </w:rPr>
            </w:pPr>
            <w:r w:rsidRPr="006E7F06">
              <w:rPr>
                <w:b/>
                <w:sz w:val="20"/>
                <w:szCs w:val="20"/>
                <w:lang w:bidi="en-US"/>
              </w:rPr>
              <w:t>Outcome</w:t>
            </w:r>
          </w:p>
        </w:tc>
        <w:tc>
          <w:tcPr>
            <w:tcW w:w="2093" w:type="dxa"/>
            <w:shd w:val="clear" w:color="auto" w:fill="A8D08D" w:themeFill="accent6" w:themeFillTint="99"/>
          </w:tcPr>
          <w:p w14:paraId="22BA6368" w14:textId="4E24AC47" w:rsidR="006E7F06" w:rsidRPr="006E7F06" w:rsidRDefault="006E7F06" w:rsidP="0051493F">
            <w:pPr>
              <w:jc w:val="both"/>
              <w:rPr>
                <w:b/>
                <w:sz w:val="20"/>
                <w:szCs w:val="20"/>
                <w:lang w:bidi="en-US"/>
              </w:rPr>
            </w:pPr>
            <w:r w:rsidRPr="006E7F06">
              <w:rPr>
                <w:b/>
                <w:sz w:val="20"/>
                <w:szCs w:val="20"/>
                <w:lang w:bidi="en-US"/>
              </w:rPr>
              <w:t>Outputs</w:t>
            </w:r>
          </w:p>
        </w:tc>
        <w:tc>
          <w:tcPr>
            <w:tcW w:w="2218" w:type="dxa"/>
            <w:shd w:val="clear" w:color="auto" w:fill="A8D08D" w:themeFill="accent6" w:themeFillTint="99"/>
          </w:tcPr>
          <w:p w14:paraId="184C17E6" w14:textId="541804D9" w:rsidR="006E7F06" w:rsidRPr="006E7F06" w:rsidRDefault="006E7F06" w:rsidP="0051493F">
            <w:pPr>
              <w:jc w:val="both"/>
              <w:rPr>
                <w:b/>
                <w:sz w:val="20"/>
                <w:szCs w:val="20"/>
                <w:lang w:bidi="en-US"/>
              </w:rPr>
            </w:pPr>
            <w:r>
              <w:rPr>
                <w:b/>
                <w:sz w:val="20"/>
                <w:szCs w:val="20"/>
                <w:lang w:bidi="en-US"/>
              </w:rPr>
              <w:t>Activities</w:t>
            </w:r>
          </w:p>
        </w:tc>
        <w:tc>
          <w:tcPr>
            <w:tcW w:w="2313" w:type="dxa"/>
            <w:shd w:val="clear" w:color="auto" w:fill="A8D08D" w:themeFill="accent6" w:themeFillTint="99"/>
          </w:tcPr>
          <w:p w14:paraId="6384523D" w14:textId="3D894C66" w:rsidR="006E7F06" w:rsidRPr="006E7F06" w:rsidRDefault="006E7F06" w:rsidP="0051493F">
            <w:pPr>
              <w:jc w:val="both"/>
              <w:rPr>
                <w:b/>
                <w:sz w:val="20"/>
                <w:szCs w:val="20"/>
                <w:lang w:bidi="en-US"/>
              </w:rPr>
            </w:pPr>
            <w:r>
              <w:rPr>
                <w:b/>
                <w:sz w:val="20"/>
                <w:szCs w:val="20"/>
                <w:lang w:bidi="en-US"/>
              </w:rPr>
              <w:t>Comment and p</w:t>
            </w:r>
            <w:r w:rsidRPr="006E7F06">
              <w:rPr>
                <w:b/>
                <w:sz w:val="20"/>
                <w:szCs w:val="20"/>
                <w:lang w:bidi="en-US"/>
              </w:rPr>
              <w:t>roposed revisions</w:t>
            </w:r>
          </w:p>
        </w:tc>
      </w:tr>
      <w:tr w:rsidR="000939D9" w:rsidRPr="006E7F06" w14:paraId="46280E5F" w14:textId="77777777" w:rsidTr="006E7F06">
        <w:tc>
          <w:tcPr>
            <w:tcW w:w="2438" w:type="dxa"/>
          </w:tcPr>
          <w:p w14:paraId="186F09E4" w14:textId="5B5452EF" w:rsidR="000939D9" w:rsidRPr="000939D9" w:rsidRDefault="000939D9" w:rsidP="0051493F">
            <w:pPr>
              <w:jc w:val="both"/>
              <w:rPr>
                <w:sz w:val="20"/>
                <w:szCs w:val="20"/>
                <w:lang w:bidi="en-US"/>
              </w:rPr>
            </w:pPr>
            <w:r w:rsidRPr="000939D9">
              <w:rPr>
                <w:sz w:val="20"/>
                <w:szCs w:val="20"/>
                <w:lang w:bidi="en-US"/>
              </w:rPr>
              <w:t xml:space="preserve">Outcome 1.1. </w:t>
            </w:r>
            <w:r w:rsidRPr="000939D9">
              <w:rPr>
                <w:bCs/>
                <w:iCs/>
                <w:sz w:val="20"/>
                <w:szCs w:val="20"/>
                <w:lang w:bidi="en-US"/>
              </w:rPr>
              <w:t>Prevention of loss of conservation important forest and associated non-forest ecosystems and their biodiversity</w:t>
            </w:r>
          </w:p>
        </w:tc>
        <w:tc>
          <w:tcPr>
            <w:tcW w:w="2093" w:type="dxa"/>
          </w:tcPr>
          <w:p w14:paraId="76DB2A0B" w14:textId="5B8F2C80" w:rsidR="000939D9" w:rsidRPr="000939D9" w:rsidRDefault="000939D9" w:rsidP="006E7F06">
            <w:pPr>
              <w:rPr>
                <w:sz w:val="20"/>
                <w:szCs w:val="20"/>
                <w:lang w:bidi="en-US"/>
              </w:rPr>
            </w:pPr>
            <w:r w:rsidRPr="000939D9">
              <w:rPr>
                <w:sz w:val="20"/>
                <w:szCs w:val="20"/>
                <w:lang w:bidi="en-US"/>
              </w:rPr>
              <w:t>Output 1.1.1. Protection regimes approved for globally important forest ecosystems (saxaul, floodplain forest, and mountain forest), and their associated SLM and biodiversity ecosystem services, in cooperation with local communities</w:t>
            </w:r>
          </w:p>
        </w:tc>
        <w:tc>
          <w:tcPr>
            <w:tcW w:w="2218" w:type="dxa"/>
          </w:tcPr>
          <w:p w14:paraId="50E8ED5E" w14:textId="3D3CF0B0" w:rsidR="000939D9" w:rsidRPr="006E7F06" w:rsidRDefault="000939D9" w:rsidP="006E7F06">
            <w:pPr>
              <w:rPr>
                <w:sz w:val="20"/>
                <w:szCs w:val="20"/>
                <w:lang w:bidi="en-US"/>
              </w:rPr>
            </w:pPr>
            <w:r w:rsidRPr="000939D9">
              <w:rPr>
                <w:sz w:val="20"/>
                <w:szCs w:val="20"/>
                <w:lang w:bidi="en-US"/>
              </w:rPr>
              <w:t xml:space="preserve">The project will support preparation of the scientific studies, feasibility studies, land use design study and broad consultations with neighboring communities and other stakeholders to increase the representation of important forests and biodiversity within the PAs system of Kazakhstan up to </w:t>
            </w:r>
            <w:r w:rsidR="004C21ED" w:rsidRPr="004C21ED">
              <w:rPr>
                <w:b/>
                <w:bCs/>
                <w:i/>
                <w:sz w:val="20"/>
                <w:szCs w:val="20"/>
                <w:lang w:bidi="en-US"/>
              </w:rPr>
              <w:t>1,729,485 ha</w:t>
            </w:r>
            <w:r w:rsidR="004C21ED" w:rsidRPr="004C21ED">
              <w:rPr>
                <w:bCs/>
                <w:sz w:val="20"/>
                <w:szCs w:val="20"/>
                <w:lang w:bidi="en-US"/>
              </w:rPr>
              <w:t xml:space="preserve"> </w:t>
            </w:r>
            <w:r w:rsidRPr="000939D9">
              <w:rPr>
                <w:sz w:val="20"/>
                <w:szCs w:val="20"/>
                <w:lang w:bidi="en-US"/>
              </w:rPr>
              <w:t>in order to maintain forests ecological functions. The proposed activities will be implement</w:t>
            </w:r>
            <w:r>
              <w:rPr>
                <w:sz w:val="20"/>
                <w:szCs w:val="20"/>
                <w:lang w:bidi="en-US"/>
              </w:rPr>
              <w:t xml:space="preserve">ed for </w:t>
            </w:r>
            <w:r w:rsidRPr="000939D9">
              <w:rPr>
                <w:b/>
                <w:i/>
                <w:sz w:val="20"/>
                <w:szCs w:val="20"/>
                <w:lang w:bidi="en-US"/>
              </w:rPr>
              <w:t>9 new PAs</w:t>
            </w:r>
          </w:p>
        </w:tc>
        <w:tc>
          <w:tcPr>
            <w:tcW w:w="2313" w:type="dxa"/>
          </w:tcPr>
          <w:p w14:paraId="5F382F01" w14:textId="5968E885" w:rsidR="000939D9" w:rsidRPr="004C21ED" w:rsidRDefault="004C21ED" w:rsidP="000939D9">
            <w:pPr>
              <w:pStyle w:val="aff"/>
              <w:tabs>
                <w:tab w:val="left" w:pos="866"/>
              </w:tabs>
              <w:rPr>
                <w:rFonts w:ascii="Times New Roman" w:hAnsi="Times New Roman"/>
                <w:sz w:val="20"/>
                <w:lang w:bidi="en-US"/>
              </w:rPr>
            </w:pPr>
            <w:r w:rsidRPr="004C21ED">
              <w:rPr>
                <w:rFonts w:ascii="Times New Roman" w:hAnsi="Times New Roman"/>
                <w:sz w:val="20"/>
                <w:lang w:bidi="en-US"/>
              </w:rPr>
              <w:t>Activities</w:t>
            </w:r>
            <w:r>
              <w:rPr>
                <w:rFonts w:ascii="Times New Roman" w:hAnsi="Times New Roman"/>
                <w:sz w:val="20"/>
                <w:lang w:bidi="en-US"/>
              </w:rPr>
              <w:t xml:space="preserve"> under this Output have been adjusted related to the area and number of new PAs </w:t>
            </w:r>
            <w:r w:rsidR="00126ED8">
              <w:rPr>
                <w:rFonts w:ascii="Times New Roman" w:hAnsi="Times New Roman"/>
                <w:sz w:val="20"/>
                <w:lang w:bidi="en-US"/>
              </w:rPr>
              <w:t>with the establishment of</w:t>
            </w:r>
            <w:r>
              <w:rPr>
                <w:rFonts w:ascii="Times New Roman" w:hAnsi="Times New Roman"/>
                <w:sz w:val="20"/>
                <w:lang w:bidi="en-US"/>
              </w:rPr>
              <w:t xml:space="preserve"> the </w:t>
            </w:r>
            <w:r w:rsidR="000939D9" w:rsidRPr="004C21ED">
              <w:rPr>
                <w:rFonts w:ascii="Times New Roman" w:hAnsi="Times New Roman"/>
                <w:sz w:val="20"/>
                <w:lang w:bidi="en-US"/>
              </w:rPr>
              <w:t>Tarbagatai National Park</w:t>
            </w:r>
            <w:r>
              <w:rPr>
                <w:rFonts w:ascii="Times New Roman" w:hAnsi="Times New Roman"/>
                <w:sz w:val="20"/>
                <w:lang w:bidi="en-US"/>
              </w:rPr>
              <w:t xml:space="preserve"> of 100 000 ha</w:t>
            </w:r>
            <w:r w:rsidR="000939D9" w:rsidRPr="004C21ED">
              <w:rPr>
                <w:rFonts w:ascii="Times New Roman" w:hAnsi="Times New Roman"/>
                <w:sz w:val="20"/>
                <w:lang w:bidi="en-US"/>
              </w:rPr>
              <w:t xml:space="preserve"> </w:t>
            </w:r>
            <w:r>
              <w:rPr>
                <w:rFonts w:ascii="Times New Roman" w:hAnsi="Times New Roman"/>
                <w:sz w:val="20"/>
                <w:lang w:bidi="en-US"/>
              </w:rPr>
              <w:t>and</w:t>
            </w:r>
            <w:r w:rsidR="000939D9" w:rsidRPr="004C21ED">
              <w:rPr>
                <w:rFonts w:ascii="Times New Roman" w:hAnsi="Times New Roman"/>
                <w:sz w:val="20"/>
                <w:lang w:bidi="en-US"/>
              </w:rPr>
              <w:t xml:space="preserve"> </w:t>
            </w:r>
            <w:r>
              <w:rPr>
                <w:rFonts w:ascii="Times New Roman" w:hAnsi="Times New Roman"/>
                <w:sz w:val="20"/>
                <w:lang w:bidi="en-US"/>
              </w:rPr>
              <w:t xml:space="preserve">the </w:t>
            </w:r>
            <w:r w:rsidR="000939D9" w:rsidRPr="004C21ED">
              <w:rPr>
                <w:rFonts w:ascii="Times New Roman" w:hAnsi="Times New Roman"/>
                <w:sz w:val="20"/>
                <w:lang w:bidi="en-US"/>
              </w:rPr>
              <w:t>Ile-Balkhash</w:t>
            </w:r>
            <w:r>
              <w:rPr>
                <w:rFonts w:ascii="Times New Roman" w:hAnsi="Times New Roman"/>
                <w:sz w:val="20"/>
                <w:lang w:bidi="en-US"/>
              </w:rPr>
              <w:t xml:space="preserve"> Reserve o</w:t>
            </w:r>
            <w:r w:rsidR="00330719">
              <w:rPr>
                <w:rFonts w:ascii="Times New Roman" w:hAnsi="Times New Roman"/>
                <w:sz w:val="20"/>
                <w:lang w:bidi="en-US"/>
              </w:rPr>
              <w:t xml:space="preserve">f </w:t>
            </w:r>
            <w:r>
              <w:rPr>
                <w:rFonts w:ascii="Times New Roman" w:hAnsi="Times New Roman"/>
                <w:sz w:val="20"/>
                <w:lang w:bidi="en-US"/>
              </w:rPr>
              <w:t>415,164 ha</w:t>
            </w:r>
            <w:r w:rsidR="00126ED8">
              <w:rPr>
                <w:rFonts w:ascii="Times New Roman" w:hAnsi="Times New Roman"/>
                <w:sz w:val="20"/>
                <w:lang w:bidi="en-US"/>
              </w:rPr>
              <w:t xml:space="preserve"> during the initial phase of the project.</w:t>
            </w:r>
          </w:p>
          <w:p w14:paraId="12E71547" w14:textId="77777777" w:rsidR="000939D9" w:rsidRDefault="000939D9" w:rsidP="0051493F">
            <w:pPr>
              <w:jc w:val="both"/>
              <w:rPr>
                <w:sz w:val="20"/>
                <w:szCs w:val="20"/>
                <w:lang w:bidi="en-US"/>
              </w:rPr>
            </w:pPr>
          </w:p>
        </w:tc>
      </w:tr>
      <w:tr w:rsidR="005674D2" w:rsidRPr="006E7F06" w14:paraId="6CB6A3A6" w14:textId="77777777" w:rsidTr="006E7F06">
        <w:tc>
          <w:tcPr>
            <w:tcW w:w="2438" w:type="dxa"/>
            <w:vMerge w:val="restart"/>
          </w:tcPr>
          <w:p w14:paraId="395D0074" w14:textId="05A6D39D" w:rsidR="005674D2" w:rsidRPr="006E7F06" w:rsidRDefault="005674D2" w:rsidP="0051493F">
            <w:pPr>
              <w:jc w:val="both"/>
              <w:rPr>
                <w:sz w:val="20"/>
                <w:szCs w:val="20"/>
                <w:lang w:bidi="en-US"/>
              </w:rPr>
            </w:pPr>
            <w:r w:rsidRPr="006E7F06">
              <w:rPr>
                <w:sz w:val="20"/>
                <w:szCs w:val="20"/>
                <w:lang w:bidi="en-US"/>
              </w:rPr>
              <w:t>Outcome 2.3. Integrated economic and environmental valuation of ecosystem services and SFM criteria and indicators embedded in decision making in natural resource management, through piloting of innovative sustainable economic development planning mechanisms</w:t>
            </w:r>
          </w:p>
        </w:tc>
        <w:tc>
          <w:tcPr>
            <w:tcW w:w="2093" w:type="dxa"/>
            <w:vMerge w:val="restart"/>
          </w:tcPr>
          <w:p w14:paraId="3FE73D8E" w14:textId="06D14949" w:rsidR="005674D2" w:rsidRPr="006E7F06" w:rsidRDefault="005674D2" w:rsidP="006E7F06">
            <w:pPr>
              <w:rPr>
                <w:sz w:val="20"/>
                <w:szCs w:val="20"/>
                <w:lang w:bidi="en-US"/>
              </w:rPr>
            </w:pPr>
            <w:r w:rsidRPr="006E7F06">
              <w:rPr>
                <w:sz w:val="20"/>
                <w:szCs w:val="20"/>
                <w:lang w:bidi="en-US"/>
              </w:rPr>
              <w:t>Output 2.3.1. Integrated economic and environmental resource management optimization assessments (Targeted Scenario Analysis (TSA)) demonstrated in three resource-management scenarios for improved conditions of mountain forests and grasslands, tugai and saxaul forest ecosystems.</w:t>
            </w:r>
          </w:p>
        </w:tc>
        <w:tc>
          <w:tcPr>
            <w:tcW w:w="2218" w:type="dxa"/>
          </w:tcPr>
          <w:p w14:paraId="6925A638" w14:textId="5A2CCBB1" w:rsidR="005674D2" w:rsidRPr="006E7F06" w:rsidRDefault="005674D2" w:rsidP="006E7F06">
            <w:pPr>
              <w:rPr>
                <w:sz w:val="20"/>
                <w:szCs w:val="20"/>
                <w:lang w:bidi="en-US"/>
              </w:rPr>
            </w:pPr>
            <w:r w:rsidRPr="006E7F06">
              <w:rPr>
                <w:sz w:val="20"/>
                <w:szCs w:val="20"/>
                <w:lang w:bidi="en-US"/>
              </w:rPr>
              <w:t xml:space="preserve">The project will select the most feasible demonstration cases from a proposed list of the following cases: regulation of water supply and consumption regulated by of Moinak hydropower station considering the environmental functions of Ili river floodplain forests in a long-term period; implication of landscape planning methodology in 6 districts of Almaty region; nature-based </w:t>
            </w:r>
            <w:r w:rsidRPr="006E7F06">
              <w:rPr>
                <w:sz w:val="20"/>
                <w:szCs w:val="20"/>
                <w:lang w:bidi="en-US"/>
              </w:rPr>
              <w:lastRenderedPageBreak/>
              <w:t>Tourism Development Program in Almaty region; regulation of harvesting of valuable medical herbs in forests; stabilization of sands to protect roads and villages; introduction of sustainable pasture management methods; forest management practices preventing conversion of coniferous forests into the broadleaf forest (CO</w:t>
            </w:r>
            <w:r w:rsidRPr="006E7F06">
              <w:rPr>
                <w:sz w:val="20"/>
                <w:szCs w:val="20"/>
                <w:vertAlign w:val="subscript"/>
                <w:lang w:bidi="en-US"/>
              </w:rPr>
              <w:t>2</w:t>
            </w:r>
            <w:r w:rsidRPr="006E7F06">
              <w:rPr>
                <w:sz w:val="20"/>
                <w:szCs w:val="20"/>
                <w:lang w:bidi="en-US"/>
              </w:rPr>
              <w:t xml:space="preserve"> pools</w:t>
            </w:r>
            <w:r>
              <w:rPr>
                <w:sz w:val="20"/>
                <w:szCs w:val="20"/>
                <w:lang w:bidi="en-US"/>
              </w:rPr>
              <w:t>)</w:t>
            </w:r>
          </w:p>
        </w:tc>
        <w:tc>
          <w:tcPr>
            <w:tcW w:w="2313" w:type="dxa"/>
          </w:tcPr>
          <w:p w14:paraId="25313B24" w14:textId="7A38E0CB" w:rsidR="005674D2" w:rsidRPr="006E7F06" w:rsidRDefault="005674D2" w:rsidP="0051493F">
            <w:pPr>
              <w:jc w:val="both"/>
              <w:rPr>
                <w:sz w:val="20"/>
                <w:szCs w:val="20"/>
                <w:lang w:bidi="en-US"/>
              </w:rPr>
            </w:pPr>
            <w:r>
              <w:rPr>
                <w:sz w:val="20"/>
                <w:szCs w:val="20"/>
                <w:lang w:bidi="en-US"/>
              </w:rPr>
              <w:lastRenderedPageBreak/>
              <w:t>The envisaged targets seem overly ambitions. It is recommended to</w:t>
            </w:r>
            <w:r w:rsidRPr="006E7F06">
              <w:rPr>
                <w:sz w:val="20"/>
                <w:szCs w:val="20"/>
                <w:lang w:bidi="en-US"/>
              </w:rPr>
              <w:t xml:space="preserve"> select the criteria and indicators and link to specific policies to focus the TSA. TSA is sectorial output centered, not ecosystem centered. Some of the targets here will need revision.</w:t>
            </w:r>
            <w:r w:rsidR="000B1987">
              <w:rPr>
                <w:sz w:val="20"/>
                <w:szCs w:val="20"/>
                <w:lang w:bidi="en-US"/>
              </w:rPr>
              <w:t xml:space="preserve"> The above proposed changes to this Output will be included in ToR of the TSA Advisor to be hired by the project.</w:t>
            </w:r>
          </w:p>
        </w:tc>
      </w:tr>
      <w:tr w:rsidR="005674D2" w:rsidRPr="006E7F06" w14:paraId="7E8500E3" w14:textId="77777777" w:rsidTr="006E7F06">
        <w:tc>
          <w:tcPr>
            <w:tcW w:w="2438" w:type="dxa"/>
            <w:vMerge/>
          </w:tcPr>
          <w:p w14:paraId="35B113C3" w14:textId="77777777" w:rsidR="005674D2" w:rsidRPr="006E7F06" w:rsidRDefault="005674D2" w:rsidP="0051493F">
            <w:pPr>
              <w:jc w:val="both"/>
              <w:rPr>
                <w:sz w:val="20"/>
                <w:szCs w:val="20"/>
                <w:lang w:bidi="en-US"/>
              </w:rPr>
            </w:pPr>
          </w:p>
        </w:tc>
        <w:tc>
          <w:tcPr>
            <w:tcW w:w="2093" w:type="dxa"/>
            <w:vMerge/>
          </w:tcPr>
          <w:p w14:paraId="654FEE70" w14:textId="77777777" w:rsidR="005674D2" w:rsidRPr="006E7F06" w:rsidRDefault="005674D2" w:rsidP="0051493F">
            <w:pPr>
              <w:jc w:val="both"/>
              <w:rPr>
                <w:sz w:val="20"/>
                <w:szCs w:val="20"/>
                <w:lang w:bidi="en-US"/>
              </w:rPr>
            </w:pPr>
          </w:p>
        </w:tc>
        <w:tc>
          <w:tcPr>
            <w:tcW w:w="2218" w:type="dxa"/>
          </w:tcPr>
          <w:p w14:paraId="4DEE8F4E" w14:textId="291046E4" w:rsidR="005674D2" w:rsidRPr="006E7F06" w:rsidRDefault="005674D2" w:rsidP="00022408">
            <w:pPr>
              <w:rPr>
                <w:sz w:val="20"/>
                <w:szCs w:val="20"/>
                <w:lang w:bidi="en-US"/>
              </w:rPr>
            </w:pPr>
            <w:r w:rsidRPr="00022408">
              <w:rPr>
                <w:sz w:val="20"/>
                <w:szCs w:val="20"/>
                <w:lang w:bidi="en-US"/>
              </w:rPr>
              <w:t>Study tour for hydropower TSA for sharing practical experience</w:t>
            </w:r>
          </w:p>
        </w:tc>
        <w:tc>
          <w:tcPr>
            <w:tcW w:w="2313" w:type="dxa"/>
          </w:tcPr>
          <w:p w14:paraId="467B2D48" w14:textId="01A7E597" w:rsidR="005674D2" w:rsidRPr="006E7F06" w:rsidRDefault="005674D2" w:rsidP="00022408">
            <w:pPr>
              <w:rPr>
                <w:sz w:val="20"/>
                <w:szCs w:val="20"/>
                <w:lang w:bidi="en-US"/>
              </w:rPr>
            </w:pPr>
            <w:r>
              <w:rPr>
                <w:sz w:val="20"/>
                <w:szCs w:val="20"/>
                <w:lang w:bidi="en-US"/>
              </w:rPr>
              <w:t>This activity may be discarded as deemed unfeasible</w:t>
            </w:r>
          </w:p>
        </w:tc>
      </w:tr>
      <w:tr w:rsidR="005674D2" w:rsidRPr="006E7F06" w14:paraId="0686B350" w14:textId="77777777" w:rsidTr="006E7F06">
        <w:tc>
          <w:tcPr>
            <w:tcW w:w="2438" w:type="dxa"/>
            <w:vMerge/>
          </w:tcPr>
          <w:p w14:paraId="061A82BE" w14:textId="77777777" w:rsidR="005674D2" w:rsidRPr="006E7F06" w:rsidRDefault="005674D2" w:rsidP="0051493F">
            <w:pPr>
              <w:jc w:val="both"/>
              <w:rPr>
                <w:sz w:val="20"/>
                <w:szCs w:val="20"/>
                <w:lang w:bidi="en-US"/>
              </w:rPr>
            </w:pPr>
          </w:p>
        </w:tc>
        <w:tc>
          <w:tcPr>
            <w:tcW w:w="2093" w:type="dxa"/>
            <w:vMerge w:val="restart"/>
          </w:tcPr>
          <w:p w14:paraId="42165D48" w14:textId="0F32D58B" w:rsidR="005674D2" w:rsidRPr="00022408" w:rsidRDefault="005674D2" w:rsidP="00022408">
            <w:pPr>
              <w:rPr>
                <w:sz w:val="20"/>
                <w:szCs w:val="20"/>
                <w:lang w:bidi="en-US"/>
              </w:rPr>
            </w:pPr>
            <w:r w:rsidRPr="00022408">
              <w:rPr>
                <w:sz w:val="20"/>
                <w:szCs w:val="20"/>
                <w:lang w:bidi="en-US"/>
              </w:rPr>
              <w:t>Output 2.3.2. Methodology and guidance for TSAs related to mountain forests and grasslands, tugai and saxaul forest ecosystems, are integrated in Kazakh legal context</w:t>
            </w:r>
          </w:p>
        </w:tc>
        <w:tc>
          <w:tcPr>
            <w:tcW w:w="2218" w:type="dxa"/>
          </w:tcPr>
          <w:p w14:paraId="7D5D146F" w14:textId="467F2102" w:rsidR="005674D2" w:rsidRPr="00022408" w:rsidRDefault="005674D2" w:rsidP="00AA3225">
            <w:pPr>
              <w:pStyle w:val="UNDPProdocPara"/>
              <w:numPr>
                <w:ilvl w:val="0"/>
                <w:numId w:val="0"/>
              </w:numPr>
              <w:jc w:val="left"/>
              <w:rPr>
                <w:lang w:bidi="en-US"/>
              </w:rPr>
            </w:pPr>
            <w:r w:rsidRPr="00380096">
              <w:rPr>
                <w:rFonts w:ascii="Times New Roman" w:eastAsia="Times New Roman" w:hAnsi="Times New Roman" w:cs="Times New Roman"/>
                <w:color w:val="auto"/>
                <w:lang w:bidi="en-US"/>
              </w:rPr>
              <w:t xml:space="preserve">Based on the demonstration cases the project will produce policy recommendations to improve ecosystems management policy </w:t>
            </w:r>
            <w:r w:rsidRPr="00AA3225">
              <w:rPr>
                <w:rFonts w:ascii="Times New Roman" w:eastAsia="Times New Roman" w:hAnsi="Times New Roman" w:cs="Times New Roman"/>
                <w:color w:val="auto"/>
                <w:lang w:bidi="en-US"/>
              </w:rPr>
              <w:t>on</w:t>
            </w:r>
            <w:r>
              <w:rPr>
                <w:rFonts w:ascii="Times New Roman" w:eastAsia="Times New Roman" w:hAnsi="Times New Roman" w:cs="Times New Roman"/>
                <w:color w:val="auto"/>
                <w:lang w:bidi="en-US"/>
              </w:rPr>
              <w:t xml:space="preserve"> valuing biodiversity</w:t>
            </w:r>
            <w:r w:rsidRPr="00AA3225">
              <w:rPr>
                <w:rFonts w:ascii="Times New Roman" w:eastAsia="Times New Roman" w:hAnsi="Times New Roman" w:cs="Times New Roman"/>
                <w:color w:val="auto"/>
                <w:lang w:bidi="en-US"/>
              </w:rPr>
              <w:t xml:space="preserve"> investments, </w:t>
            </w:r>
            <w:r>
              <w:rPr>
                <w:rFonts w:ascii="Times New Roman" w:eastAsia="Times New Roman" w:hAnsi="Times New Roman" w:cs="Times New Roman"/>
                <w:color w:val="auto"/>
                <w:lang w:bidi="en-US"/>
              </w:rPr>
              <w:t>including but not limited to</w:t>
            </w:r>
            <w:r w:rsidRPr="00AA3225">
              <w:rPr>
                <w:rFonts w:ascii="Times New Roman" w:eastAsia="Times New Roman" w:hAnsi="Times New Roman" w:cs="Times New Roman"/>
                <w:color w:val="auto"/>
                <w:lang w:bidi="en-US"/>
              </w:rPr>
              <w:t xml:space="preserve"> compensation schemes, tax exemptions, subsidies, certifications, national accounts, EIA procedures, investment regulations, national budget planning</w:t>
            </w:r>
            <w:r w:rsidRPr="00380096">
              <w:rPr>
                <w:rFonts w:ascii="Times New Roman" w:eastAsia="Times New Roman" w:hAnsi="Times New Roman" w:cs="Times New Roman"/>
                <w:color w:val="auto"/>
                <w:lang w:bidi="en-US"/>
              </w:rPr>
              <w:t xml:space="preserve">.  </w:t>
            </w:r>
          </w:p>
          <w:p w14:paraId="6F057E14" w14:textId="0405AEBF" w:rsidR="005674D2" w:rsidRPr="00022408" w:rsidRDefault="005674D2" w:rsidP="00380096">
            <w:pPr>
              <w:rPr>
                <w:sz w:val="20"/>
                <w:szCs w:val="20"/>
                <w:lang w:bidi="en-US"/>
              </w:rPr>
            </w:pPr>
          </w:p>
        </w:tc>
        <w:tc>
          <w:tcPr>
            <w:tcW w:w="2313" w:type="dxa"/>
          </w:tcPr>
          <w:p w14:paraId="40C2A6D3" w14:textId="77777777" w:rsidR="005674D2" w:rsidRDefault="005674D2" w:rsidP="00022408">
            <w:pPr>
              <w:rPr>
                <w:sz w:val="20"/>
                <w:szCs w:val="20"/>
                <w:lang w:bidi="en-US"/>
              </w:rPr>
            </w:pPr>
          </w:p>
        </w:tc>
      </w:tr>
      <w:tr w:rsidR="005674D2" w:rsidRPr="006E7F06" w14:paraId="2ED791B4" w14:textId="77777777" w:rsidTr="006E7F06">
        <w:tc>
          <w:tcPr>
            <w:tcW w:w="2438" w:type="dxa"/>
            <w:vMerge/>
          </w:tcPr>
          <w:p w14:paraId="7C7D6B03" w14:textId="77777777" w:rsidR="005674D2" w:rsidRPr="006E7F06" w:rsidRDefault="005674D2" w:rsidP="0051493F">
            <w:pPr>
              <w:jc w:val="both"/>
              <w:rPr>
                <w:sz w:val="20"/>
                <w:szCs w:val="20"/>
                <w:lang w:bidi="en-US"/>
              </w:rPr>
            </w:pPr>
          </w:p>
        </w:tc>
        <w:tc>
          <w:tcPr>
            <w:tcW w:w="2093" w:type="dxa"/>
            <w:vMerge/>
          </w:tcPr>
          <w:p w14:paraId="727F51EA" w14:textId="77777777" w:rsidR="005674D2" w:rsidRPr="00022408" w:rsidRDefault="005674D2" w:rsidP="00022408">
            <w:pPr>
              <w:rPr>
                <w:sz w:val="20"/>
                <w:szCs w:val="20"/>
                <w:lang w:bidi="en-US"/>
              </w:rPr>
            </w:pPr>
          </w:p>
        </w:tc>
        <w:tc>
          <w:tcPr>
            <w:tcW w:w="2218" w:type="dxa"/>
          </w:tcPr>
          <w:p w14:paraId="54062BC9" w14:textId="77777777" w:rsidR="005674D2" w:rsidRPr="00380096" w:rsidRDefault="005674D2" w:rsidP="00AA3225">
            <w:pPr>
              <w:pStyle w:val="UNDPProdocPara"/>
              <w:numPr>
                <w:ilvl w:val="0"/>
                <w:numId w:val="0"/>
              </w:numPr>
              <w:jc w:val="left"/>
              <w:rPr>
                <w:rFonts w:ascii="Times New Roman" w:eastAsia="Times New Roman" w:hAnsi="Times New Roman" w:cs="Times New Roman"/>
                <w:color w:val="auto"/>
                <w:lang w:bidi="en-US"/>
              </w:rPr>
            </w:pPr>
            <w:r w:rsidRPr="00380096">
              <w:rPr>
                <w:rFonts w:ascii="Times New Roman" w:eastAsia="Times New Roman" w:hAnsi="Times New Roman" w:cs="Times New Roman"/>
                <w:color w:val="auto"/>
                <w:lang w:bidi="en-US"/>
              </w:rPr>
              <w:t xml:space="preserve">The proposed activities are: </w:t>
            </w:r>
          </w:p>
          <w:p w14:paraId="40C3DC1E" w14:textId="5F041D7F" w:rsidR="005674D2" w:rsidRPr="00AA3225" w:rsidRDefault="005674D2" w:rsidP="00AA3225">
            <w:pPr>
              <w:rPr>
                <w:sz w:val="20"/>
                <w:szCs w:val="20"/>
                <w:lang w:bidi="en-US"/>
              </w:rPr>
            </w:pPr>
            <w:r>
              <w:rPr>
                <w:sz w:val="20"/>
                <w:szCs w:val="20"/>
                <w:lang w:bidi="en-US"/>
              </w:rPr>
              <w:t xml:space="preserve">3. </w:t>
            </w:r>
            <w:r w:rsidRPr="00AA3225">
              <w:rPr>
                <w:sz w:val="20"/>
                <w:szCs w:val="20"/>
                <w:lang w:bidi="en-US"/>
              </w:rPr>
              <w:t xml:space="preserve">Improve the guidance for regional planning </w:t>
            </w:r>
            <w:r>
              <w:rPr>
                <w:sz w:val="20"/>
                <w:szCs w:val="20"/>
                <w:lang w:bidi="en-US"/>
              </w:rPr>
              <w:t>as a result of TSA recommendations</w:t>
            </w:r>
            <w:r w:rsidRPr="00AA3225">
              <w:rPr>
                <w:sz w:val="20"/>
                <w:szCs w:val="20"/>
                <w:lang w:bidi="en-US"/>
              </w:rPr>
              <w:t>.</w:t>
            </w:r>
          </w:p>
          <w:p w14:paraId="197679B8" w14:textId="0F86D996" w:rsidR="005674D2" w:rsidRPr="00380096" w:rsidRDefault="005674D2" w:rsidP="00AA3225">
            <w:pPr>
              <w:pStyle w:val="UNDPProdocPara"/>
              <w:numPr>
                <w:ilvl w:val="0"/>
                <w:numId w:val="0"/>
              </w:numPr>
              <w:jc w:val="left"/>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 xml:space="preserve">5. </w:t>
            </w:r>
            <w:r w:rsidRPr="00AA3225">
              <w:rPr>
                <w:rFonts w:ascii="Times New Roman" w:eastAsia="Times New Roman" w:hAnsi="Times New Roman" w:cs="Times New Roman"/>
                <w:color w:val="auto"/>
                <w:lang w:bidi="en-US"/>
              </w:rPr>
              <w:t>Consider the TSA application for development of financial incentives for afforestation projects and agroforestry projects (subsidies, tax exemptions, certifications).</w:t>
            </w:r>
          </w:p>
        </w:tc>
        <w:tc>
          <w:tcPr>
            <w:tcW w:w="2313" w:type="dxa"/>
          </w:tcPr>
          <w:p w14:paraId="4AAA3172" w14:textId="4BED7D53" w:rsidR="005674D2" w:rsidRDefault="005674D2" w:rsidP="00022408">
            <w:pPr>
              <w:rPr>
                <w:sz w:val="20"/>
                <w:szCs w:val="20"/>
                <w:lang w:bidi="en-US"/>
              </w:rPr>
            </w:pPr>
            <w:r>
              <w:rPr>
                <w:sz w:val="20"/>
                <w:szCs w:val="20"/>
                <w:lang w:bidi="en-US"/>
              </w:rPr>
              <w:t>Point 3. The text was refined by adding ‘as a result of TSA recommendations’</w:t>
            </w:r>
          </w:p>
          <w:p w14:paraId="6D0B3796" w14:textId="77777777" w:rsidR="005674D2" w:rsidRDefault="005674D2" w:rsidP="00022408">
            <w:pPr>
              <w:rPr>
                <w:sz w:val="20"/>
                <w:szCs w:val="20"/>
                <w:lang w:bidi="en-US"/>
              </w:rPr>
            </w:pPr>
          </w:p>
          <w:p w14:paraId="7128371F" w14:textId="5078A274" w:rsidR="005674D2" w:rsidRDefault="005674D2" w:rsidP="00022408">
            <w:pPr>
              <w:rPr>
                <w:sz w:val="20"/>
                <w:szCs w:val="20"/>
                <w:lang w:bidi="en-US"/>
              </w:rPr>
            </w:pPr>
            <w:r>
              <w:rPr>
                <w:sz w:val="20"/>
                <w:szCs w:val="20"/>
                <w:lang w:bidi="en-US"/>
              </w:rPr>
              <w:t>Point 5. Certifications may be out of the scope of a TSA,</w:t>
            </w:r>
            <w:r w:rsidRPr="00F24823">
              <w:rPr>
                <w:sz w:val="20"/>
                <w:szCs w:val="20"/>
                <w:lang w:bidi="en-US"/>
              </w:rPr>
              <w:t xml:space="preserve"> </w:t>
            </w:r>
            <w:r>
              <w:rPr>
                <w:sz w:val="20"/>
                <w:szCs w:val="20"/>
                <w:lang w:bidi="en-US"/>
              </w:rPr>
              <w:t>to</w:t>
            </w:r>
            <w:r w:rsidRPr="00F24823">
              <w:rPr>
                <w:sz w:val="20"/>
                <w:szCs w:val="20"/>
                <w:lang w:bidi="en-US"/>
              </w:rPr>
              <w:t xml:space="preserve"> </w:t>
            </w:r>
            <w:r>
              <w:rPr>
                <w:sz w:val="20"/>
                <w:szCs w:val="20"/>
                <w:lang w:bidi="en-US"/>
              </w:rPr>
              <w:t xml:space="preserve">be </w:t>
            </w:r>
            <w:r w:rsidRPr="00F24823">
              <w:rPr>
                <w:sz w:val="20"/>
                <w:szCs w:val="20"/>
                <w:lang w:bidi="en-US"/>
              </w:rPr>
              <w:t>refine</w:t>
            </w:r>
            <w:r>
              <w:rPr>
                <w:sz w:val="20"/>
                <w:szCs w:val="20"/>
                <w:lang w:bidi="en-US"/>
              </w:rPr>
              <w:t xml:space="preserve">d during the actual TSA </w:t>
            </w:r>
            <w:r w:rsidR="00A83915">
              <w:rPr>
                <w:sz w:val="20"/>
                <w:szCs w:val="20"/>
                <w:lang w:bidi="en-US"/>
              </w:rPr>
              <w:t>exercise</w:t>
            </w:r>
          </w:p>
        </w:tc>
      </w:tr>
    </w:tbl>
    <w:p w14:paraId="2C22FE7F" w14:textId="77777777" w:rsidR="006E7F06" w:rsidRDefault="006E7F06" w:rsidP="0051493F">
      <w:pPr>
        <w:jc w:val="both"/>
        <w:rPr>
          <w:lang w:bidi="en-US"/>
        </w:rPr>
      </w:pPr>
    </w:p>
    <w:p w14:paraId="2801FB9B" w14:textId="7846FDAF" w:rsidR="00713B89" w:rsidRPr="007576D2" w:rsidRDefault="00713B89" w:rsidP="0051493F">
      <w:pPr>
        <w:jc w:val="both"/>
        <w:rPr>
          <w:lang w:bidi="en-US"/>
        </w:rPr>
      </w:pPr>
      <w:r w:rsidRPr="007576D2">
        <w:rPr>
          <w:lang w:bidi="en-US"/>
        </w:rPr>
        <w:t>For more details on planned project acti</w:t>
      </w:r>
      <w:r w:rsidR="00FD667E" w:rsidRPr="007576D2">
        <w:rPr>
          <w:lang w:bidi="en-US"/>
        </w:rPr>
        <w:t xml:space="preserve">vities, please see the Project’s </w:t>
      </w:r>
      <w:r w:rsidRPr="007576D2">
        <w:rPr>
          <w:lang w:bidi="en-US"/>
        </w:rPr>
        <w:t>work plan</w:t>
      </w:r>
      <w:r w:rsidR="00FD667E" w:rsidRPr="007576D2">
        <w:rPr>
          <w:lang w:bidi="en-US"/>
        </w:rPr>
        <w:t xml:space="preserve"> and budget for 2018 in </w:t>
      </w:r>
      <w:hyperlink w:anchor="_Annex_VI:_2018" w:history="1">
        <w:r w:rsidR="00FD667E" w:rsidRPr="0035368B">
          <w:rPr>
            <w:rStyle w:val="ac"/>
            <w:b/>
            <w:lang w:bidi="en-US"/>
          </w:rPr>
          <w:t>Annex VI</w:t>
        </w:r>
      </w:hyperlink>
      <w:r w:rsidRPr="004D3826">
        <w:rPr>
          <w:lang w:bidi="en-US"/>
        </w:rPr>
        <w:t>.</w:t>
      </w:r>
    </w:p>
    <w:p w14:paraId="6F1E441F" w14:textId="6016877B" w:rsidR="0051493F" w:rsidRDefault="0051493F" w:rsidP="0051493F">
      <w:pPr>
        <w:pStyle w:val="2"/>
        <w:spacing w:before="0"/>
        <w:jc w:val="both"/>
        <w:rPr>
          <w:b/>
          <w:sz w:val="24"/>
          <w:szCs w:val="24"/>
        </w:rPr>
      </w:pPr>
    </w:p>
    <w:p w14:paraId="5B0E613C" w14:textId="77777777" w:rsidR="0068122D" w:rsidRPr="0068122D" w:rsidRDefault="0068122D" w:rsidP="0068122D"/>
    <w:p w14:paraId="30115F46" w14:textId="77777777" w:rsidR="0068122D" w:rsidRPr="0068122D" w:rsidRDefault="0068122D" w:rsidP="0068122D"/>
    <w:p w14:paraId="135BF874" w14:textId="2DFA9E3A" w:rsidR="00104561" w:rsidRPr="007576D2" w:rsidRDefault="00104561" w:rsidP="00700C69">
      <w:pPr>
        <w:ind w:left="1304" w:hanging="1304"/>
        <w:jc w:val="both"/>
      </w:pPr>
    </w:p>
    <w:p w14:paraId="4A574119" w14:textId="77777777" w:rsidR="00195F00" w:rsidRPr="007576D2" w:rsidRDefault="00195F00" w:rsidP="00B4314E">
      <w:pPr>
        <w:sectPr w:rsidR="00195F00" w:rsidRPr="007576D2" w:rsidSect="000D17A6">
          <w:pgSz w:w="11906" w:h="16838"/>
          <w:pgMar w:top="1417" w:right="1417" w:bottom="1417" w:left="1417" w:header="708" w:footer="708" w:gutter="0"/>
          <w:cols w:space="708"/>
          <w:docGrid w:linePitch="360"/>
        </w:sectPr>
      </w:pPr>
    </w:p>
    <w:p w14:paraId="10693673" w14:textId="1DF56A68" w:rsidR="00195F00" w:rsidRPr="007576D2" w:rsidRDefault="00195F00" w:rsidP="00852C8B">
      <w:pPr>
        <w:pStyle w:val="1"/>
        <w:spacing w:before="0"/>
        <w:jc w:val="both"/>
        <w:rPr>
          <w:b/>
          <w:sz w:val="28"/>
          <w:szCs w:val="28"/>
        </w:rPr>
      </w:pPr>
      <w:bookmarkStart w:id="17" w:name="_Toc346275945"/>
      <w:bookmarkStart w:id="18" w:name="_Toc525215429"/>
      <w:r w:rsidRPr="007576D2">
        <w:rPr>
          <w:b/>
          <w:sz w:val="28"/>
          <w:szCs w:val="28"/>
        </w:rPr>
        <w:lastRenderedPageBreak/>
        <w:t xml:space="preserve">V.  </w:t>
      </w:r>
      <w:r w:rsidRPr="005F78A8">
        <w:rPr>
          <w:b/>
          <w:sz w:val="28"/>
          <w:szCs w:val="28"/>
        </w:rPr>
        <w:t>Project Risks Assessment and Risk Mitigation</w:t>
      </w:r>
      <w:bookmarkEnd w:id="17"/>
      <w:bookmarkEnd w:id="18"/>
    </w:p>
    <w:p w14:paraId="2F5A8F81" w14:textId="77777777" w:rsidR="00195F00" w:rsidRPr="007576D2" w:rsidRDefault="00195F00" w:rsidP="00852C8B"/>
    <w:p w14:paraId="736DB7AF" w14:textId="3707246F" w:rsidR="00806AB3" w:rsidRPr="00E44F58" w:rsidRDefault="00E44F58" w:rsidP="00E44F58">
      <w:pPr>
        <w:jc w:val="both"/>
      </w:pPr>
      <w:r>
        <w:t>During the project preparation phase the project identified SESP and non-SESP risks related to</w:t>
      </w:r>
      <w:r w:rsidRPr="00E44F58">
        <w:t xml:space="preserve"> environmental, financial, organizational, political, operational, regulatory, security, strategic</w:t>
      </w:r>
      <w:r>
        <w:t xml:space="preserve"> aspects of project implementation</w:t>
      </w:r>
      <w:r w:rsidRPr="00E44F58">
        <w:t xml:space="preserve">. </w:t>
      </w:r>
      <w:r>
        <w:t xml:space="preserve">The identified risks remain valid for the inception phase of the project. </w:t>
      </w:r>
    </w:p>
    <w:p w14:paraId="4ACEA854" w14:textId="77777777" w:rsidR="00E44F58" w:rsidRDefault="00E44F58" w:rsidP="00E44F58">
      <w:pPr>
        <w:jc w:val="both"/>
      </w:pPr>
    </w:p>
    <w:p w14:paraId="40400468" w14:textId="70563809" w:rsidR="00195F00" w:rsidRDefault="00195F00" w:rsidP="00E44F58">
      <w:pPr>
        <w:jc w:val="both"/>
      </w:pPr>
      <w:r w:rsidRPr="007576D2">
        <w:t xml:space="preserve">The table below enumerates risks, assesses their probability and potential impact on an ascending scale of 1 to 5, and outlines planned management responses.  </w:t>
      </w:r>
      <w:r w:rsidR="00E44F58">
        <w:t xml:space="preserve">None of the registered </w:t>
      </w:r>
      <w:r w:rsidR="00986B1D">
        <w:t xml:space="preserve">non-SESP </w:t>
      </w:r>
      <w:r w:rsidR="00E44F58">
        <w:t>risks are of critical nature. T</w:t>
      </w:r>
      <w:r w:rsidR="00E44F58" w:rsidRPr="00E44F58">
        <w:t>he Project Manager will monitor risks quarterly and report on the status of risks to the UNDP Country Office. The UNDP Country Office will record progress in the UNDP ATLAS risk log.  Risks will be reported as critical when the impact and probability</w:t>
      </w:r>
      <w:r w:rsidR="00D901FE">
        <w:t xml:space="preserve"> escalate to 4 or 5 and </w:t>
      </w:r>
      <w:r w:rsidR="00D901FE" w:rsidRPr="00E44F58">
        <w:t>3 or higher</w:t>
      </w:r>
      <w:r w:rsidR="00D901FE">
        <w:t>, respectively</w:t>
      </w:r>
      <w:r w:rsidR="00E44F58" w:rsidRPr="00E44F58">
        <w:t>.  Management responses to critical risks will also be reported to the GEF in the annual PIR.</w:t>
      </w:r>
    </w:p>
    <w:p w14:paraId="62E8F69B" w14:textId="77777777" w:rsidR="009678BD" w:rsidRDefault="009678BD" w:rsidP="00E44F58">
      <w:pPr>
        <w:jc w:val="both"/>
      </w:pPr>
    </w:p>
    <w:p w14:paraId="0FF4FD53" w14:textId="286C6EF2" w:rsidR="00986B1D" w:rsidRDefault="00986B1D" w:rsidP="00E44F58">
      <w:pPr>
        <w:jc w:val="both"/>
      </w:pPr>
      <w:r w:rsidRPr="00986B1D">
        <w:t>Five of the six risks identified in the SESP were assessed as low risk, with the SESP risk 6 related to SESP Standards 5.2 and 5.4 (possible economic displacement, or possible change in customary land use) assessed as “moderate” (Impact = minor, probability = moderately likely). Therefore</w:t>
      </w:r>
      <w:r>
        <w:t>,</w:t>
      </w:r>
      <w:r w:rsidRPr="00986B1D">
        <w:t xml:space="preserve"> the project in relation to SESP measures is considered moderate risk. </w:t>
      </w:r>
    </w:p>
    <w:p w14:paraId="70534222" w14:textId="451D06DD" w:rsidR="00986B1D" w:rsidRDefault="00986B1D" w:rsidP="00E44F58">
      <w:pPr>
        <w:jc w:val="both"/>
      </w:pPr>
    </w:p>
    <w:p w14:paraId="059D3783" w14:textId="0E768020" w:rsidR="00986B1D" w:rsidRDefault="00986B1D" w:rsidP="00E44F58">
      <w:pPr>
        <w:jc w:val="both"/>
      </w:pPr>
      <w:r w:rsidRPr="00986B1D">
        <w:t>The risks identified in the SESP mainly relate to the fact that the project will be supporting the establishment of protected areas. When protected areas are established in any place in any country, there are possible risks related to land use regime change, and the potential for social or economic displacement. In</w:t>
      </w:r>
      <w:r>
        <w:t xml:space="preserve"> this particular project</w:t>
      </w:r>
      <w:r w:rsidRPr="00986B1D">
        <w:t xml:space="preserve"> there is no risk of physical displacement. As discussed in the SESP, the project will work closely with all stakeholders throughout the project to ensure that potential risks related to the establishment of protected areas are minimized and mitigated. The project will also ensure that all legal policies and procedures in Kazakhstan related to the establishment of protected areas are respected and followed, as well as international norms relating to the establishment of protected areas.</w:t>
      </w:r>
    </w:p>
    <w:p w14:paraId="7A2BDD52" w14:textId="77777777" w:rsidR="00E44F58" w:rsidRDefault="00E44F58" w:rsidP="00852C8B">
      <w:pPr>
        <w:rPr>
          <w:i/>
        </w:rPr>
      </w:pPr>
    </w:p>
    <w:p w14:paraId="020C12A5" w14:textId="0E47CF67" w:rsidR="0035368B" w:rsidRDefault="00E44F58" w:rsidP="00AC5824">
      <w:pPr>
        <w:jc w:val="both"/>
        <w:sectPr w:rsidR="0035368B" w:rsidSect="0035368B">
          <w:pgSz w:w="11906" w:h="16838"/>
          <w:pgMar w:top="1417" w:right="1417" w:bottom="1417" w:left="1417" w:header="708" w:footer="708" w:gutter="0"/>
          <w:cols w:space="708"/>
          <w:docGrid w:linePitch="360"/>
        </w:sectPr>
      </w:pPr>
      <w:r w:rsidRPr="00E44F58">
        <w:t xml:space="preserve">The SESP risk related to indigenous people (UNDP Social and Environmental Standard 6) was carefully analyzed during the project development phase, particularly in relation to the ethnic </w:t>
      </w:r>
      <w:r w:rsidR="009678BD" w:rsidRPr="00E44F58">
        <w:t xml:space="preserve">Uyghur population </w:t>
      </w:r>
      <w:r w:rsidRPr="00E44F58">
        <w:t>minority in Uyghur district, where some of the project activities will be carried out. The criterion of indigenous people was determined not to apply in this instance. At the same time, when working on sites with the presence of ethnic minorities the project will actively engage with all groups, and if necessary, prepare action plans to ensure concerns of all groups are accommodated properly.</w:t>
      </w:r>
    </w:p>
    <w:p w14:paraId="13F20A92" w14:textId="12E9BBC0" w:rsidR="009678BD" w:rsidRPr="007576D2" w:rsidRDefault="009678BD" w:rsidP="00852C8B"/>
    <w:tbl>
      <w:tblPr>
        <w:tblW w:w="109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3"/>
        <w:gridCol w:w="1170"/>
        <w:gridCol w:w="1080"/>
        <w:gridCol w:w="4050"/>
        <w:gridCol w:w="720"/>
        <w:gridCol w:w="720"/>
      </w:tblGrid>
      <w:tr w:rsidR="00A53E12" w:rsidRPr="00E01FCD" w14:paraId="0484EC91" w14:textId="77777777" w:rsidTr="00350215">
        <w:trPr>
          <w:tblHeader/>
        </w:trPr>
        <w:tc>
          <w:tcPr>
            <w:tcW w:w="10913" w:type="dxa"/>
            <w:gridSpan w:val="6"/>
            <w:shd w:val="clear" w:color="auto" w:fill="FFCC00"/>
          </w:tcPr>
          <w:p w14:paraId="20B6165F" w14:textId="77777777" w:rsidR="00A53E12" w:rsidRPr="00E01FCD" w:rsidRDefault="00A53E12" w:rsidP="00350215">
            <w:pPr>
              <w:jc w:val="center"/>
              <w:rPr>
                <w:rFonts w:asciiTheme="majorHAnsi" w:hAnsiTheme="majorHAnsi" w:cs="Arial"/>
                <w:b/>
                <w:sz w:val="18"/>
                <w:szCs w:val="18"/>
              </w:rPr>
            </w:pPr>
            <w:r w:rsidRPr="00E01FCD">
              <w:rPr>
                <w:rFonts w:asciiTheme="majorHAnsi" w:hAnsiTheme="majorHAnsi" w:cs="Arial"/>
                <w:b/>
                <w:sz w:val="18"/>
                <w:szCs w:val="18"/>
              </w:rPr>
              <w:t>Project risks</w:t>
            </w:r>
          </w:p>
        </w:tc>
      </w:tr>
      <w:tr w:rsidR="00A53E12" w:rsidRPr="00E01FCD" w14:paraId="104E6032" w14:textId="77777777" w:rsidTr="00350215">
        <w:trPr>
          <w:tblHeader/>
        </w:trPr>
        <w:tc>
          <w:tcPr>
            <w:tcW w:w="3173" w:type="dxa"/>
            <w:shd w:val="clear" w:color="auto" w:fill="FFCC00"/>
          </w:tcPr>
          <w:p w14:paraId="7A743709"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Description</w:t>
            </w:r>
          </w:p>
        </w:tc>
        <w:tc>
          <w:tcPr>
            <w:tcW w:w="1170" w:type="dxa"/>
            <w:shd w:val="clear" w:color="auto" w:fill="FFCC00"/>
          </w:tcPr>
          <w:p w14:paraId="57705598"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Type</w:t>
            </w:r>
          </w:p>
        </w:tc>
        <w:tc>
          <w:tcPr>
            <w:tcW w:w="1080" w:type="dxa"/>
            <w:shd w:val="clear" w:color="auto" w:fill="FFCC00"/>
          </w:tcPr>
          <w:p w14:paraId="0B9095D8"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Impact &amp;</w:t>
            </w:r>
          </w:p>
          <w:p w14:paraId="44D128FB"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Probability</w:t>
            </w:r>
          </w:p>
        </w:tc>
        <w:tc>
          <w:tcPr>
            <w:tcW w:w="4050" w:type="dxa"/>
            <w:shd w:val="clear" w:color="auto" w:fill="FFCC00"/>
          </w:tcPr>
          <w:p w14:paraId="271DF0CA"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Mitigation Measures</w:t>
            </w:r>
          </w:p>
        </w:tc>
        <w:tc>
          <w:tcPr>
            <w:tcW w:w="720" w:type="dxa"/>
            <w:shd w:val="clear" w:color="auto" w:fill="FFCC00"/>
          </w:tcPr>
          <w:p w14:paraId="42AB336C"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Owner</w:t>
            </w:r>
          </w:p>
        </w:tc>
        <w:tc>
          <w:tcPr>
            <w:tcW w:w="720" w:type="dxa"/>
            <w:shd w:val="clear" w:color="auto" w:fill="FFCC00"/>
          </w:tcPr>
          <w:p w14:paraId="3CE09F5C" w14:textId="77777777" w:rsidR="00A53E12" w:rsidRPr="00E01FCD" w:rsidRDefault="00A53E12" w:rsidP="00350215">
            <w:pPr>
              <w:rPr>
                <w:rFonts w:asciiTheme="majorHAnsi" w:hAnsiTheme="majorHAnsi" w:cs="Arial"/>
                <w:b/>
                <w:sz w:val="18"/>
                <w:szCs w:val="18"/>
              </w:rPr>
            </w:pPr>
            <w:r w:rsidRPr="00E01FCD">
              <w:rPr>
                <w:rFonts w:asciiTheme="majorHAnsi" w:hAnsiTheme="majorHAnsi" w:cs="Arial"/>
                <w:b/>
                <w:sz w:val="18"/>
                <w:szCs w:val="18"/>
              </w:rPr>
              <w:t>Status</w:t>
            </w:r>
          </w:p>
        </w:tc>
      </w:tr>
      <w:tr w:rsidR="00A53E12" w:rsidRPr="00E01FCD" w14:paraId="7E778721" w14:textId="77777777" w:rsidTr="00350215">
        <w:tc>
          <w:tcPr>
            <w:tcW w:w="3173" w:type="dxa"/>
            <w:shd w:val="clear" w:color="auto" w:fill="D9D9D9" w:themeFill="background1" w:themeFillShade="D9"/>
          </w:tcPr>
          <w:p w14:paraId="29CD147D" w14:textId="77777777" w:rsidR="00A53E12" w:rsidRPr="00E01FCD" w:rsidRDefault="00A53E12" w:rsidP="00350215">
            <w:pPr>
              <w:rPr>
                <w:rFonts w:asciiTheme="majorHAnsi" w:hAnsiTheme="majorHAnsi"/>
                <w:b/>
                <w:i/>
                <w:sz w:val="18"/>
                <w:szCs w:val="18"/>
              </w:rPr>
            </w:pPr>
            <w:r w:rsidRPr="00E01FCD">
              <w:rPr>
                <w:rFonts w:asciiTheme="majorHAnsi" w:hAnsiTheme="majorHAnsi"/>
                <w:b/>
                <w:i/>
                <w:sz w:val="18"/>
                <w:szCs w:val="18"/>
              </w:rPr>
              <w:t>Non-SESP Risks</w:t>
            </w:r>
          </w:p>
        </w:tc>
        <w:tc>
          <w:tcPr>
            <w:tcW w:w="1170" w:type="dxa"/>
            <w:shd w:val="clear" w:color="auto" w:fill="D9D9D9" w:themeFill="background1" w:themeFillShade="D9"/>
          </w:tcPr>
          <w:p w14:paraId="3B97CD56" w14:textId="77777777" w:rsidR="00A53E12" w:rsidRPr="00E01FCD" w:rsidRDefault="00A53E12" w:rsidP="00350215">
            <w:pPr>
              <w:rPr>
                <w:rFonts w:asciiTheme="majorHAnsi" w:hAnsiTheme="majorHAnsi" w:cs="Arial"/>
                <w:b/>
                <w:i/>
                <w:sz w:val="18"/>
                <w:szCs w:val="18"/>
              </w:rPr>
            </w:pPr>
          </w:p>
        </w:tc>
        <w:tc>
          <w:tcPr>
            <w:tcW w:w="1080" w:type="dxa"/>
            <w:shd w:val="clear" w:color="auto" w:fill="D9D9D9" w:themeFill="background1" w:themeFillShade="D9"/>
          </w:tcPr>
          <w:p w14:paraId="49AD327C" w14:textId="77777777" w:rsidR="00A53E12" w:rsidRPr="00E01FCD" w:rsidRDefault="00A53E12" w:rsidP="00350215">
            <w:pPr>
              <w:rPr>
                <w:rFonts w:asciiTheme="majorHAnsi" w:hAnsiTheme="majorHAnsi" w:cs="Arial"/>
                <w:b/>
                <w:i/>
                <w:sz w:val="18"/>
                <w:szCs w:val="18"/>
              </w:rPr>
            </w:pPr>
          </w:p>
        </w:tc>
        <w:tc>
          <w:tcPr>
            <w:tcW w:w="4050" w:type="dxa"/>
            <w:shd w:val="clear" w:color="auto" w:fill="D9D9D9" w:themeFill="background1" w:themeFillShade="D9"/>
          </w:tcPr>
          <w:p w14:paraId="14769B83" w14:textId="77777777" w:rsidR="00A53E12" w:rsidRPr="00E01FCD" w:rsidRDefault="00A53E12" w:rsidP="00350215">
            <w:pPr>
              <w:rPr>
                <w:rFonts w:asciiTheme="majorHAnsi" w:hAnsiTheme="majorHAnsi"/>
                <w:b/>
                <w:i/>
                <w:sz w:val="18"/>
                <w:szCs w:val="18"/>
              </w:rPr>
            </w:pPr>
          </w:p>
        </w:tc>
        <w:tc>
          <w:tcPr>
            <w:tcW w:w="720" w:type="dxa"/>
            <w:shd w:val="clear" w:color="auto" w:fill="D9D9D9" w:themeFill="background1" w:themeFillShade="D9"/>
          </w:tcPr>
          <w:p w14:paraId="2538A99D" w14:textId="77777777" w:rsidR="00A53E12" w:rsidRPr="00E01FCD" w:rsidRDefault="00A53E12" w:rsidP="00350215">
            <w:pPr>
              <w:rPr>
                <w:rFonts w:asciiTheme="majorHAnsi" w:hAnsiTheme="majorHAnsi" w:cs="Arial"/>
                <w:b/>
                <w:i/>
                <w:sz w:val="18"/>
                <w:szCs w:val="18"/>
              </w:rPr>
            </w:pPr>
          </w:p>
        </w:tc>
        <w:tc>
          <w:tcPr>
            <w:tcW w:w="720" w:type="dxa"/>
            <w:shd w:val="clear" w:color="auto" w:fill="D9D9D9" w:themeFill="background1" w:themeFillShade="D9"/>
          </w:tcPr>
          <w:p w14:paraId="09CFA848" w14:textId="77777777" w:rsidR="00A53E12" w:rsidRPr="00E01FCD" w:rsidRDefault="00A53E12" w:rsidP="00350215">
            <w:pPr>
              <w:rPr>
                <w:rFonts w:asciiTheme="majorHAnsi" w:hAnsiTheme="majorHAnsi" w:cs="Arial"/>
                <w:b/>
                <w:i/>
                <w:sz w:val="18"/>
                <w:szCs w:val="18"/>
              </w:rPr>
            </w:pPr>
          </w:p>
        </w:tc>
      </w:tr>
      <w:tr w:rsidR="00A53E12" w:rsidRPr="00E01FCD" w14:paraId="40B3F393" w14:textId="77777777" w:rsidTr="00350215">
        <w:tc>
          <w:tcPr>
            <w:tcW w:w="3173" w:type="dxa"/>
          </w:tcPr>
          <w:p w14:paraId="4A87E6F0" w14:textId="77777777" w:rsidR="00A53E12" w:rsidRPr="00E01FCD" w:rsidRDefault="00A53E12" w:rsidP="00350215">
            <w:pPr>
              <w:rPr>
                <w:rFonts w:asciiTheme="majorHAnsi" w:hAnsiTheme="majorHAnsi" w:cs="Arial"/>
                <w:i/>
                <w:sz w:val="18"/>
                <w:szCs w:val="18"/>
              </w:rPr>
            </w:pPr>
            <w:r w:rsidRPr="00E01FCD">
              <w:rPr>
                <w:rFonts w:asciiTheme="majorHAnsi" w:hAnsiTheme="majorHAnsi"/>
                <w:sz w:val="18"/>
                <w:szCs w:val="18"/>
              </w:rPr>
              <w:t xml:space="preserve">Changes in government policy priorities related to sustainable forestry development </w:t>
            </w:r>
          </w:p>
        </w:tc>
        <w:tc>
          <w:tcPr>
            <w:tcW w:w="1170" w:type="dxa"/>
          </w:tcPr>
          <w:p w14:paraId="5AB35908"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Political</w:t>
            </w:r>
          </w:p>
        </w:tc>
        <w:tc>
          <w:tcPr>
            <w:tcW w:w="1080" w:type="dxa"/>
          </w:tcPr>
          <w:p w14:paraId="2D6B6B90" w14:textId="77777777" w:rsidR="00A53E12" w:rsidRPr="00E01FCD" w:rsidRDefault="00A53E12" w:rsidP="00350215">
            <w:pPr>
              <w:rPr>
                <w:rFonts w:cs="Minion Pro"/>
                <w:sz w:val="18"/>
                <w:szCs w:val="18"/>
              </w:rPr>
            </w:pPr>
            <w:r w:rsidRPr="00E01FCD">
              <w:rPr>
                <w:rFonts w:cs="Minion Pro"/>
                <w:sz w:val="18"/>
                <w:szCs w:val="18"/>
              </w:rPr>
              <w:t>I = 2 (minor)</w:t>
            </w:r>
          </w:p>
          <w:p w14:paraId="0D0A3D1F" w14:textId="77777777" w:rsidR="00A53E12" w:rsidRPr="00E01FCD" w:rsidRDefault="00A53E12" w:rsidP="00350215">
            <w:pPr>
              <w:rPr>
                <w:rFonts w:asciiTheme="majorHAnsi" w:hAnsiTheme="majorHAnsi" w:cs="Arial"/>
                <w:sz w:val="18"/>
                <w:szCs w:val="18"/>
              </w:rPr>
            </w:pPr>
            <w:r w:rsidRPr="00E01FCD">
              <w:rPr>
                <w:rFonts w:cs="Minion Pro"/>
                <w:sz w:val="18"/>
                <w:szCs w:val="18"/>
              </w:rPr>
              <w:t>P = 2 (not likely)</w:t>
            </w:r>
          </w:p>
        </w:tc>
        <w:tc>
          <w:tcPr>
            <w:tcW w:w="4050" w:type="dxa"/>
          </w:tcPr>
          <w:p w14:paraId="5CD77E84" w14:textId="77777777" w:rsidR="00A53E12" w:rsidRPr="00E01FCD" w:rsidRDefault="00A53E12" w:rsidP="00350215">
            <w:pPr>
              <w:rPr>
                <w:rFonts w:asciiTheme="majorHAnsi" w:hAnsiTheme="majorHAnsi" w:cs="Arial"/>
                <w:i/>
                <w:sz w:val="18"/>
                <w:szCs w:val="18"/>
              </w:rPr>
            </w:pPr>
            <w:r w:rsidRPr="00E01FCD">
              <w:rPr>
                <w:rFonts w:asciiTheme="majorHAnsi" w:hAnsiTheme="majorHAnsi"/>
                <w:sz w:val="18"/>
                <w:szCs w:val="18"/>
              </w:rPr>
              <w:t>Despite its modest forest resources compared to other countries in Europe and Asia, forestry has a long tradition in Kazakhstan. Forestry continues to be high on the government agenda, particularly due to several government policies including State Forest Planting Program «Jasyl El» and the 2003 Forest Code.</w:t>
            </w:r>
          </w:p>
        </w:tc>
        <w:tc>
          <w:tcPr>
            <w:tcW w:w="720" w:type="dxa"/>
          </w:tcPr>
          <w:p w14:paraId="521D66E4"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UNDP</w:t>
            </w:r>
          </w:p>
        </w:tc>
        <w:tc>
          <w:tcPr>
            <w:tcW w:w="720" w:type="dxa"/>
          </w:tcPr>
          <w:p w14:paraId="4D0129F8"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5D119E22" w14:textId="77777777" w:rsidTr="00350215">
        <w:tc>
          <w:tcPr>
            <w:tcW w:w="3173" w:type="dxa"/>
          </w:tcPr>
          <w:p w14:paraId="52941822" w14:textId="77777777" w:rsidR="00A53E12" w:rsidRPr="00E01FCD" w:rsidRDefault="00A53E12" w:rsidP="00350215">
            <w:pPr>
              <w:rPr>
                <w:rFonts w:asciiTheme="majorHAnsi" w:hAnsiTheme="majorHAnsi" w:cs="Arial"/>
                <w:sz w:val="18"/>
                <w:szCs w:val="18"/>
              </w:rPr>
            </w:pPr>
            <w:r w:rsidRPr="00E01FCD">
              <w:rPr>
                <w:rFonts w:asciiTheme="majorHAnsi" w:hAnsiTheme="majorHAnsi"/>
                <w:sz w:val="18"/>
                <w:szCs w:val="18"/>
              </w:rPr>
              <w:t>Biodiversity science and conservation community continue to ignore/underestimate the participatory approaches in planning the landscapes and continue to use formal social surveys as a key tool for community engagement.</w:t>
            </w:r>
          </w:p>
        </w:tc>
        <w:tc>
          <w:tcPr>
            <w:tcW w:w="1170" w:type="dxa"/>
          </w:tcPr>
          <w:p w14:paraId="166EA001"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Political</w:t>
            </w:r>
          </w:p>
        </w:tc>
        <w:tc>
          <w:tcPr>
            <w:tcW w:w="1080" w:type="dxa"/>
          </w:tcPr>
          <w:p w14:paraId="2CFCFD10" w14:textId="77777777" w:rsidR="00A53E12" w:rsidRPr="00E01FCD" w:rsidRDefault="00A53E12" w:rsidP="00350215">
            <w:pPr>
              <w:rPr>
                <w:rFonts w:cs="Minion Pro"/>
                <w:sz w:val="18"/>
                <w:szCs w:val="18"/>
              </w:rPr>
            </w:pPr>
            <w:r w:rsidRPr="00E01FCD">
              <w:rPr>
                <w:rFonts w:cs="Minion Pro"/>
                <w:sz w:val="18"/>
                <w:szCs w:val="18"/>
              </w:rPr>
              <w:t>I = 2 (minor)</w:t>
            </w:r>
          </w:p>
          <w:p w14:paraId="00851938" w14:textId="77777777" w:rsidR="00A53E12" w:rsidRPr="00E01FCD" w:rsidRDefault="00A53E12" w:rsidP="00350215">
            <w:pPr>
              <w:rPr>
                <w:rFonts w:asciiTheme="majorHAnsi" w:hAnsiTheme="majorHAnsi" w:cs="Arial"/>
                <w:sz w:val="18"/>
                <w:szCs w:val="18"/>
              </w:rPr>
            </w:pPr>
            <w:r w:rsidRPr="00E01FCD">
              <w:rPr>
                <w:rFonts w:cs="Minion Pro"/>
                <w:sz w:val="18"/>
                <w:szCs w:val="18"/>
              </w:rPr>
              <w:t>P = 2 (not likely)</w:t>
            </w:r>
          </w:p>
        </w:tc>
        <w:tc>
          <w:tcPr>
            <w:tcW w:w="4050" w:type="dxa"/>
          </w:tcPr>
          <w:p w14:paraId="0D253AFC" w14:textId="77777777" w:rsidR="00A53E12" w:rsidRPr="00E01FCD" w:rsidRDefault="00A53E12" w:rsidP="00350215">
            <w:pPr>
              <w:rPr>
                <w:rFonts w:asciiTheme="majorHAnsi" w:hAnsiTheme="majorHAnsi" w:cs="Arial"/>
                <w:i/>
                <w:sz w:val="18"/>
                <w:szCs w:val="18"/>
              </w:rPr>
            </w:pPr>
            <w:r w:rsidRPr="00E01FCD">
              <w:rPr>
                <w:rFonts w:asciiTheme="majorHAnsi" w:eastAsia="Calibri" w:hAnsiTheme="majorHAnsi"/>
                <w:sz w:val="18"/>
                <w:szCs w:val="18"/>
              </w:rPr>
              <w:t xml:space="preserve">The project will develop and distribute high quality case studies demonstrating the benefits and differences between conventional and participatory approaches for community engagement activities. And will propose relevant amendments to policies and land use plans, feasibility studies and other planning tools currently used for infrastructural and development projects.  </w:t>
            </w:r>
          </w:p>
        </w:tc>
        <w:tc>
          <w:tcPr>
            <w:tcW w:w="720" w:type="dxa"/>
          </w:tcPr>
          <w:p w14:paraId="68548D84"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UNDP</w:t>
            </w:r>
          </w:p>
        </w:tc>
        <w:tc>
          <w:tcPr>
            <w:tcW w:w="720" w:type="dxa"/>
          </w:tcPr>
          <w:p w14:paraId="0EC60099"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6F15B4D1" w14:textId="77777777" w:rsidTr="00350215">
        <w:tc>
          <w:tcPr>
            <w:tcW w:w="3173" w:type="dxa"/>
          </w:tcPr>
          <w:p w14:paraId="07EC732B" w14:textId="77777777" w:rsidR="00A53E12" w:rsidRPr="00E01FCD" w:rsidRDefault="00A53E12" w:rsidP="00350215">
            <w:pPr>
              <w:rPr>
                <w:rFonts w:asciiTheme="majorHAnsi" w:hAnsiTheme="majorHAnsi" w:cs="Arial"/>
                <w:sz w:val="18"/>
                <w:szCs w:val="18"/>
              </w:rPr>
            </w:pPr>
            <w:r w:rsidRPr="00E01FCD">
              <w:rPr>
                <w:rFonts w:asciiTheme="majorHAnsi" w:hAnsiTheme="majorHAnsi"/>
                <w:sz w:val="18"/>
                <w:szCs w:val="18"/>
              </w:rPr>
              <w:t>Data deficiencies to complete the ecosystem services quantification and economic valuation research may undermine the quality of the final products related to species and habitats modeling.</w:t>
            </w:r>
          </w:p>
        </w:tc>
        <w:tc>
          <w:tcPr>
            <w:tcW w:w="1170" w:type="dxa"/>
          </w:tcPr>
          <w:p w14:paraId="150AF2EB"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Operational</w:t>
            </w:r>
          </w:p>
        </w:tc>
        <w:tc>
          <w:tcPr>
            <w:tcW w:w="1080" w:type="dxa"/>
          </w:tcPr>
          <w:p w14:paraId="6015E0FC" w14:textId="77777777" w:rsidR="00A53E12" w:rsidRPr="00E01FCD" w:rsidRDefault="00A53E12" w:rsidP="00350215">
            <w:pPr>
              <w:rPr>
                <w:rFonts w:cs="Minion Pro"/>
                <w:sz w:val="18"/>
                <w:szCs w:val="18"/>
              </w:rPr>
            </w:pPr>
            <w:r w:rsidRPr="00E01FCD">
              <w:rPr>
                <w:rFonts w:cs="Minion Pro"/>
                <w:sz w:val="18"/>
                <w:szCs w:val="18"/>
              </w:rPr>
              <w:t>I = 2 (minor)</w:t>
            </w:r>
          </w:p>
          <w:p w14:paraId="4265058E" w14:textId="77777777" w:rsidR="00A53E12" w:rsidRPr="00E01FCD" w:rsidRDefault="00A53E12" w:rsidP="00350215">
            <w:pPr>
              <w:rPr>
                <w:rFonts w:asciiTheme="majorHAnsi" w:hAnsiTheme="majorHAnsi" w:cs="Arial"/>
                <w:sz w:val="18"/>
                <w:szCs w:val="18"/>
              </w:rPr>
            </w:pPr>
            <w:r w:rsidRPr="00E01FCD">
              <w:rPr>
                <w:rFonts w:cs="Minion Pro"/>
                <w:sz w:val="18"/>
                <w:szCs w:val="18"/>
              </w:rPr>
              <w:t>P = 2 (not likely)</w:t>
            </w:r>
          </w:p>
        </w:tc>
        <w:tc>
          <w:tcPr>
            <w:tcW w:w="4050" w:type="dxa"/>
          </w:tcPr>
          <w:p w14:paraId="3892E28A" w14:textId="77777777" w:rsidR="00A53E12" w:rsidRPr="00E01FCD" w:rsidRDefault="00A53E12" w:rsidP="00350215">
            <w:pPr>
              <w:rPr>
                <w:rFonts w:asciiTheme="majorHAnsi" w:hAnsiTheme="majorHAnsi" w:cs="Arial"/>
                <w:i/>
                <w:sz w:val="18"/>
                <w:szCs w:val="18"/>
              </w:rPr>
            </w:pPr>
            <w:r w:rsidRPr="00E01FCD">
              <w:rPr>
                <w:rFonts w:asciiTheme="majorHAnsi" w:eastAsia="Calibri" w:hAnsiTheme="majorHAnsi"/>
                <w:sz w:val="18"/>
                <w:szCs w:val="18"/>
              </w:rPr>
              <w:t xml:space="preserve">The project will engage high quality international expertise in species and habitats management and will follow the advice especially in relation to methodological tools.  The project will avoid completing fundamental scientific research, but will rather focus on specific threats, risks, and solutions within the landscapes. </w:t>
            </w:r>
          </w:p>
        </w:tc>
        <w:tc>
          <w:tcPr>
            <w:tcW w:w="720" w:type="dxa"/>
          </w:tcPr>
          <w:p w14:paraId="7609ACAF"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UNDP</w:t>
            </w:r>
          </w:p>
        </w:tc>
        <w:tc>
          <w:tcPr>
            <w:tcW w:w="720" w:type="dxa"/>
          </w:tcPr>
          <w:p w14:paraId="6C32ACA2"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5A5E1FB8" w14:textId="77777777" w:rsidTr="00350215">
        <w:tc>
          <w:tcPr>
            <w:tcW w:w="3173" w:type="dxa"/>
          </w:tcPr>
          <w:p w14:paraId="2EC69A68" w14:textId="77777777" w:rsidR="00A53E12" w:rsidRPr="00E01FCD" w:rsidRDefault="00A53E12" w:rsidP="00350215">
            <w:pPr>
              <w:rPr>
                <w:rFonts w:asciiTheme="majorHAnsi" w:hAnsiTheme="majorHAnsi"/>
                <w:sz w:val="18"/>
                <w:szCs w:val="18"/>
              </w:rPr>
            </w:pPr>
            <w:r w:rsidRPr="00E01FCD">
              <w:rPr>
                <w:rFonts w:asciiTheme="majorHAnsi" w:hAnsiTheme="majorHAnsi"/>
                <w:sz w:val="18"/>
                <w:szCs w:val="18"/>
              </w:rPr>
              <w:t xml:space="preserve">Mountain ecosystems are particularly vulnerable to climate change impacts, and data and analysis on climate change impacts for the mountain forest ecosystems of Kazakhstan is still not well developed. Therefore climate change could lead to ecosystem impacts that negatively influence the status of biodiversity and the sustainability of forest ecosystems, despite project efforts. The question will be in what timeframe such effects may happen, whether it would be within the lifetime </w:t>
            </w:r>
            <w:r w:rsidRPr="00E01FCD">
              <w:rPr>
                <w:rFonts w:asciiTheme="majorHAnsi" w:hAnsiTheme="majorHAnsi"/>
                <w:sz w:val="18"/>
                <w:szCs w:val="18"/>
              </w:rPr>
              <w:lastRenderedPageBreak/>
              <w:t xml:space="preserve">(or shortly thereafter) of the project, or whether such effects, if they occur, would be on much longer timescales. </w:t>
            </w:r>
          </w:p>
        </w:tc>
        <w:tc>
          <w:tcPr>
            <w:tcW w:w="1170" w:type="dxa"/>
          </w:tcPr>
          <w:p w14:paraId="141E5197"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Environmental</w:t>
            </w:r>
          </w:p>
        </w:tc>
        <w:tc>
          <w:tcPr>
            <w:tcW w:w="1080" w:type="dxa"/>
          </w:tcPr>
          <w:p w14:paraId="6A2CBE1B" w14:textId="77777777" w:rsidR="00A53E12" w:rsidRPr="00E01FCD" w:rsidRDefault="00A53E12" w:rsidP="00350215">
            <w:pPr>
              <w:rPr>
                <w:rFonts w:cs="Minion Pro"/>
                <w:sz w:val="18"/>
                <w:szCs w:val="18"/>
              </w:rPr>
            </w:pPr>
            <w:r w:rsidRPr="00E01FCD">
              <w:rPr>
                <w:rFonts w:cs="Minion Pro"/>
                <w:sz w:val="18"/>
                <w:szCs w:val="18"/>
              </w:rPr>
              <w:t>I = 2 (minor)</w:t>
            </w:r>
          </w:p>
          <w:p w14:paraId="5186111C" w14:textId="77777777" w:rsidR="00A53E12" w:rsidRPr="00E01FCD" w:rsidRDefault="00A53E12" w:rsidP="00350215">
            <w:pPr>
              <w:rPr>
                <w:rFonts w:cs="Minion Pro"/>
                <w:sz w:val="18"/>
                <w:szCs w:val="18"/>
              </w:rPr>
            </w:pPr>
            <w:r w:rsidRPr="00E01FCD">
              <w:rPr>
                <w:rFonts w:cs="Minion Pro"/>
                <w:sz w:val="18"/>
                <w:szCs w:val="18"/>
              </w:rPr>
              <w:t>P = (not likely)</w:t>
            </w:r>
          </w:p>
        </w:tc>
        <w:tc>
          <w:tcPr>
            <w:tcW w:w="4050" w:type="dxa"/>
          </w:tcPr>
          <w:p w14:paraId="1F4B5051" w14:textId="77777777" w:rsidR="00A53E12" w:rsidRPr="00E01FCD" w:rsidRDefault="00A53E12" w:rsidP="00350215">
            <w:pPr>
              <w:rPr>
                <w:rFonts w:asciiTheme="majorHAnsi" w:eastAsia="Calibri" w:hAnsiTheme="majorHAnsi"/>
                <w:sz w:val="18"/>
                <w:szCs w:val="18"/>
              </w:rPr>
            </w:pPr>
            <w:r w:rsidRPr="00E01FCD">
              <w:rPr>
                <w:rFonts w:asciiTheme="majorHAnsi" w:eastAsia="Calibri" w:hAnsiTheme="majorHAnsi"/>
                <w:sz w:val="18"/>
                <w:szCs w:val="18"/>
              </w:rPr>
              <w:t>The project will be sure to utilize the best available climate science and data for Kazakhstan’s mountain ecosystems. The project will apply this data to ensure appropriate planning and management of PA boundaries, and related buffer zones and corridors in order to support biodiversity requirements. The project will also support the development of a monitoring program for assessing climate impacts on woody species, which will further be used to improve biodiversity outcomes. The project will ensure that climate resilience measures are incorporated in all relevant project activities.</w:t>
            </w:r>
          </w:p>
        </w:tc>
        <w:tc>
          <w:tcPr>
            <w:tcW w:w="720" w:type="dxa"/>
          </w:tcPr>
          <w:p w14:paraId="2754F18B"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UNDP</w:t>
            </w:r>
          </w:p>
        </w:tc>
        <w:tc>
          <w:tcPr>
            <w:tcW w:w="720" w:type="dxa"/>
          </w:tcPr>
          <w:p w14:paraId="00C32B3B"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0B234427" w14:textId="77777777" w:rsidTr="00350215">
        <w:tc>
          <w:tcPr>
            <w:tcW w:w="10913" w:type="dxa"/>
            <w:gridSpan w:val="6"/>
            <w:shd w:val="clear" w:color="auto" w:fill="D9D9D9" w:themeFill="background1" w:themeFillShade="D9"/>
          </w:tcPr>
          <w:p w14:paraId="67F3B2E7" w14:textId="77777777" w:rsidR="00A53E12" w:rsidRPr="00E01FCD" w:rsidRDefault="00A53E12" w:rsidP="00350215">
            <w:pPr>
              <w:rPr>
                <w:rFonts w:asciiTheme="majorHAnsi" w:hAnsiTheme="majorHAnsi" w:cs="Arial"/>
                <w:b/>
                <w:i/>
                <w:sz w:val="18"/>
                <w:szCs w:val="18"/>
              </w:rPr>
            </w:pPr>
            <w:r w:rsidRPr="00E01FCD">
              <w:rPr>
                <w:rFonts w:asciiTheme="majorHAnsi" w:hAnsiTheme="majorHAnsi" w:cs="Arial"/>
                <w:b/>
                <w:i/>
                <w:sz w:val="18"/>
                <w:szCs w:val="18"/>
              </w:rPr>
              <w:t>Risks Identified Through SESP</w:t>
            </w:r>
          </w:p>
        </w:tc>
      </w:tr>
      <w:tr w:rsidR="00A53E12" w:rsidRPr="00E01FCD" w14:paraId="6B84C998" w14:textId="77777777" w:rsidTr="00350215">
        <w:tc>
          <w:tcPr>
            <w:tcW w:w="3173" w:type="dxa"/>
          </w:tcPr>
          <w:p w14:paraId="62FA45C9" w14:textId="77777777" w:rsidR="00A53E12" w:rsidRPr="00E01FCD" w:rsidRDefault="00A53E12" w:rsidP="00350215">
            <w:pPr>
              <w:rPr>
                <w:b/>
                <w:sz w:val="18"/>
                <w:szCs w:val="18"/>
                <w:u w:val="single"/>
              </w:rPr>
            </w:pPr>
            <w:r w:rsidRPr="00E01FCD">
              <w:rPr>
                <w:b/>
                <w:sz w:val="18"/>
                <w:szCs w:val="18"/>
                <w:u w:val="single"/>
              </w:rPr>
              <w:t xml:space="preserve">Risk 1: </w:t>
            </w:r>
          </w:p>
          <w:p w14:paraId="36542402" w14:textId="77777777" w:rsidR="00A53E12" w:rsidRPr="00E01FCD" w:rsidRDefault="00A53E12" w:rsidP="00350215">
            <w:pPr>
              <w:rPr>
                <w:sz w:val="18"/>
                <w:szCs w:val="18"/>
              </w:rPr>
            </w:pPr>
          </w:p>
          <w:p w14:paraId="54F64175" w14:textId="77777777" w:rsidR="00A53E12" w:rsidRPr="00E01FCD" w:rsidRDefault="00A53E12" w:rsidP="00350215">
            <w:pPr>
              <w:rPr>
                <w:i/>
                <w:sz w:val="18"/>
                <w:szCs w:val="18"/>
              </w:rPr>
            </w:pPr>
            <w:r w:rsidRPr="00E01FCD">
              <w:rPr>
                <w:sz w:val="18"/>
                <w:szCs w:val="18"/>
              </w:rPr>
              <w:t xml:space="preserve">Principle 1.1 </w:t>
            </w:r>
            <w:r w:rsidRPr="00E01FCD">
              <w:rPr>
                <w:i/>
                <w:sz w:val="18"/>
                <w:szCs w:val="18"/>
              </w:rPr>
              <w:t>“Could the Project lead to adverse impacts on enjoyment of the human rights (civil, political, economic, social or cultural) of the affected population and particularly of marginalized groups? – YES”</w:t>
            </w:r>
          </w:p>
          <w:p w14:paraId="063A1274" w14:textId="77777777" w:rsidR="00A53E12" w:rsidRPr="00E01FCD" w:rsidRDefault="00A53E12" w:rsidP="00350215">
            <w:pPr>
              <w:rPr>
                <w:i/>
                <w:sz w:val="18"/>
                <w:szCs w:val="18"/>
              </w:rPr>
            </w:pPr>
          </w:p>
          <w:p w14:paraId="7CE2A3A9" w14:textId="77777777" w:rsidR="00A53E12" w:rsidRPr="00E01FCD" w:rsidRDefault="00A53E12" w:rsidP="00350215">
            <w:pPr>
              <w:rPr>
                <w:i/>
                <w:sz w:val="18"/>
                <w:szCs w:val="18"/>
              </w:rPr>
            </w:pPr>
            <w:r w:rsidRPr="00E01FCD">
              <w:rPr>
                <w:sz w:val="18"/>
                <w:szCs w:val="18"/>
              </w:rPr>
              <w:t>Principle 1.2</w:t>
            </w:r>
            <w:r w:rsidRPr="00E01FCD">
              <w:rPr>
                <w:i/>
                <w:sz w:val="18"/>
                <w:szCs w:val="18"/>
              </w:rPr>
              <w:t xml:space="preserve"> “Is there a likelihood that the Project would have inequitable or discriminatory adverse impacts on affected populations, particularly people living in poverty or marginalized or excluded individuals or groups? – YES”</w:t>
            </w:r>
          </w:p>
          <w:p w14:paraId="1DAD7B17" w14:textId="77777777" w:rsidR="00A53E12" w:rsidRPr="00E01FCD" w:rsidRDefault="00A53E12" w:rsidP="00350215">
            <w:pPr>
              <w:rPr>
                <w:i/>
                <w:sz w:val="18"/>
                <w:szCs w:val="18"/>
              </w:rPr>
            </w:pPr>
          </w:p>
          <w:p w14:paraId="2357DC07" w14:textId="77777777" w:rsidR="00A53E12" w:rsidRPr="00E01FCD" w:rsidRDefault="00A53E12" w:rsidP="00350215">
            <w:pPr>
              <w:rPr>
                <w:i/>
                <w:sz w:val="18"/>
                <w:szCs w:val="18"/>
              </w:rPr>
            </w:pPr>
            <w:r w:rsidRPr="00E01FCD">
              <w:rPr>
                <w:sz w:val="18"/>
                <w:szCs w:val="18"/>
              </w:rPr>
              <w:t>Principle 1.3</w:t>
            </w:r>
            <w:r w:rsidRPr="00E01FCD">
              <w:rPr>
                <w:i/>
                <w:sz w:val="18"/>
                <w:szCs w:val="18"/>
              </w:rPr>
              <w:t xml:space="preserve"> “Could the Project potentially restrict availability, quality of and access to resources or basic services, in particular to marginalized individuals or groups? – YES”</w:t>
            </w:r>
          </w:p>
          <w:p w14:paraId="7CA0B4A2" w14:textId="77777777" w:rsidR="00A53E12" w:rsidRPr="00E01FCD" w:rsidRDefault="00A53E12" w:rsidP="00350215">
            <w:pPr>
              <w:rPr>
                <w:i/>
                <w:sz w:val="18"/>
                <w:szCs w:val="18"/>
              </w:rPr>
            </w:pPr>
          </w:p>
          <w:p w14:paraId="3C3E9E9E" w14:textId="77777777" w:rsidR="00A53E12" w:rsidRPr="00E01FCD" w:rsidRDefault="00A53E12" w:rsidP="00350215">
            <w:pPr>
              <w:rPr>
                <w:i/>
                <w:sz w:val="18"/>
                <w:szCs w:val="18"/>
              </w:rPr>
            </w:pPr>
            <w:r w:rsidRPr="00E01FCD">
              <w:rPr>
                <w:sz w:val="18"/>
                <w:szCs w:val="18"/>
              </w:rPr>
              <w:t>Principle 2.4</w:t>
            </w:r>
            <w:r w:rsidRPr="00E01FCD">
              <w:rPr>
                <w:i/>
                <w:sz w:val="18"/>
                <w:szCs w:val="18"/>
              </w:rPr>
              <w:t xml:space="preserve"> “Would the Project potentially limit women’s ability to use, develop and protect natural resources, taking into account different roles and positions of women and men in accessing environmental goods and services? – YES”</w:t>
            </w:r>
          </w:p>
          <w:p w14:paraId="4957DF4D" w14:textId="77777777" w:rsidR="00A53E12" w:rsidRPr="00E01FCD" w:rsidRDefault="00A53E12" w:rsidP="00350215">
            <w:pPr>
              <w:rPr>
                <w:sz w:val="18"/>
                <w:szCs w:val="18"/>
              </w:rPr>
            </w:pPr>
          </w:p>
          <w:p w14:paraId="4B1E66E3" w14:textId="77777777" w:rsidR="00A53E12" w:rsidRPr="00E01FCD" w:rsidRDefault="00A53E12" w:rsidP="00350215">
            <w:pPr>
              <w:rPr>
                <w:rFonts w:asciiTheme="majorHAnsi" w:hAnsiTheme="majorHAnsi" w:cs="Arial"/>
                <w:sz w:val="18"/>
                <w:szCs w:val="18"/>
              </w:rPr>
            </w:pPr>
            <w:r w:rsidRPr="00E01FCD">
              <w:rPr>
                <w:b/>
                <w:sz w:val="18"/>
                <w:szCs w:val="18"/>
                <w:u w:val="single"/>
              </w:rPr>
              <w:t>Explanation of risk in relation to project:</w:t>
            </w:r>
            <w:r w:rsidRPr="00E01FCD">
              <w:rPr>
                <w:sz w:val="18"/>
                <w:szCs w:val="18"/>
              </w:rPr>
              <w:t xml:space="preserve"> The project will be supporting the establishment of multiple new protected areas. When establishing protected areas, there is always a possibility that this process will result in </w:t>
            </w:r>
            <w:r w:rsidRPr="00E01FCD">
              <w:rPr>
                <w:sz w:val="18"/>
                <w:szCs w:val="18"/>
              </w:rPr>
              <w:lastRenderedPageBreak/>
              <w:t>some modification to the enjoyment of human rights of individuals living near or otherwise using territory to be included in the protected area. In addition, the protected areas are primarily in remote rural areas, and the inhabitants in such regions typically have a higher percentage of people living in poverty, and/or marginalized groups. Therefore there is a risk that the project activities could have an adverse effect on the enjoyment of human rights, and/or possibly restrict availability, quality or access to resources. There is also the risk that the populations affected would include the poor or other marginalized groups, and that these groups would be disproportionately affected by the project activities (due to their inherent proximity to the targeted area).</w:t>
            </w:r>
          </w:p>
        </w:tc>
        <w:tc>
          <w:tcPr>
            <w:tcW w:w="1170" w:type="dxa"/>
          </w:tcPr>
          <w:p w14:paraId="685DEB1A"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Political</w:t>
            </w:r>
          </w:p>
        </w:tc>
        <w:tc>
          <w:tcPr>
            <w:tcW w:w="1080" w:type="dxa"/>
          </w:tcPr>
          <w:p w14:paraId="76114013" w14:textId="77777777" w:rsidR="00A53E12" w:rsidRPr="00E01FCD" w:rsidRDefault="00A53E12" w:rsidP="00350215">
            <w:pPr>
              <w:rPr>
                <w:rFonts w:cs="Minion Pro"/>
                <w:sz w:val="18"/>
                <w:szCs w:val="18"/>
              </w:rPr>
            </w:pPr>
            <w:r w:rsidRPr="00E01FCD">
              <w:rPr>
                <w:rFonts w:cs="Minion Pro"/>
                <w:sz w:val="18"/>
                <w:szCs w:val="18"/>
              </w:rPr>
              <w:t>I = 2 (minor)</w:t>
            </w:r>
          </w:p>
          <w:p w14:paraId="0ED40DDE" w14:textId="77777777" w:rsidR="00A53E12" w:rsidRPr="00E01FCD" w:rsidRDefault="00A53E12" w:rsidP="00350215">
            <w:pPr>
              <w:rPr>
                <w:rFonts w:asciiTheme="majorHAnsi" w:hAnsiTheme="majorHAnsi" w:cs="Arial"/>
                <w:sz w:val="18"/>
                <w:szCs w:val="18"/>
              </w:rPr>
            </w:pPr>
            <w:r w:rsidRPr="00E01FCD">
              <w:rPr>
                <w:rFonts w:cs="Minion Pro"/>
                <w:sz w:val="18"/>
                <w:szCs w:val="18"/>
              </w:rPr>
              <w:t>P = 2 (not likely)</w:t>
            </w:r>
          </w:p>
        </w:tc>
        <w:tc>
          <w:tcPr>
            <w:tcW w:w="4050" w:type="dxa"/>
          </w:tcPr>
          <w:p w14:paraId="7824C5F3" w14:textId="77777777" w:rsidR="00A53E12" w:rsidRPr="00E01FCD" w:rsidRDefault="00A53E12" w:rsidP="00350215">
            <w:pPr>
              <w:rPr>
                <w:rFonts w:asciiTheme="majorHAnsi" w:hAnsiTheme="majorHAnsi" w:cs="Arial"/>
                <w:i/>
                <w:sz w:val="18"/>
                <w:szCs w:val="18"/>
              </w:rPr>
            </w:pPr>
            <w:r w:rsidRPr="00E01FCD">
              <w:rPr>
                <w:sz w:val="18"/>
                <w:szCs w:val="18"/>
              </w:rPr>
              <w:t xml:space="preserve">The risk is assessed based on the planned project activities, regardless of mitigation measures, or in consideration of the fact that mitigation measures are an inherent element of the project activities itself. For example, in the establishment of protected areas, an integral part of the process is the engagement of and communication with local communities to ensure the protected area is established in a way that is in as much alignment as possible with local needs and priorities. This process is not a mitigation measure per se, it is a de facto part of the action itself. The project will be working closely with all stakeholders to ensure that stakeholders are adequately consulted and their considerations integrated in the establishment of any protected areas. In any cases where there may be adverse impacts, mitigation and compensation measures will be developed and implemented. The fact that there are many different types of protected areas which convey different levels of protection provides significant flexibility for the project and all stakeholders to ensure that environmental as well as social, economic, and human rights needs and priorities are met. This approach is further combined with the fact that within a single protected area there can be many different zones that allow different levels and types of land-use. The protected areas established will also have permanent community-based management mechanisms in place to facilitate ongoing stakeholder consultation and input to the protected area management process. Based on the remoteness of the areas targeted for new protected areas, and the relatively low levels of population in the vicinity of those areas, any potential impact is considered minor, and the probability is considered not likely. With respect to gender, a gender analysis </w:t>
            </w:r>
            <w:r w:rsidRPr="00E01FCD">
              <w:rPr>
                <w:sz w:val="18"/>
                <w:szCs w:val="18"/>
              </w:rPr>
              <w:lastRenderedPageBreak/>
              <w:t xml:space="preserve">was undertaken, and an action plan developed, which will be further elaborated and updated at the project inception phase. </w:t>
            </w:r>
          </w:p>
        </w:tc>
        <w:tc>
          <w:tcPr>
            <w:tcW w:w="720" w:type="dxa"/>
          </w:tcPr>
          <w:p w14:paraId="35CB0658"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UNDP</w:t>
            </w:r>
          </w:p>
        </w:tc>
        <w:tc>
          <w:tcPr>
            <w:tcW w:w="720" w:type="dxa"/>
          </w:tcPr>
          <w:p w14:paraId="48BF3C9A"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1580657F" w14:textId="77777777" w:rsidTr="00350215">
        <w:tc>
          <w:tcPr>
            <w:tcW w:w="3173" w:type="dxa"/>
          </w:tcPr>
          <w:p w14:paraId="6036AA67" w14:textId="77777777" w:rsidR="00A53E12" w:rsidRPr="00E01FCD" w:rsidRDefault="00A53E12" w:rsidP="00350215">
            <w:pPr>
              <w:rPr>
                <w:b/>
                <w:sz w:val="18"/>
                <w:szCs w:val="18"/>
                <w:u w:val="single"/>
              </w:rPr>
            </w:pPr>
            <w:r w:rsidRPr="00E01FCD">
              <w:rPr>
                <w:b/>
                <w:sz w:val="18"/>
                <w:szCs w:val="18"/>
                <w:u w:val="single"/>
              </w:rPr>
              <w:t xml:space="preserve">Risk 2: </w:t>
            </w:r>
          </w:p>
          <w:p w14:paraId="2C3417B2" w14:textId="77777777" w:rsidR="00A53E12" w:rsidRPr="00E01FCD" w:rsidRDefault="00A53E12" w:rsidP="00350215">
            <w:pPr>
              <w:rPr>
                <w:sz w:val="18"/>
                <w:szCs w:val="18"/>
              </w:rPr>
            </w:pPr>
          </w:p>
          <w:p w14:paraId="657DDF2E" w14:textId="77777777" w:rsidR="00A53E12" w:rsidRPr="00E01FCD" w:rsidRDefault="00A53E12" w:rsidP="00350215">
            <w:pPr>
              <w:rPr>
                <w:sz w:val="18"/>
                <w:szCs w:val="18"/>
              </w:rPr>
            </w:pPr>
            <w:r w:rsidRPr="00E01FCD">
              <w:rPr>
                <w:sz w:val="18"/>
                <w:szCs w:val="18"/>
              </w:rPr>
              <w:t xml:space="preserve">Principle 1.5. </w:t>
            </w:r>
            <w:r w:rsidRPr="00E01FCD">
              <w:rPr>
                <w:i/>
                <w:sz w:val="18"/>
                <w:szCs w:val="18"/>
              </w:rPr>
              <w:t>“Is there a risk that duty-bearers do not have the capacity to meet their obligations in the Project? – YES”</w:t>
            </w:r>
          </w:p>
          <w:p w14:paraId="28E7C78C" w14:textId="77777777" w:rsidR="00A53E12" w:rsidRPr="00E01FCD" w:rsidRDefault="00A53E12" w:rsidP="00350215">
            <w:pPr>
              <w:rPr>
                <w:sz w:val="18"/>
                <w:szCs w:val="18"/>
              </w:rPr>
            </w:pPr>
          </w:p>
          <w:p w14:paraId="5EDF058C" w14:textId="77777777" w:rsidR="00A53E12" w:rsidRPr="00E01FCD" w:rsidRDefault="00A53E12" w:rsidP="00350215">
            <w:pPr>
              <w:rPr>
                <w:i/>
                <w:sz w:val="18"/>
                <w:szCs w:val="18"/>
              </w:rPr>
            </w:pPr>
            <w:r w:rsidRPr="00E01FCD">
              <w:rPr>
                <w:sz w:val="18"/>
                <w:szCs w:val="18"/>
              </w:rPr>
              <w:t xml:space="preserve">Principle 1.6 </w:t>
            </w:r>
            <w:r w:rsidRPr="00E01FCD">
              <w:rPr>
                <w:i/>
                <w:sz w:val="18"/>
                <w:szCs w:val="18"/>
              </w:rPr>
              <w:t>“Is there a risk that rights-holders do not have the capacity to claim their rights? – YES”</w:t>
            </w:r>
          </w:p>
          <w:p w14:paraId="2CE4B4D6" w14:textId="77777777" w:rsidR="00A53E12" w:rsidRPr="00E01FCD" w:rsidRDefault="00A53E12" w:rsidP="00350215">
            <w:pPr>
              <w:rPr>
                <w:i/>
                <w:sz w:val="18"/>
                <w:szCs w:val="18"/>
              </w:rPr>
            </w:pPr>
          </w:p>
          <w:p w14:paraId="5CFA3B93" w14:textId="77777777" w:rsidR="00A53E12" w:rsidRPr="00E01FCD" w:rsidRDefault="00A53E12" w:rsidP="00350215">
            <w:pPr>
              <w:rPr>
                <w:sz w:val="18"/>
                <w:szCs w:val="18"/>
              </w:rPr>
            </w:pPr>
            <w:r w:rsidRPr="00E01FCD">
              <w:rPr>
                <w:sz w:val="18"/>
                <w:szCs w:val="18"/>
              </w:rPr>
              <w:t xml:space="preserve">When working developing countries there is always a risk that government authorities and responsible parties may not have the full capacity necessary to fulfill their duties in terms of governance, administration, and management of natural resources. In fact, the fact that many projects work to strengthen the individual, institutional, </w:t>
            </w:r>
            <w:r w:rsidRPr="00E01FCD">
              <w:rPr>
                <w:sz w:val="18"/>
                <w:szCs w:val="18"/>
              </w:rPr>
              <w:lastRenderedPageBreak/>
              <w:t xml:space="preserve">and systemic capacity of natural resource management government agencies is an indicator of the insufficient capacity of these organizations. Therefore, there is a risk that institutional government duty-bearers related to the management of forest ecosystems and land resources do not have the capacity to meet their obligations. </w:t>
            </w:r>
          </w:p>
          <w:p w14:paraId="06CC5B56" w14:textId="77777777" w:rsidR="00A53E12" w:rsidRPr="00E01FCD" w:rsidRDefault="00A53E12" w:rsidP="00350215">
            <w:pPr>
              <w:rPr>
                <w:sz w:val="18"/>
                <w:szCs w:val="18"/>
              </w:rPr>
            </w:pPr>
          </w:p>
          <w:p w14:paraId="68D8990E" w14:textId="77777777" w:rsidR="00A53E12" w:rsidRPr="00E01FCD" w:rsidRDefault="00A53E12" w:rsidP="00350215">
            <w:pPr>
              <w:rPr>
                <w:sz w:val="18"/>
                <w:szCs w:val="18"/>
              </w:rPr>
            </w:pPr>
            <w:r w:rsidRPr="00E01FCD">
              <w:rPr>
                <w:b/>
                <w:sz w:val="18"/>
                <w:szCs w:val="18"/>
                <w:u w:val="single"/>
              </w:rPr>
              <w:t>Explanation of risk in relation to project:</w:t>
            </w:r>
            <w:r w:rsidRPr="00E01FCD">
              <w:rPr>
                <w:sz w:val="18"/>
                <w:szCs w:val="18"/>
              </w:rPr>
              <w:t xml:space="preserve"> In addition, by the same principle and rationale of the fact that the project will be working on natural resource management issues in rural and remote areas, there is a risk that resource users and other rights holders do not have the capacity to claim their rights. Such resource users living in rural and remote areas may not been fully educated and informed about what their rights are (in this case, in relation to usufruct or other natural resource-related rights), or the procedures to claim those rights. There is a risk that rights holders may not have the legal, self-organizing, or financial means to claim their rights. </w:t>
            </w:r>
          </w:p>
        </w:tc>
        <w:tc>
          <w:tcPr>
            <w:tcW w:w="1170" w:type="dxa"/>
          </w:tcPr>
          <w:p w14:paraId="58748B5F"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Organizational</w:t>
            </w:r>
          </w:p>
        </w:tc>
        <w:tc>
          <w:tcPr>
            <w:tcW w:w="1080" w:type="dxa"/>
          </w:tcPr>
          <w:p w14:paraId="0A139AD3" w14:textId="77777777" w:rsidR="00A53E12" w:rsidRPr="00E01FCD" w:rsidRDefault="00A53E12" w:rsidP="00350215">
            <w:pPr>
              <w:rPr>
                <w:rFonts w:cs="Minion Pro"/>
                <w:sz w:val="18"/>
                <w:szCs w:val="18"/>
              </w:rPr>
            </w:pPr>
            <w:r w:rsidRPr="00E01FCD">
              <w:rPr>
                <w:rFonts w:cs="Minion Pro"/>
                <w:sz w:val="18"/>
                <w:szCs w:val="18"/>
              </w:rPr>
              <w:t>I = 2 (minor)</w:t>
            </w:r>
          </w:p>
          <w:p w14:paraId="2D2745EE" w14:textId="77777777" w:rsidR="00A53E12" w:rsidRPr="00E01FCD" w:rsidRDefault="00A53E12" w:rsidP="00350215">
            <w:pPr>
              <w:rPr>
                <w:rFonts w:asciiTheme="majorHAnsi" w:hAnsiTheme="majorHAnsi" w:cs="Arial"/>
                <w:sz w:val="18"/>
                <w:szCs w:val="18"/>
              </w:rPr>
            </w:pPr>
            <w:r w:rsidRPr="00E01FCD">
              <w:rPr>
                <w:rFonts w:cs="Minion Pro"/>
                <w:sz w:val="18"/>
                <w:szCs w:val="18"/>
              </w:rPr>
              <w:t>P = 2 (not likely)</w:t>
            </w:r>
          </w:p>
        </w:tc>
        <w:tc>
          <w:tcPr>
            <w:tcW w:w="4050" w:type="dxa"/>
          </w:tcPr>
          <w:p w14:paraId="56B2748E" w14:textId="77777777" w:rsidR="00A53E12" w:rsidRPr="00E01FCD" w:rsidRDefault="00A53E12" w:rsidP="00350215">
            <w:pPr>
              <w:rPr>
                <w:rFonts w:asciiTheme="majorHAnsi" w:hAnsiTheme="majorHAnsi" w:cs="Arial"/>
                <w:i/>
                <w:sz w:val="18"/>
                <w:szCs w:val="18"/>
              </w:rPr>
            </w:pPr>
            <w:r w:rsidRPr="00E01FCD">
              <w:rPr>
                <w:sz w:val="18"/>
                <w:szCs w:val="18"/>
              </w:rPr>
              <w:t xml:space="preserve">The risk is assessed based on situation and context that the project will be working in. Although the risks are present, the combination of the impact and probability of the risk is considered low. The fact that there is limited capacity on both the part of the government and rights holders is an inherent element to working on sustainable livelihoods in developing countries; clearly this does not automatically place all such projects in a moderate or high risk category. At the same time, in this project standard procedures will be applied to mitigate the low risk that exists. As with the previous risks, the project will be working closely with all stakeholders to support government natural resource management authorities and institutions to meet their obligations, and with resource user rights holders to claim their rights. This will be accomplished through multiple stakeholder consultation sessions during all relevant aspects of the project to ensure that all parties are </w:t>
            </w:r>
            <w:r w:rsidRPr="00E01FCD">
              <w:rPr>
                <w:sz w:val="18"/>
                <w:szCs w:val="18"/>
              </w:rPr>
              <w:lastRenderedPageBreak/>
              <w:t xml:space="preserve">aware of and understand the relevant obligations and rights. During the PPG phase a capacity needs assessment was conducted in relation to the PAs involved in the project, through an aggregate assessment of the METT tracking tools. The weakest item identified through the METT in relation to PA management was for item number 24 of the METT: “24. Local communities: Do local communities resident or near the protected area have input to management decisions?”, which had an aggregate score of 1.33 out of total possible of 3. Based on this capacity needs assessment the project will be including special trainings for PA staff on stakeholder engagement and community participation in PA management, in relation to strengthened HCVF management.  </w:t>
            </w:r>
          </w:p>
        </w:tc>
        <w:tc>
          <w:tcPr>
            <w:tcW w:w="720" w:type="dxa"/>
          </w:tcPr>
          <w:p w14:paraId="172E552A"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UNDP</w:t>
            </w:r>
          </w:p>
        </w:tc>
        <w:tc>
          <w:tcPr>
            <w:tcW w:w="720" w:type="dxa"/>
          </w:tcPr>
          <w:p w14:paraId="6785DD1C"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61ECD457" w14:textId="77777777" w:rsidTr="00350215">
        <w:tc>
          <w:tcPr>
            <w:tcW w:w="3173" w:type="dxa"/>
          </w:tcPr>
          <w:p w14:paraId="79C2894F" w14:textId="77777777" w:rsidR="00A53E12" w:rsidRPr="00E01FCD" w:rsidRDefault="00A53E12" w:rsidP="00350215">
            <w:pPr>
              <w:rPr>
                <w:b/>
                <w:sz w:val="18"/>
                <w:szCs w:val="18"/>
                <w:u w:val="single"/>
              </w:rPr>
            </w:pPr>
            <w:r w:rsidRPr="00E01FCD">
              <w:rPr>
                <w:b/>
                <w:sz w:val="18"/>
                <w:szCs w:val="18"/>
                <w:u w:val="single"/>
              </w:rPr>
              <w:t xml:space="preserve">Risk 3: </w:t>
            </w:r>
          </w:p>
          <w:p w14:paraId="371A832D" w14:textId="77777777" w:rsidR="00A53E12" w:rsidRPr="00E01FCD" w:rsidRDefault="00A53E12" w:rsidP="00350215">
            <w:pPr>
              <w:rPr>
                <w:sz w:val="18"/>
                <w:szCs w:val="18"/>
              </w:rPr>
            </w:pPr>
          </w:p>
          <w:p w14:paraId="0F272958" w14:textId="77777777" w:rsidR="00A53E12" w:rsidRPr="00E01FCD" w:rsidRDefault="00A53E12" w:rsidP="00350215">
            <w:pPr>
              <w:rPr>
                <w:bCs/>
                <w:i/>
                <w:sz w:val="18"/>
                <w:szCs w:val="18"/>
              </w:rPr>
            </w:pPr>
            <w:r w:rsidRPr="00E01FCD">
              <w:rPr>
                <w:sz w:val="18"/>
                <w:szCs w:val="18"/>
              </w:rPr>
              <w:t xml:space="preserve">Standard </w:t>
            </w:r>
            <w:r w:rsidRPr="00E01FCD">
              <w:rPr>
                <w:bCs/>
                <w:sz w:val="18"/>
                <w:szCs w:val="18"/>
              </w:rPr>
              <w:t>1.2</w:t>
            </w:r>
            <w:r w:rsidRPr="00E01FCD">
              <w:rPr>
                <w:bCs/>
                <w:i/>
                <w:sz w:val="18"/>
                <w:szCs w:val="18"/>
              </w:rPr>
              <w:t xml:space="preserve"> “Are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 – YES”</w:t>
            </w:r>
          </w:p>
          <w:p w14:paraId="6C69E032" w14:textId="77777777" w:rsidR="00A53E12" w:rsidRPr="00E01FCD" w:rsidRDefault="00A53E12" w:rsidP="00350215">
            <w:pPr>
              <w:rPr>
                <w:bCs/>
                <w:i/>
                <w:sz w:val="18"/>
                <w:szCs w:val="18"/>
              </w:rPr>
            </w:pPr>
          </w:p>
          <w:p w14:paraId="34CAC617" w14:textId="77777777" w:rsidR="00A53E12" w:rsidRPr="00E01FCD" w:rsidRDefault="00A53E12" w:rsidP="00350215">
            <w:pPr>
              <w:rPr>
                <w:bCs/>
                <w:sz w:val="18"/>
                <w:szCs w:val="18"/>
              </w:rPr>
            </w:pPr>
            <w:r w:rsidRPr="00E01FCD">
              <w:rPr>
                <w:bCs/>
                <w:sz w:val="18"/>
                <w:szCs w:val="18"/>
              </w:rPr>
              <w:lastRenderedPageBreak/>
              <w:t>Standard 1.3</w:t>
            </w:r>
            <w:r w:rsidRPr="00E01FCD">
              <w:rPr>
                <w:bCs/>
                <w:i/>
                <w:sz w:val="18"/>
                <w:szCs w:val="18"/>
              </w:rPr>
              <w:t xml:space="preserve"> “Does the Project involve changes to the use of lands and resources that may have adverse impacts on habitats, ecosystems, and/or livelihoods? – YES”</w:t>
            </w:r>
          </w:p>
          <w:p w14:paraId="621E37CC" w14:textId="77777777" w:rsidR="00A53E12" w:rsidRPr="00E01FCD" w:rsidRDefault="00A53E12" w:rsidP="00350215">
            <w:pPr>
              <w:rPr>
                <w:b/>
                <w:sz w:val="18"/>
                <w:szCs w:val="18"/>
              </w:rPr>
            </w:pPr>
          </w:p>
          <w:p w14:paraId="3C4F65FA" w14:textId="77777777" w:rsidR="00A53E12" w:rsidRPr="00E01FCD" w:rsidRDefault="00A53E12" w:rsidP="00350215">
            <w:pPr>
              <w:rPr>
                <w:rFonts w:asciiTheme="majorHAnsi" w:hAnsiTheme="majorHAnsi" w:cs="Arial"/>
                <w:sz w:val="18"/>
                <w:szCs w:val="18"/>
              </w:rPr>
            </w:pPr>
            <w:r w:rsidRPr="00E01FCD">
              <w:rPr>
                <w:b/>
                <w:sz w:val="18"/>
                <w:szCs w:val="18"/>
                <w:u w:val="single"/>
              </w:rPr>
              <w:t>Explanation of risk in relation to project:</w:t>
            </w:r>
            <w:r w:rsidRPr="00E01FCD">
              <w:rPr>
                <w:sz w:val="18"/>
                <w:szCs w:val="18"/>
              </w:rPr>
              <w:t xml:space="preserve"> The project specifically targets the conservation and sustainable management of critical habitats, environmentally sensitive areas, and legally protected areas in the forested regions of Kazakhstan. Part of the project objective is the formal gazettement of national level protected areas, which is likely to involve changes to the use of lands and resources, which has the potential for adverse short-term impacts on livelihoods; long-term impacts are anticipated to be positive as the project will support transitions to sustainable livelihoods The project’s actions are anticipated to have positive short-term and long-term impacts on habitats and ecosystems.</w:t>
            </w:r>
          </w:p>
        </w:tc>
        <w:tc>
          <w:tcPr>
            <w:tcW w:w="1170" w:type="dxa"/>
          </w:tcPr>
          <w:p w14:paraId="4D07EBA1"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Environmental</w:t>
            </w:r>
          </w:p>
        </w:tc>
        <w:tc>
          <w:tcPr>
            <w:tcW w:w="1080" w:type="dxa"/>
          </w:tcPr>
          <w:p w14:paraId="43E76817" w14:textId="77777777" w:rsidR="00A53E12" w:rsidRPr="00E01FCD" w:rsidRDefault="00A53E12" w:rsidP="00350215">
            <w:pPr>
              <w:rPr>
                <w:rFonts w:cs="Minion Pro"/>
                <w:sz w:val="18"/>
                <w:szCs w:val="18"/>
              </w:rPr>
            </w:pPr>
            <w:r w:rsidRPr="00E01FCD">
              <w:rPr>
                <w:rFonts w:cs="Minion Pro"/>
                <w:sz w:val="18"/>
                <w:szCs w:val="18"/>
              </w:rPr>
              <w:t>I = 1 (negligible)</w:t>
            </w:r>
          </w:p>
          <w:p w14:paraId="1F9103B6" w14:textId="77777777" w:rsidR="00A53E12" w:rsidRPr="00E01FCD" w:rsidRDefault="00A53E12" w:rsidP="00350215">
            <w:pPr>
              <w:rPr>
                <w:rFonts w:asciiTheme="majorHAnsi" w:hAnsiTheme="majorHAnsi" w:cs="Arial"/>
                <w:sz w:val="18"/>
                <w:szCs w:val="18"/>
              </w:rPr>
            </w:pPr>
            <w:r w:rsidRPr="00E01FCD">
              <w:rPr>
                <w:rFonts w:cs="Minion Pro"/>
                <w:sz w:val="18"/>
                <w:szCs w:val="18"/>
              </w:rPr>
              <w:t>P = 5 (expected)</w:t>
            </w:r>
          </w:p>
        </w:tc>
        <w:tc>
          <w:tcPr>
            <w:tcW w:w="4050" w:type="dxa"/>
          </w:tcPr>
          <w:p w14:paraId="1948304A" w14:textId="77777777" w:rsidR="00A53E12" w:rsidRPr="00E01FCD" w:rsidRDefault="00A53E12" w:rsidP="00350215">
            <w:pPr>
              <w:rPr>
                <w:rFonts w:asciiTheme="majorHAnsi" w:hAnsiTheme="majorHAnsi" w:cs="Arial"/>
                <w:i/>
                <w:sz w:val="18"/>
                <w:szCs w:val="18"/>
              </w:rPr>
            </w:pPr>
            <w:r w:rsidRPr="00E01FCD">
              <w:rPr>
                <w:sz w:val="18"/>
                <w:szCs w:val="18"/>
              </w:rPr>
              <w:t xml:space="preserve">The risk is assessed based on the actual impact and probability of the activities themselves, without consideration of any potential mitigation measures. The conservation, protection, and sustainable use of these areas is the objective of the project. Therefore the probability of these risks is “expected”. However, given that the objective of the project is to enhance the environmental and social qualities of these areas, the risk of negative social and environmental impacts is “negligible” (theoretically the project has a high likelihood of </w:t>
            </w:r>
            <w:r w:rsidRPr="00E01FCD">
              <w:rPr>
                <w:sz w:val="18"/>
                <w:szCs w:val="18"/>
                <w:u w:val="single"/>
              </w:rPr>
              <w:t>positive</w:t>
            </w:r>
            <w:r w:rsidRPr="00E01FCD">
              <w:rPr>
                <w:sz w:val="18"/>
                <w:szCs w:val="18"/>
              </w:rPr>
              <w:t xml:space="preserve"> impacts). Nonetheless, this risk will be consistently </w:t>
            </w:r>
            <w:r w:rsidRPr="00E01FCD">
              <w:rPr>
                <w:sz w:val="18"/>
                <w:szCs w:val="18"/>
              </w:rPr>
              <w:lastRenderedPageBreak/>
              <w:t xml:space="preserve">monitored throughout project implementation via the standard project management oversight and risk monitoring systems. </w:t>
            </w:r>
          </w:p>
        </w:tc>
        <w:tc>
          <w:tcPr>
            <w:tcW w:w="720" w:type="dxa"/>
          </w:tcPr>
          <w:p w14:paraId="01715231"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UNDP</w:t>
            </w:r>
          </w:p>
        </w:tc>
        <w:tc>
          <w:tcPr>
            <w:tcW w:w="720" w:type="dxa"/>
          </w:tcPr>
          <w:p w14:paraId="736AC3F7"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14744E69" w14:textId="77777777" w:rsidTr="00350215">
        <w:tc>
          <w:tcPr>
            <w:tcW w:w="3173" w:type="dxa"/>
          </w:tcPr>
          <w:p w14:paraId="559AEB7D" w14:textId="77777777" w:rsidR="00A53E12" w:rsidRPr="00E01FCD" w:rsidRDefault="00A53E12" w:rsidP="00350215">
            <w:pPr>
              <w:rPr>
                <w:rFonts w:asciiTheme="majorHAnsi" w:hAnsiTheme="majorHAnsi" w:cs="Arial"/>
                <w:b/>
                <w:sz w:val="18"/>
                <w:szCs w:val="18"/>
                <w:u w:val="single"/>
              </w:rPr>
            </w:pPr>
            <w:r w:rsidRPr="00E01FCD">
              <w:rPr>
                <w:rFonts w:asciiTheme="majorHAnsi" w:hAnsiTheme="majorHAnsi" w:cs="Arial"/>
                <w:b/>
                <w:sz w:val="18"/>
                <w:szCs w:val="18"/>
                <w:u w:val="single"/>
              </w:rPr>
              <w:t xml:space="preserve">Risk 4: </w:t>
            </w:r>
          </w:p>
          <w:p w14:paraId="33490B1A" w14:textId="77777777" w:rsidR="00A53E12" w:rsidRPr="00E01FCD" w:rsidRDefault="00A53E12" w:rsidP="00350215">
            <w:pPr>
              <w:rPr>
                <w:rFonts w:asciiTheme="majorHAnsi" w:hAnsiTheme="majorHAnsi" w:cs="Arial"/>
                <w:sz w:val="18"/>
                <w:szCs w:val="18"/>
              </w:rPr>
            </w:pPr>
          </w:p>
          <w:p w14:paraId="143BC57B"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Standard 1.6</w:t>
            </w:r>
            <w:r w:rsidRPr="00E01FCD">
              <w:rPr>
                <w:rFonts w:asciiTheme="majorHAnsi" w:hAnsiTheme="majorHAnsi" w:cs="Arial"/>
                <w:i/>
                <w:sz w:val="18"/>
                <w:szCs w:val="18"/>
              </w:rPr>
              <w:t xml:space="preserve"> “Does the Project involve harvesting of natural forests, plantation development, or reforestation? – YES” </w:t>
            </w:r>
          </w:p>
          <w:p w14:paraId="5413BBC6" w14:textId="77777777" w:rsidR="00A53E12" w:rsidRPr="00E01FCD" w:rsidRDefault="00A53E12" w:rsidP="00350215">
            <w:pPr>
              <w:rPr>
                <w:rFonts w:asciiTheme="majorHAnsi" w:hAnsiTheme="majorHAnsi" w:cs="Arial"/>
                <w:sz w:val="18"/>
                <w:szCs w:val="18"/>
              </w:rPr>
            </w:pPr>
          </w:p>
          <w:p w14:paraId="14178EB2"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b/>
                <w:sz w:val="18"/>
                <w:szCs w:val="18"/>
                <w:u w:val="single"/>
              </w:rPr>
              <w:t>Explanation of risk in relation to project:</w:t>
            </w:r>
            <w:r w:rsidRPr="00E01FCD">
              <w:rPr>
                <w:rFonts w:asciiTheme="majorHAnsi" w:hAnsiTheme="majorHAnsi" w:cs="Arial"/>
                <w:sz w:val="18"/>
                <w:szCs w:val="18"/>
              </w:rPr>
              <w:t xml:space="preserve"> The planned project activities include small amounts of reforestation / afforestation. There are two activities whereby reforestation / afforestation will be conducted. First, the project will be working with national government authorities and stakeholders, including </w:t>
            </w:r>
            <w:r w:rsidRPr="00E01FCD">
              <w:rPr>
                <w:rFonts w:asciiTheme="majorHAnsi" w:hAnsiTheme="majorHAnsi" w:cs="Arial"/>
                <w:sz w:val="18"/>
                <w:szCs w:val="18"/>
              </w:rPr>
              <w:lastRenderedPageBreak/>
              <w:t xml:space="preserve">the FWC and the National Plant Breeding Center, to improve tree nurseries in a small number of selected locations. The purpose of these improved nurseries will be to increase the availability of seedlings for rare species, such as wild fruit and nut relatives, the rare native ash tree </w:t>
            </w:r>
            <w:r w:rsidRPr="00E01FCD">
              <w:rPr>
                <w:rFonts w:asciiTheme="majorHAnsi" w:hAnsiTheme="majorHAnsi" w:cs="Arial"/>
                <w:i/>
                <w:sz w:val="18"/>
                <w:szCs w:val="18"/>
              </w:rPr>
              <w:t>Fraxinus sogdiana</w:t>
            </w:r>
            <w:r w:rsidRPr="00E01FCD">
              <w:rPr>
                <w:rFonts w:asciiTheme="majorHAnsi" w:hAnsiTheme="majorHAnsi" w:cs="Arial"/>
                <w:sz w:val="18"/>
                <w:szCs w:val="18"/>
              </w:rPr>
              <w:t>, and valuable mountain forest species such as Schrenk’s spruce (</w:t>
            </w:r>
            <w:r w:rsidRPr="00E01FCD">
              <w:rPr>
                <w:rFonts w:asciiTheme="majorHAnsi" w:hAnsiTheme="majorHAnsi" w:cs="Arial"/>
                <w:i/>
                <w:iCs/>
                <w:sz w:val="18"/>
                <w:szCs w:val="18"/>
              </w:rPr>
              <w:t>Picea schrenkiana</w:t>
            </w:r>
            <w:r w:rsidRPr="00E01FCD">
              <w:rPr>
                <w:rFonts w:asciiTheme="majorHAnsi" w:hAnsiTheme="majorHAnsi" w:cs="Arial"/>
                <w:sz w:val="18"/>
                <w:szCs w:val="18"/>
              </w:rPr>
              <w:t xml:space="preserve">). </w:t>
            </w:r>
          </w:p>
        </w:tc>
        <w:tc>
          <w:tcPr>
            <w:tcW w:w="1170" w:type="dxa"/>
          </w:tcPr>
          <w:p w14:paraId="66CA0E7D"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Environmental</w:t>
            </w:r>
          </w:p>
        </w:tc>
        <w:tc>
          <w:tcPr>
            <w:tcW w:w="1080" w:type="dxa"/>
          </w:tcPr>
          <w:p w14:paraId="709ACAB7" w14:textId="77777777" w:rsidR="00A53E12" w:rsidRPr="00E01FCD" w:rsidRDefault="00A53E12" w:rsidP="00350215">
            <w:pPr>
              <w:rPr>
                <w:rFonts w:cs="Minion Pro"/>
                <w:sz w:val="18"/>
                <w:szCs w:val="18"/>
              </w:rPr>
            </w:pPr>
            <w:r w:rsidRPr="00E01FCD">
              <w:rPr>
                <w:rFonts w:cs="Minion Pro"/>
                <w:sz w:val="18"/>
                <w:szCs w:val="18"/>
              </w:rPr>
              <w:t>I = 1 (negligible)</w:t>
            </w:r>
          </w:p>
          <w:p w14:paraId="7D5FD19A" w14:textId="77777777" w:rsidR="00A53E12" w:rsidRPr="00E01FCD" w:rsidRDefault="00A53E12" w:rsidP="00350215">
            <w:pPr>
              <w:rPr>
                <w:rFonts w:asciiTheme="majorHAnsi" w:hAnsiTheme="majorHAnsi" w:cs="Arial"/>
                <w:sz w:val="18"/>
                <w:szCs w:val="18"/>
              </w:rPr>
            </w:pPr>
            <w:r w:rsidRPr="00E01FCD">
              <w:rPr>
                <w:rFonts w:cs="Minion Pro"/>
                <w:sz w:val="18"/>
                <w:szCs w:val="18"/>
              </w:rPr>
              <w:t>P = 5 (expected)</w:t>
            </w:r>
          </w:p>
        </w:tc>
        <w:tc>
          <w:tcPr>
            <w:tcW w:w="4050" w:type="dxa"/>
          </w:tcPr>
          <w:p w14:paraId="5FF8FC5A" w14:textId="77777777" w:rsidR="00A53E12" w:rsidRPr="00E01FCD" w:rsidRDefault="00A53E12" w:rsidP="00350215">
            <w:pPr>
              <w:rPr>
                <w:rFonts w:asciiTheme="majorHAnsi" w:hAnsiTheme="majorHAnsi" w:cs="Arial"/>
                <w:i/>
                <w:sz w:val="18"/>
                <w:szCs w:val="18"/>
              </w:rPr>
            </w:pPr>
            <w:r w:rsidRPr="00E01FCD">
              <w:rPr>
                <w:sz w:val="18"/>
                <w:szCs w:val="18"/>
              </w:rPr>
              <w:t xml:space="preserve">The risk is assessed based on the impact and probability of the project activities, regardless of any potential or actual planned mitigation measures. However, mitigation measures are also foreseen as an inherent part of the project activity. For example, the project team will work with the partner leskhozes (local forestry services) to ensure ecologically appropriate locations for planting trees, and will use native species (this is the purpose of the activity). The relatively small area of tree planting means that any ecological impact will be minimal, and the overall environmental impact – considering the benefits of the planted trees – is expected to be positive. Kazakhstan’s national forest cover currently stands below its historical average, and it is </w:t>
            </w:r>
            <w:r w:rsidRPr="00E01FCD">
              <w:rPr>
                <w:sz w:val="18"/>
                <w:szCs w:val="18"/>
              </w:rPr>
              <w:lastRenderedPageBreak/>
              <w:t xml:space="preserve">part of the national forest policy to increase forest cover. </w:t>
            </w:r>
          </w:p>
        </w:tc>
        <w:tc>
          <w:tcPr>
            <w:tcW w:w="720" w:type="dxa"/>
          </w:tcPr>
          <w:p w14:paraId="6DF5E8D3"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UNDP</w:t>
            </w:r>
          </w:p>
        </w:tc>
        <w:tc>
          <w:tcPr>
            <w:tcW w:w="720" w:type="dxa"/>
          </w:tcPr>
          <w:p w14:paraId="0DF1E895"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4FD7796B" w14:textId="77777777" w:rsidTr="00350215">
        <w:tc>
          <w:tcPr>
            <w:tcW w:w="3173" w:type="dxa"/>
          </w:tcPr>
          <w:p w14:paraId="4CF0C10D" w14:textId="77777777" w:rsidR="00A53E12" w:rsidRPr="00E01FCD" w:rsidRDefault="00A53E12" w:rsidP="00350215">
            <w:pPr>
              <w:rPr>
                <w:i/>
                <w:sz w:val="18"/>
                <w:szCs w:val="18"/>
              </w:rPr>
            </w:pPr>
            <w:r w:rsidRPr="00E01FCD">
              <w:rPr>
                <w:b/>
                <w:sz w:val="18"/>
                <w:szCs w:val="18"/>
                <w:u w:val="single"/>
              </w:rPr>
              <w:t>Risk 5:</w:t>
            </w:r>
            <w:r w:rsidRPr="00E01FCD">
              <w:rPr>
                <w:sz w:val="18"/>
                <w:szCs w:val="18"/>
              </w:rPr>
              <w:t xml:space="preserve"> </w:t>
            </w:r>
          </w:p>
          <w:p w14:paraId="4B2ADE52" w14:textId="77777777" w:rsidR="00A53E12" w:rsidRPr="00E01FCD" w:rsidRDefault="00A53E12" w:rsidP="00350215">
            <w:pPr>
              <w:rPr>
                <w:i/>
                <w:sz w:val="18"/>
                <w:szCs w:val="18"/>
              </w:rPr>
            </w:pPr>
          </w:p>
          <w:p w14:paraId="469FDE62" w14:textId="77777777" w:rsidR="00A53E12" w:rsidRPr="00E01FCD" w:rsidRDefault="00A53E12" w:rsidP="00350215">
            <w:pPr>
              <w:rPr>
                <w:sz w:val="18"/>
                <w:szCs w:val="18"/>
              </w:rPr>
            </w:pPr>
            <w:r w:rsidRPr="00E01FCD">
              <w:rPr>
                <w:i/>
                <w:sz w:val="18"/>
                <w:szCs w:val="18"/>
              </w:rPr>
              <w:t xml:space="preserve">“Standard 2.2 Would the potential outcomes of the Project be sensitive or vulnerable to potential impacts of </w:t>
            </w:r>
            <w:r w:rsidRPr="00E01FCD">
              <w:rPr>
                <w:bCs/>
                <w:i/>
                <w:sz w:val="18"/>
                <w:szCs w:val="18"/>
              </w:rPr>
              <w:t>climate</w:t>
            </w:r>
            <w:r w:rsidRPr="00E01FCD">
              <w:rPr>
                <w:i/>
                <w:sz w:val="18"/>
                <w:szCs w:val="18"/>
              </w:rPr>
              <w:t xml:space="preserve"> change? - YES”</w:t>
            </w:r>
          </w:p>
          <w:p w14:paraId="7E233355" w14:textId="77777777" w:rsidR="00A53E12" w:rsidRPr="00E01FCD" w:rsidRDefault="00A53E12" w:rsidP="00350215">
            <w:pPr>
              <w:rPr>
                <w:sz w:val="18"/>
                <w:szCs w:val="18"/>
              </w:rPr>
            </w:pPr>
          </w:p>
          <w:p w14:paraId="27754D00" w14:textId="77777777" w:rsidR="00A53E12" w:rsidRPr="00E01FCD" w:rsidRDefault="00A53E12" w:rsidP="00350215">
            <w:pPr>
              <w:rPr>
                <w:sz w:val="18"/>
                <w:szCs w:val="18"/>
              </w:rPr>
            </w:pPr>
            <w:r w:rsidRPr="00E01FCD">
              <w:rPr>
                <w:b/>
                <w:sz w:val="18"/>
                <w:szCs w:val="18"/>
                <w:u w:val="single"/>
              </w:rPr>
              <w:t>Explanation of risk in relation to project:</w:t>
            </w:r>
            <w:r w:rsidRPr="00E01FCD">
              <w:rPr>
                <w:sz w:val="18"/>
                <w:szCs w:val="18"/>
              </w:rPr>
              <w:t xml:space="preserve"> The project impacts include the conservation of endangered and threatened species, and the improved management of protected areas. These results could be sensitive to changing climatic conditions in the future. </w:t>
            </w:r>
          </w:p>
          <w:p w14:paraId="5A17BC0F" w14:textId="77777777" w:rsidR="00A53E12" w:rsidRPr="00E01FCD" w:rsidRDefault="00A53E12" w:rsidP="00350215">
            <w:pPr>
              <w:rPr>
                <w:rFonts w:asciiTheme="majorHAnsi" w:hAnsiTheme="majorHAnsi" w:cs="Arial"/>
                <w:sz w:val="18"/>
                <w:szCs w:val="18"/>
              </w:rPr>
            </w:pPr>
          </w:p>
        </w:tc>
        <w:tc>
          <w:tcPr>
            <w:tcW w:w="1170" w:type="dxa"/>
          </w:tcPr>
          <w:p w14:paraId="5B967B17"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Environmental</w:t>
            </w:r>
          </w:p>
        </w:tc>
        <w:tc>
          <w:tcPr>
            <w:tcW w:w="1080" w:type="dxa"/>
          </w:tcPr>
          <w:p w14:paraId="36FD13EC" w14:textId="77777777" w:rsidR="00A53E12" w:rsidRPr="00E01FCD" w:rsidRDefault="00A53E12" w:rsidP="00350215">
            <w:pPr>
              <w:rPr>
                <w:rFonts w:cs="Minion Pro"/>
                <w:sz w:val="18"/>
                <w:szCs w:val="18"/>
              </w:rPr>
            </w:pPr>
            <w:r w:rsidRPr="00E01FCD">
              <w:rPr>
                <w:rFonts w:cs="Minion Pro"/>
                <w:sz w:val="18"/>
                <w:szCs w:val="18"/>
              </w:rPr>
              <w:t>I = 1 (negligible)</w:t>
            </w:r>
          </w:p>
          <w:p w14:paraId="25F21429" w14:textId="77777777" w:rsidR="00A53E12" w:rsidRPr="00E01FCD" w:rsidRDefault="00A53E12" w:rsidP="00350215">
            <w:pPr>
              <w:rPr>
                <w:rFonts w:asciiTheme="majorHAnsi" w:hAnsiTheme="majorHAnsi" w:cs="Arial"/>
                <w:sz w:val="18"/>
                <w:szCs w:val="18"/>
              </w:rPr>
            </w:pPr>
            <w:r w:rsidRPr="00E01FCD">
              <w:rPr>
                <w:rFonts w:cs="Minion Pro"/>
                <w:sz w:val="18"/>
                <w:szCs w:val="18"/>
              </w:rPr>
              <w:t>P = (3 moderately likely)</w:t>
            </w:r>
          </w:p>
        </w:tc>
        <w:tc>
          <w:tcPr>
            <w:tcW w:w="4050" w:type="dxa"/>
          </w:tcPr>
          <w:p w14:paraId="52FC310D" w14:textId="77777777" w:rsidR="00A53E12" w:rsidRPr="00E01FCD" w:rsidRDefault="00A53E12" w:rsidP="00350215">
            <w:pPr>
              <w:rPr>
                <w:rFonts w:asciiTheme="majorHAnsi" w:hAnsiTheme="majorHAnsi" w:cs="Arial"/>
                <w:i/>
                <w:sz w:val="18"/>
                <w:szCs w:val="18"/>
              </w:rPr>
            </w:pPr>
            <w:r w:rsidRPr="00E01FCD">
              <w:rPr>
                <w:sz w:val="18"/>
                <w:szCs w:val="18"/>
              </w:rPr>
              <w:t xml:space="preserve">The risk is assessed based on the actual impact and probability related to the project activities, regardless of any potential or actual mitigation measures. The project team will work with all partners and stakeholders to apply the best available climate change impact prediction data for the Kazakhstan’s forested regions, and will ensure that all project activities and plans take potential future climate impacts into consideration. For example, the project will ensure that planted trees are in locations that will continue to have suitable climate conditions in the future, and will work with protected area management authorities to develop PA management plans for the new PAs that consider potential future climate impacts. In addition the project will assist in developing a methodology for climate change monitoring of woody species in Kazakhstan. </w:t>
            </w:r>
          </w:p>
        </w:tc>
        <w:tc>
          <w:tcPr>
            <w:tcW w:w="720" w:type="dxa"/>
          </w:tcPr>
          <w:p w14:paraId="2FF2967E"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t>UNDP</w:t>
            </w:r>
          </w:p>
        </w:tc>
        <w:tc>
          <w:tcPr>
            <w:tcW w:w="720" w:type="dxa"/>
          </w:tcPr>
          <w:p w14:paraId="0884204A"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r w:rsidR="00A53E12" w:rsidRPr="00E01FCD" w14:paraId="656AD1BD" w14:textId="77777777" w:rsidTr="00350215">
        <w:tc>
          <w:tcPr>
            <w:tcW w:w="3173" w:type="dxa"/>
          </w:tcPr>
          <w:p w14:paraId="1859E31A" w14:textId="77777777" w:rsidR="00A53E12" w:rsidRPr="00E01FCD" w:rsidRDefault="00A53E12" w:rsidP="00350215">
            <w:pPr>
              <w:rPr>
                <w:b/>
                <w:sz w:val="18"/>
                <w:szCs w:val="18"/>
                <w:u w:val="single"/>
              </w:rPr>
            </w:pPr>
            <w:r w:rsidRPr="00E01FCD">
              <w:rPr>
                <w:b/>
                <w:sz w:val="18"/>
                <w:szCs w:val="18"/>
                <w:u w:val="single"/>
              </w:rPr>
              <w:t xml:space="preserve">Risk 6: </w:t>
            </w:r>
          </w:p>
          <w:p w14:paraId="4B6A1F22" w14:textId="77777777" w:rsidR="00A53E12" w:rsidRPr="00E01FCD" w:rsidRDefault="00A53E12" w:rsidP="00350215">
            <w:pPr>
              <w:rPr>
                <w:sz w:val="18"/>
                <w:szCs w:val="18"/>
              </w:rPr>
            </w:pPr>
          </w:p>
          <w:p w14:paraId="41392827" w14:textId="77777777" w:rsidR="00A53E12" w:rsidRPr="00E01FCD" w:rsidRDefault="00A53E12" w:rsidP="00350215">
            <w:pPr>
              <w:rPr>
                <w:i/>
                <w:sz w:val="18"/>
                <w:szCs w:val="18"/>
              </w:rPr>
            </w:pPr>
            <w:r w:rsidRPr="00E01FCD">
              <w:rPr>
                <w:sz w:val="18"/>
                <w:szCs w:val="18"/>
              </w:rPr>
              <w:t>Standard 5.2</w:t>
            </w:r>
            <w:r w:rsidRPr="00E01FCD">
              <w:rPr>
                <w:i/>
                <w:sz w:val="18"/>
                <w:szCs w:val="18"/>
              </w:rPr>
              <w:t xml:space="preserve"> “Would the Project possibly result in economic displacement (e.g. loss of assets or access to resources due to land acquisition or access restrictions – even in the absence of physical relocation)? – YES”</w:t>
            </w:r>
          </w:p>
          <w:p w14:paraId="48C640FA" w14:textId="77777777" w:rsidR="00A53E12" w:rsidRPr="00E01FCD" w:rsidRDefault="00A53E12" w:rsidP="00350215">
            <w:pPr>
              <w:rPr>
                <w:i/>
                <w:sz w:val="18"/>
                <w:szCs w:val="18"/>
              </w:rPr>
            </w:pPr>
          </w:p>
          <w:p w14:paraId="78B7845E" w14:textId="77777777" w:rsidR="00A53E12" w:rsidRPr="00E01FCD" w:rsidRDefault="00A53E12" w:rsidP="00350215">
            <w:pPr>
              <w:rPr>
                <w:i/>
                <w:sz w:val="18"/>
                <w:szCs w:val="18"/>
              </w:rPr>
            </w:pPr>
            <w:r w:rsidRPr="00E01FCD">
              <w:rPr>
                <w:sz w:val="18"/>
                <w:szCs w:val="18"/>
              </w:rPr>
              <w:lastRenderedPageBreak/>
              <w:t>Standard 5.4</w:t>
            </w:r>
            <w:r w:rsidRPr="00E01FCD">
              <w:rPr>
                <w:i/>
                <w:sz w:val="18"/>
                <w:szCs w:val="18"/>
              </w:rPr>
              <w:t xml:space="preserve"> “Would the proposed Project possibly affect land tenure arrangements and/or community based property rights/customary rights to land, territories and/or resources? – YES”</w:t>
            </w:r>
          </w:p>
          <w:p w14:paraId="335E0A47" w14:textId="77777777" w:rsidR="00A53E12" w:rsidRPr="00E01FCD" w:rsidRDefault="00A53E12" w:rsidP="00350215">
            <w:pPr>
              <w:rPr>
                <w:sz w:val="18"/>
                <w:szCs w:val="18"/>
              </w:rPr>
            </w:pPr>
          </w:p>
          <w:p w14:paraId="39BD10A6" w14:textId="77777777" w:rsidR="00A53E12" w:rsidRPr="00E01FCD" w:rsidRDefault="00A53E12" w:rsidP="00350215">
            <w:pPr>
              <w:rPr>
                <w:sz w:val="18"/>
                <w:szCs w:val="18"/>
              </w:rPr>
            </w:pPr>
            <w:r w:rsidRPr="00E01FCD">
              <w:rPr>
                <w:b/>
                <w:sz w:val="18"/>
                <w:szCs w:val="18"/>
                <w:u w:val="single"/>
              </w:rPr>
              <w:t>Explanation of risk in relation to project:</w:t>
            </w:r>
            <w:r w:rsidRPr="00E01FCD">
              <w:rPr>
                <w:sz w:val="18"/>
                <w:szCs w:val="18"/>
              </w:rPr>
              <w:t xml:space="preserve"> The project will work to support the establishment of protected areas intended to conserve biodiversity as well as a variety of ecosystem services provided by forest ecosystems in these territories. By the very nature of this activity, as indicated in relation to Risks 1 and 3 above, establishing PAs may result in a change in land and resource use in areas where PAs are established. As a result, this could result in economic displacement. It is not foreseen that the project activities would result in any physical displacement of communities or resource users. The same project activities could also affect land tenure arrangements and/or community-based property rights or customary rights to land, territories or resources. </w:t>
            </w:r>
          </w:p>
        </w:tc>
        <w:tc>
          <w:tcPr>
            <w:tcW w:w="1170" w:type="dxa"/>
          </w:tcPr>
          <w:p w14:paraId="25347564"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Political</w:t>
            </w:r>
          </w:p>
        </w:tc>
        <w:tc>
          <w:tcPr>
            <w:tcW w:w="1080" w:type="dxa"/>
          </w:tcPr>
          <w:p w14:paraId="688842EF" w14:textId="77777777" w:rsidR="00A53E12" w:rsidRPr="00E01FCD" w:rsidRDefault="00A53E12" w:rsidP="00350215">
            <w:pPr>
              <w:rPr>
                <w:rFonts w:cs="Minion Pro"/>
                <w:sz w:val="18"/>
                <w:szCs w:val="18"/>
              </w:rPr>
            </w:pPr>
            <w:r w:rsidRPr="00E01FCD">
              <w:rPr>
                <w:rFonts w:cs="Minion Pro"/>
                <w:sz w:val="18"/>
                <w:szCs w:val="18"/>
              </w:rPr>
              <w:t>I = 2 (minor)</w:t>
            </w:r>
          </w:p>
          <w:p w14:paraId="4E7CC136" w14:textId="77777777" w:rsidR="00A53E12" w:rsidRPr="00E01FCD" w:rsidRDefault="00A53E12" w:rsidP="00350215">
            <w:pPr>
              <w:rPr>
                <w:rFonts w:asciiTheme="majorHAnsi" w:hAnsiTheme="majorHAnsi" w:cs="Arial"/>
                <w:sz w:val="18"/>
                <w:szCs w:val="18"/>
              </w:rPr>
            </w:pPr>
            <w:r w:rsidRPr="00E01FCD">
              <w:rPr>
                <w:rFonts w:cs="Minion Pro"/>
                <w:sz w:val="18"/>
                <w:szCs w:val="18"/>
              </w:rPr>
              <w:t>P = 1 (moderately likely)</w:t>
            </w:r>
          </w:p>
        </w:tc>
        <w:tc>
          <w:tcPr>
            <w:tcW w:w="4050" w:type="dxa"/>
          </w:tcPr>
          <w:p w14:paraId="230D0E29" w14:textId="77777777" w:rsidR="00A53E12" w:rsidRPr="00E01FCD" w:rsidRDefault="00A53E12" w:rsidP="00350215">
            <w:pPr>
              <w:rPr>
                <w:sz w:val="18"/>
                <w:szCs w:val="18"/>
              </w:rPr>
            </w:pPr>
            <w:r w:rsidRPr="00E01FCD">
              <w:rPr>
                <w:sz w:val="18"/>
                <w:szCs w:val="18"/>
              </w:rPr>
              <w:t xml:space="preserve">Due to the remote areas where the project will be working and the low population densities in these areas, any possible impact due to project activities is expected to be minor, and the probability is moderately likely. The risk is assessed based on the actual impact and probability of the project activities, without consideration of potential mitigation measures. Nonetheless, mitigation measures are inherently included in the scope of the project as part of the execution of project activities. </w:t>
            </w:r>
          </w:p>
          <w:p w14:paraId="46E4F0B1" w14:textId="77777777" w:rsidR="00A53E12" w:rsidRPr="00E01FCD" w:rsidRDefault="00A53E12" w:rsidP="00350215">
            <w:pPr>
              <w:rPr>
                <w:rFonts w:asciiTheme="majorHAnsi" w:hAnsiTheme="majorHAnsi" w:cs="Arial"/>
                <w:i/>
                <w:sz w:val="18"/>
                <w:szCs w:val="18"/>
              </w:rPr>
            </w:pPr>
            <w:r w:rsidRPr="00E01FCD">
              <w:rPr>
                <w:sz w:val="18"/>
                <w:szCs w:val="18"/>
              </w:rPr>
              <w:lastRenderedPageBreak/>
              <w:t>As previously discussed under Risks 1, 2 and 3, the project will constantly work with all relevant stakeholders to ensure that these risks are minimized. The project will support the establishment of protected areas in accordance with all norms, policies, procedures and laws of Kazakhstan, as well as international norms in relation to land tenure and all associated rights, as well in relation to possible economic displacement related to the establishment of protected areas. In any instances where economic displacement may occur the project will be working with stakeholders to provide compensation, offsetting support, and mitigation in relation to affected resource users.</w:t>
            </w:r>
          </w:p>
        </w:tc>
        <w:tc>
          <w:tcPr>
            <w:tcW w:w="720" w:type="dxa"/>
          </w:tcPr>
          <w:p w14:paraId="57F2A02C" w14:textId="77777777" w:rsidR="00A53E12" w:rsidRPr="00E01FCD" w:rsidRDefault="00A53E12" w:rsidP="00350215">
            <w:pPr>
              <w:rPr>
                <w:rFonts w:asciiTheme="majorHAnsi" w:hAnsiTheme="majorHAnsi" w:cs="Arial"/>
                <w:i/>
                <w:sz w:val="18"/>
                <w:szCs w:val="18"/>
              </w:rPr>
            </w:pPr>
            <w:r w:rsidRPr="00E01FCD">
              <w:rPr>
                <w:rFonts w:asciiTheme="majorHAnsi" w:hAnsiTheme="majorHAnsi" w:cs="Arial"/>
                <w:i/>
                <w:sz w:val="18"/>
                <w:szCs w:val="18"/>
              </w:rPr>
              <w:lastRenderedPageBreak/>
              <w:t>UNDP</w:t>
            </w:r>
          </w:p>
        </w:tc>
        <w:tc>
          <w:tcPr>
            <w:tcW w:w="720" w:type="dxa"/>
          </w:tcPr>
          <w:p w14:paraId="11F7AB14" w14:textId="77777777" w:rsidR="00A53E12" w:rsidRPr="00E01FCD" w:rsidRDefault="00A53E12" w:rsidP="00350215">
            <w:pPr>
              <w:rPr>
                <w:rFonts w:asciiTheme="majorHAnsi" w:hAnsiTheme="majorHAnsi" w:cs="Arial"/>
                <w:sz w:val="18"/>
                <w:szCs w:val="18"/>
              </w:rPr>
            </w:pPr>
            <w:r w:rsidRPr="00E01FCD">
              <w:rPr>
                <w:rFonts w:asciiTheme="majorHAnsi" w:hAnsiTheme="majorHAnsi" w:cs="Arial"/>
                <w:sz w:val="18"/>
                <w:szCs w:val="18"/>
              </w:rPr>
              <w:t>N/A</w:t>
            </w:r>
          </w:p>
        </w:tc>
      </w:tr>
    </w:tbl>
    <w:p w14:paraId="056D4CAB" w14:textId="77777777" w:rsidR="00195F00" w:rsidRPr="007576D2" w:rsidRDefault="00B4314E" w:rsidP="00EB4EA4">
      <w:pPr>
        <w:sectPr w:rsidR="00195F00" w:rsidRPr="007576D2" w:rsidSect="00AC5824">
          <w:pgSz w:w="16838" w:h="11906" w:orient="landscape"/>
          <w:pgMar w:top="1417" w:right="1417" w:bottom="1417" w:left="1417" w:header="708" w:footer="708" w:gutter="0"/>
          <w:cols w:space="708"/>
          <w:docGrid w:linePitch="360"/>
        </w:sectPr>
      </w:pPr>
      <w:r w:rsidRPr="007576D2">
        <w:br w:type="page"/>
      </w:r>
    </w:p>
    <w:p w14:paraId="4D22E8B4" w14:textId="77777777" w:rsidR="00957812" w:rsidRPr="007576D2" w:rsidRDefault="00957812" w:rsidP="002751B3">
      <w:pPr>
        <w:pStyle w:val="1"/>
        <w:spacing w:before="0"/>
        <w:jc w:val="both"/>
        <w:rPr>
          <w:b/>
          <w:sz w:val="28"/>
          <w:szCs w:val="28"/>
        </w:rPr>
      </w:pPr>
      <w:bookmarkStart w:id="19" w:name="_Toc346275946"/>
      <w:bookmarkStart w:id="20" w:name="_Toc525215430"/>
      <w:r w:rsidRPr="007576D2">
        <w:rPr>
          <w:b/>
          <w:sz w:val="28"/>
          <w:szCs w:val="28"/>
        </w:rPr>
        <w:lastRenderedPageBreak/>
        <w:t xml:space="preserve">VI.  </w:t>
      </w:r>
      <w:r w:rsidR="002154AE" w:rsidRPr="007576D2">
        <w:rPr>
          <w:b/>
          <w:sz w:val="28"/>
          <w:szCs w:val="28"/>
        </w:rPr>
        <w:t>Annual workplan and b</w:t>
      </w:r>
      <w:r w:rsidRPr="007576D2">
        <w:rPr>
          <w:b/>
          <w:sz w:val="28"/>
          <w:szCs w:val="28"/>
        </w:rPr>
        <w:t>udget revisions</w:t>
      </w:r>
      <w:bookmarkEnd w:id="19"/>
      <w:bookmarkEnd w:id="20"/>
    </w:p>
    <w:p w14:paraId="4F461E27" w14:textId="77777777" w:rsidR="002751B3" w:rsidRPr="007576D2" w:rsidRDefault="002751B3" w:rsidP="002751B3">
      <w:pPr>
        <w:jc w:val="both"/>
      </w:pPr>
    </w:p>
    <w:p w14:paraId="4FFF9310" w14:textId="78ECDF17" w:rsidR="00986547" w:rsidRPr="007576D2" w:rsidRDefault="00F156F5" w:rsidP="00852C8B">
      <w:pPr>
        <w:jc w:val="both"/>
        <w:rPr>
          <w:bCs/>
        </w:rPr>
      </w:pPr>
      <w:r w:rsidRPr="007576D2">
        <w:rPr>
          <w:bCs/>
        </w:rPr>
        <w:t>A detailed annual</w:t>
      </w:r>
      <w:r w:rsidR="002154AE" w:rsidRPr="007576D2">
        <w:rPr>
          <w:bCs/>
        </w:rPr>
        <w:t xml:space="preserve"> work plan</w:t>
      </w:r>
      <w:r w:rsidRPr="007576D2">
        <w:rPr>
          <w:bCs/>
        </w:rPr>
        <w:t xml:space="preserve"> (AWP)</w:t>
      </w:r>
      <w:r w:rsidR="002154AE" w:rsidRPr="007576D2">
        <w:rPr>
          <w:bCs/>
        </w:rPr>
        <w:t xml:space="preserve"> </w:t>
      </w:r>
      <w:r w:rsidRPr="007576D2">
        <w:rPr>
          <w:bCs/>
        </w:rPr>
        <w:t>of the P</w:t>
      </w:r>
      <w:r w:rsidR="00550D6A" w:rsidRPr="007576D2">
        <w:rPr>
          <w:bCs/>
        </w:rPr>
        <w:t xml:space="preserve">roject including projected spending by component and category </w:t>
      </w:r>
      <w:r w:rsidR="002154AE" w:rsidRPr="007576D2">
        <w:rPr>
          <w:bCs/>
        </w:rPr>
        <w:t>was developed based on thorough consideration of upcoming activities, required expertise and envisioned targets</w:t>
      </w:r>
      <w:r w:rsidRPr="007576D2">
        <w:rPr>
          <w:bCs/>
        </w:rPr>
        <w:t xml:space="preserve"> (see </w:t>
      </w:r>
      <w:hyperlink w:anchor="_Annex_IV:_Revised" w:history="1">
        <w:r w:rsidRPr="00AC5824">
          <w:rPr>
            <w:rStyle w:val="ac"/>
            <w:b/>
            <w:bCs/>
          </w:rPr>
          <w:t>Annex IV</w:t>
        </w:r>
      </w:hyperlink>
      <w:r w:rsidRPr="004D3826">
        <w:rPr>
          <w:bCs/>
        </w:rPr>
        <w:t>)</w:t>
      </w:r>
      <w:r w:rsidR="002154AE" w:rsidRPr="004D3826">
        <w:rPr>
          <w:bCs/>
        </w:rPr>
        <w:t>.</w:t>
      </w:r>
      <w:r w:rsidR="00550D6A" w:rsidRPr="007576D2">
        <w:rPr>
          <w:bCs/>
        </w:rPr>
        <w:t xml:space="preserve"> </w:t>
      </w:r>
      <w:r w:rsidRPr="007576D2">
        <w:rPr>
          <w:bCs/>
        </w:rPr>
        <w:t>The project’s AWP</w:t>
      </w:r>
      <w:r w:rsidRPr="007576D2">
        <w:rPr>
          <w:rFonts w:ascii="Calibri" w:eastAsia="SimSun" w:hAnsi="Calibri" w:cs="Calibri"/>
        </w:rPr>
        <w:t xml:space="preserve"> is </w:t>
      </w:r>
      <w:r w:rsidRPr="007576D2">
        <w:rPr>
          <w:bCs/>
        </w:rPr>
        <w:t xml:space="preserve">based on the multi-year work plan of the Project included in Annex A of the Project Document. </w:t>
      </w:r>
    </w:p>
    <w:p w14:paraId="1CE61642" w14:textId="7E69F200" w:rsidR="00852C8B" w:rsidRPr="007576D2" w:rsidRDefault="00852C8B" w:rsidP="00852C8B">
      <w:pPr>
        <w:jc w:val="both"/>
        <w:rPr>
          <w:bCs/>
        </w:rPr>
      </w:pPr>
    </w:p>
    <w:p w14:paraId="41F0AFFA" w14:textId="089EBF9D" w:rsidR="00550D6A" w:rsidRPr="007576D2" w:rsidRDefault="00550D6A" w:rsidP="00852C8B">
      <w:pPr>
        <w:jc w:val="both"/>
        <w:rPr>
          <w:bCs/>
        </w:rPr>
      </w:pPr>
      <w:r w:rsidRPr="007576D2">
        <w:rPr>
          <w:bCs/>
        </w:rPr>
        <w:t xml:space="preserve">On the basis of the project AWP, the following ToRs </w:t>
      </w:r>
      <w:r w:rsidR="00986547" w:rsidRPr="007576D2">
        <w:rPr>
          <w:bCs/>
        </w:rPr>
        <w:t xml:space="preserve">have been </w:t>
      </w:r>
      <w:r w:rsidRPr="007576D2">
        <w:rPr>
          <w:bCs/>
        </w:rPr>
        <w:t xml:space="preserve">developed </w:t>
      </w:r>
      <w:r w:rsidR="000E2688" w:rsidRPr="007576D2">
        <w:rPr>
          <w:bCs/>
        </w:rPr>
        <w:t>to cover the</w:t>
      </w:r>
      <w:r w:rsidRPr="007576D2">
        <w:rPr>
          <w:bCs/>
        </w:rPr>
        <w:t xml:space="preserve"> project planned activities</w:t>
      </w:r>
      <w:r w:rsidR="000E2688" w:rsidRPr="007576D2">
        <w:rPr>
          <w:bCs/>
        </w:rPr>
        <w:t xml:space="preserve"> in 2018</w:t>
      </w:r>
      <w:r w:rsidR="002D40F4" w:rsidRPr="007576D2">
        <w:rPr>
          <w:bCs/>
        </w:rPr>
        <w:t xml:space="preserve"> (see </w:t>
      </w:r>
      <w:hyperlink w:anchor="_Annex_V:_Terms" w:history="1">
        <w:r w:rsidR="002D40F4" w:rsidRPr="00AC5824">
          <w:rPr>
            <w:rStyle w:val="ac"/>
            <w:b/>
            <w:bCs/>
          </w:rPr>
          <w:t>Annex V</w:t>
        </w:r>
      </w:hyperlink>
      <w:r w:rsidR="002D40F4" w:rsidRPr="004D3826">
        <w:rPr>
          <w:b/>
          <w:bCs/>
        </w:rPr>
        <w:t xml:space="preserve"> for ToRs of Key </w:t>
      </w:r>
      <w:r w:rsidR="004D3826" w:rsidRPr="004D3826">
        <w:rPr>
          <w:b/>
          <w:bCs/>
        </w:rPr>
        <w:t>Contractors</w:t>
      </w:r>
      <w:r w:rsidR="004D3826">
        <w:rPr>
          <w:b/>
          <w:bCs/>
        </w:rPr>
        <w:t xml:space="preserve"> and Experts</w:t>
      </w:r>
      <w:r w:rsidR="002D40F4" w:rsidRPr="007576D2">
        <w:rPr>
          <w:bCs/>
        </w:rPr>
        <w:t>)</w:t>
      </w:r>
      <w:r w:rsidRPr="007576D2">
        <w:rPr>
          <w:bCs/>
        </w:rPr>
        <w:t>:</w:t>
      </w:r>
    </w:p>
    <w:p w14:paraId="7CFAF63E" w14:textId="07DB9C15" w:rsidR="00550D6A" w:rsidRPr="007576D2" w:rsidRDefault="004D3826" w:rsidP="00B54EFF">
      <w:pPr>
        <w:pStyle w:val="a7"/>
        <w:numPr>
          <w:ilvl w:val="0"/>
          <w:numId w:val="4"/>
        </w:numPr>
        <w:jc w:val="both"/>
        <w:rPr>
          <w:bCs/>
        </w:rPr>
      </w:pPr>
      <w:r>
        <w:rPr>
          <w:bCs/>
        </w:rPr>
        <w:t xml:space="preserve">Draft ToR for </w:t>
      </w:r>
      <w:r w:rsidR="00217DCA">
        <w:rPr>
          <w:bCs/>
        </w:rPr>
        <w:t>TSA</w:t>
      </w:r>
      <w:r w:rsidR="00C17384">
        <w:rPr>
          <w:bCs/>
        </w:rPr>
        <w:t xml:space="preserve"> </w:t>
      </w:r>
      <w:r>
        <w:rPr>
          <w:bCs/>
        </w:rPr>
        <w:t xml:space="preserve">studies </w:t>
      </w:r>
      <w:r w:rsidR="00C17384">
        <w:rPr>
          <w:bCs/>
        </w:rPr>
        <w:t>(Outcome 2.3)</w:t>
      </w:r>
    </w:p>
    <w:p w14:paraId="66375F51" w14:textId="408006A5" w:rsidR="00C17384" w:rsidRPr="00C17384" w:rsidRDefault="00C17384" w:rsidP="00B54EFF">
      <w:pPr>
        <w:pStyle w:val="a7"/>
        <w:numPr>
          <w:ilvl w:val="0"/>
          <w:numId w:val="4"/>
        </w:numPr>
        <w:jc w:val="both"/>
        <w:rPr>
          <w:bCs/>
        </w:rPr>
      </w:pPr>
      <w:r w:rsidRPr="0033118A">
        <w:t>Forest Management Expert</w:t>
      </w:r>
      <w:r w:rsidRPr="00C17384">
        <w:rPr>
          <w:bCs/>
          <w:iCs/>
        </w:rPr>
        <w:t xml:space="preserve"> </w:t>
      </w:r>
      <w:r>
        <w:rPr>
          <w:bCs/>
          <w:iCs/>
        </w:rPr>
        <w:t>(</w:t>
      </w:r>
      <w:r>
        <w:t>Outputs 2.1.1, 2.1.3, 2.2.1, 2.2.2, 2.2.3, 2.2.4, 2.2.5)</w:t>
      </w:r>
    </w:p>
    <w:p w14:paraId="34C9CF2D" w14:textId="4891DE62" w:rsidR="00550D6A" w:rsidRPr="00C17384" w:rsidRDefault="00C17384" w:rsidP="00B54EFF">
      <w:pPr>
        <w:pStyle w:val="a7"/>
        <w:numPr>
          <w:ilvl w:val="0"/>
          <w:numId w:val="4"/>
        </w:numPr>
        <w:jc w:val="both"/>
        <w:rPr>
          <w:bCs/>
        </w:rPr>
      </w:pPr>
      <w:r>
        <w:rPr>
          <w:bCs/>
          <w:iCs/>
        </w:rPr>
        <w:t>Forestry Economist (</w:t>
      </w:r>
      <w:r w:rsidRPr="00C17384">
        <w:rPr>
          <w:bCs/>
          <w:iCs/>
        </w:rPr>
        <w:t>Outcome 2.3</w:t>
      </w:r>
      <w:r>
        <w:rPr>
          <w:bCs/>
          <w:iCs/>
        </w:rPr>
        <w:t>)</w:t>
      </w:r>
    </w:p>
    <w:p w14:paraId="3D1DC604" w14:textId="77777777" w:rsidR="00852C8B" w:rsidRPr="007576D2" w:rsidRDefault="00852C8B" w:rsidP="00852C8B">
      <w:pPr>
        <w:jc w:val="both"/>
        <w:rPr>
          <w:b/>
          <w:bCs/>
        </w:rPr>
      </w:pPr>
    </w:p>
    <w:p w14:paraId="3A426B09" w14:textId="77777777" w:rsidR="000E2688" w:rsidRPr="007576D2" w:rsidRDefault="000E2688" w:rsidP="00852C8B">
      <w:pPr>
        <w:jc w:val="both"/>
        <w:rPr>
          <w:bCs/>
        </w:rPr>
      </w:pPr>
      <w:r w:rsidRPr="007576D2">
        <w:rPr>
          <w:b/>
          <w:bCs/>
        </w:rPr>
        <w:t>Budget Revision and Tolerance:</w:t>
      </w:r>
      <w:r w:rsidRPr="007576D2">
        <w:rPr>
          <w:bCs/>
        </w:rPr>
        <w:t xml:space="preserve"> As per UNDP requirements outlined in the UNDP POPP, the Project Board will agree on a budget tolerance level for each plan under the overall</w:t>
      </w:r>
      <w:r w:rsidR="00852C8B" w:rsidRPr="007576D2">
        <w:rPr>
          <w:bCs/>
        </w:rPr>
        <w:t xml:space="preserve"> annual work plan allowing the Project M</w:t>
      </w:r>
      <w:r w:rsidRPr="007576D2">
        <w:rPr>
          <w:bCs/>
        </w:rPr>
        <w:t xml:space="preserve">anager to expend up to the tolerance level beyond the approved project budget amount for the year without requiring a revision from the Project Board. Should the following deviations occur, the Project Manager and UNDP Country Office will seek the approval of the UNDP-GEF team as these are considered major amendments by the GEF: </w:t>
      </w:r>
    </w:p>
    <w:p w14:paraId="2110FB1C" w14:textId="77777777" w:rsidR="000E2688" w:rsidRPr="007576D2" w:rsidRDefault="000E2688" w:rsidP="00B54EFF">
      <w:pPr>
        <w:pStyle w:val="a7"/>
        <w:numPr>
          <w:ilvl w:val="0"/>
          <w:numId w:val="5"/>
        </w:numPr>
        <w:jc w:val="both"/>
        <w:rPr>
          <w:bCs/>
        </w:rPr>
      </w:pPr>
      <w:r w:rsidRPr="007576D2">
        <w:rPr>
          <w:bCs/>
        </w:rPr>
        <w:t xml:space="preserve">Budget re-allocations among components in the project with amounts involving 10% of the total project grant or more; </w:t>
      </w:r>
    </w:p>
    <w:p w14:paraId="237E158C" w14:textId="77777777" w:rsidR="000E2688" w:rsidRPr="007576D2" w:rsidRDefault="000E2688" w:rsidP="00B54EFF">
      <w:pPr>
        <w:pStyle w:val="a7"/>
        <w:numPr>
          <w:ilvl w:val="0"/>
          <w:numId w:val="5"/>
        </w:numPr>
        <w:jc w:val="both"/>
        <w:rPr>
          <w:bCs/>
        </w:rPr>
      </w:pPr>
      <w:r w:rsidRPr="007576D2">
        <w:rPr>
          <w:bCs/>
        </w:rPr>
        <w:t>Introduction of new budget items/or components that exceed 5% of original GEF allocation.</w:t>
      </w:r>
    </w:p>
    <w:p w14:paraId="370D746D" w14:textId="77777777" w:rsidR="00852C8B" w:rsidRPr="007576D2" w:rsidRDefault="00852C8B" w:rsidP="00852C8B">
      <w:pPr>
        <w:jc w:val="both"/>
      </w:pPr>
    </w:p>
    <w:p w14:paraId="1A3847E6" w14:textId="77777777" w:rsidR="00550D6A" w:rsidRPr="007576D2" w:rsidRDefault="00852C8B" w:rsidP="00852C8B">
      <w:pPr>
        <w:jc w:val="both"/>
      </w:pPr>
      <w:r w:rsidRPr="007576D2">
        <w:t>The Project’s 2018 annual workplan and budget</w:t>
      </w:r>
      <w:r w:rsidR="000E2688" w:rsidRPr="007576D2">
        <w:t xml:space="preserve"> has been developed </w:t>
      </w:r>
      <w:r w:rsidRPr="007576D2">
        <w:t>within</w:t>
      </w:r>
      <w:r w:rsidR="000E2688" w:rsidRPr="007576D2">
        <w:t xml:space="preserve"> the </w:t>
      </w:r>
      <w:r w:rsidR="002751B3" w:rsidRPr="007576D2">
        <w:t>accepted deviations by the GEF.</w:t>
      </w:r>
      <w:r w:rsidR="000E2688" w:rsidRPr="007576D2">
        <w:t xml:space="preserve"> </w:t>
      </w:r>
    </w:p>
    <w:p w14:paraId="7C2B1546" w14:textId="77777777" w:rsidR="00E2094F" w:rsidRPr="007576D2" w:rsidRDefault="00E2094F" w:rsidP="00E2094F">
      <w:pPr>
        <w:jc w:val="both"/>
        <w:sectPr w:rsidR="00E2094F" w:rsidRPr="007576D2" w:rsidSect="000D17A6">
          <w:pgSz w:w="11906" w:h="16838"/>
          <w:pgMar w:top="1417" w:right="1417" w:bottom="1417" w:left="1417" w:header="708" w:footer="708" w:gutter="0"/>
          <w:cols w:space="708"/>
          <w:docGrid w:linePitch="360"/>
        </w:sectPr>
      </w:pPr>
    </w:p>
    <w:p w14:paraId="1BDC0CA7" w14:textId="77777777" w:rsidR="00E2094F" w:rsidRPr="007576D2" w:rsidRDefault="00E2094F" w:rsidP="00852C8B">
      <w:pPr>
        <w:pStyle w:val="1"/>
        <w:spacing w:before="0"/>
        <w:jc w:val="both"/>
        <w:rPr>
          <w:b/>
          <w:sz w:val="28"/>
          <w:szCs w:val="28"/>
        </w:rPr>
      </w:pPr>
      <w:bookmarkStart w:id="21" w:name="_Toc346275947"/>
      <w:bookmarkStart w:id="22" w:name="_Toc525215431"/>
      <w:r w:rsidRPr="007576D2">
        <w:rPr>
          <w:b/>
          <w:sz w:val="28"/>
          <w:szCs w:val="28"/>
        </w:rPr>
        <w:lastRenderedPageBreak/>
        <w:t>VII. Indicators and Targets in the Project Results Framework</w:t>
      </w:r>
      <w:bookmarkEnd w:id="21"/>
      <w:bookmarkEnd w:id="22"/>
    </w:p>
    <w:p w14:paraId="63DE1DA2" w14:textId="77777777" w:rsidR="00852C8B" w:rsidRPr="007576D2" w:rsidRDefault="00852C8B" w:rsidP="00852C8B">
      <w:pPr>
        <w:jc w:val="both"/>
      </w:pPr>
    </w:p>
    <w:p w14:paraId="1BD35FA3" w14:textId="6BAF125B" w:rsidR="00F66B6D" w:rsidRDefault="0011160D" w:rsidP="00F66B6D">
      <w:pPr>
        <w:jc w:val="both"/>
        <w:rPr>
          <w:lang w:bidi="en-US"/>
        </w:rPr>
      </w:pPr>
      <w:r>
        <w:rPr>
          <w:lang w:bidi="en-US"/>
        </w:rPr>
        <w:t>Overall</w:t>
      </w:r>
      <w:r w:rsidR="00F66B6D">
        <w:rPr>
          <w:lang w:bidi="en-US"/>
        </w:rPr>
        <w:t>,</w:t>
      </w:r>
      <w:r w:rsidR="00F66B6D" w:rsidRPr="007576D2">
        <w:rPr>
          <w:lang w:bidi="en-US"/>
        </w:rPr>
        <w:t xml:space="preserve"> the project’s timeliness and relevance of its objective, outcomes, indicators and targets have </w:t>
      </w:r>
      <w:r w:rsidR="00F66B6D" w:rsidRPr="00DC4969">
        <w:rPr>
          <w:lang w:bidi="en-US"/>
        </w:rPr>
        <w:t xml:space="preserve">been confirmed by the </w:t>
      </w:r>
      <w:r w:rsidR="00F66B6D">
        <w:rPr>
          <w:lang w:bidi="en-US"/>
        </w:rPr>
        <w:t xml:space="preserve">Forestry and Wildlife Committee </w:t>
      </w:r>
      <w:r w:rsidR="00F66B6D" w:rsidRPr="00DC4969">
        <w:rPr>
          <w:lang w:bidi="en-US"/>
        </w:rPr>
        <w:t xml:space="preserve">as well as other project’s stakeholders. </w:t>
      </w:r>
    </w:p>
    <w:p w14:paraId="1708A5F1" w14:textId="77777777" w:rsidR="00F66B6D" w:rsidRDefault="00F66B6D" w:rsidP="00F66B6D">
      <w:pPr>
        <w:jc w:val="both"/>
        <w:rPr>
          <w:lang w:bidi="en-US"/>
        </w:rPr>
      </w:pPr>
    </w:p>
    <w:p w14:paraId="41D2CB18" w14:textId="6B98C46C" w:rsidR="00F66B6D" w:rsidRPr="00E630A8" w:rsidRDefault="00F66B6D" w:rsidP="00F66B6D">
      <w:pPr>
        <w:jc w:val="both"/>
        <w:rPr>
          <w:lang w:bidi="en-US"/>
        </w:rPr>
      </w:pPr>
      <w:r w:rsidRPr="00DC4969">
        <w:rPr>
          <w:lang w:bidi="en-US"/>
        </w:rPr>
        <w:t xml:space="preserve">A major change that occurred since project development relates to </w:t>
      </w:r>
      <w:r>
        <w:rPr>
          <w:lang w:bidi="en-US"/>
        </w:rPr>
        <w:t>proclam</w:t>
      </w:r>
      <w:r w:rsidR="00D35CD2">
        <w:rPr>
          <w:lang w:bidi="en-US"/>
        </w:rPr>
        <w:t>ation of the Tarbagatai National Park</w:t>
      </w:r>
      <w:r>
        <w:rPr>
          <w:lang w:bidi="en-US"/>
        </w:rPr>
        <w:t xml:space="preserve"> of 100,000 ha and the Ile Balkash Reserve of 415,164 ha. As such, Indicator 5 of Outcome 1.1 on </w:t>
      </w:r>
      <w:r w:rsidRPr="00E630A8">
        <w:rPr>
          <w:bCs/>
          <w:i/>
          <w:lang w:bidi="en-US"/>
        </w:rPr>
        <w:t>Incremental area under conservation management through establishment of new PAs</w:t>
      </w:r>
      <w:r>
        <w:rPr>
          <w:bCs/>
          <w:lang w:bidi="en-US"/>
        </w:rPr>
        <w:t xml:space="preserve"> has been adjusted to reflect this change and has been reduced to 1,729,485 ha. While the project logframe no longer accounts for these areas of the newly established PAs under Outcome 1.1, </w:t>
      </w:r>
      <w:r>
        <w:rPr>
          <w:lang w:bidi="en-US"/>
        </w:rPr>
        <w:t xml:space="preserve">these areas will be counted against the end-of-project target under Objective level Indicator 1 of </w:t>
      </w:r>
      <w:r>
        <w:rPr>
          <w:bCs/>
          <w:i/>
          <w:lang w:bidi="en-US"/>
        </w:rPr>
        <w:t>A</w:t>
      </w:r>
      <w:r w:rsidRPr="008F5A4B">
        <w:rPr>
          <w:bCs/>
          <w:i/>
          <w:lang w:bidi="en-US"/>
        </w:rPr>
        <w:t>rea of critical ecosystems with improved management, including tugai, saxaul, and mountain forests, and associated grasslands</w:t>
      </w:r>
      <w:r>
        <w:rPr>
          <w:lang w:bidi="en-US"/>
        </w:rPr>
        <w:t xml:space="preserve"> and under Indicator 6 under Outcome 1.2 since the project will target these PAs under Outcome 1.2 for improved f</w:t>
      </w:r>
      <w:r w:rsidRPr="00125149">
        <w:rPr>
          <w:lang w:bidi="en-US"/>
        </w:rPr>
        <w:t>orest PA management effectiveness</w:t>
      </w:r>
      <w:r>
        <w:rPr>
          <w:lang w:bidi="en-US"/>
        </w:rPr>
        <w:t>.</w:t>
      </w:r>
    </w:p>
    <w:p w14:paraId="4EC62891" w14:textId="77777777" w:rsidR="00F66B6D" w:rsidRDefault="00F66B6D" w:rsidP="00F66B6D">
      <w:pPr>
        <w:jc w:val="both"/>
        <w:rPr>
          <w:lang w:bidi="en-US"/>
        </w:rPr>
      </w:pPr>
    </w:p>
    <w:p w14:paraId="230F1C24" w14:textId="653B3A0E" w:rsidR="00F66B6D" w:rsidRDefault="00F66B6D" w:rsidP="00F66B6D">
      <w:pPr>
        <w:jc w:val="both"/>
        <w:rPr>
          <w:bCs/>
          <w:lang w:bidi="en-US"/>
        </w:rPr>
      </w:pPr>
      <w:r>
        <w:rPr>
          <w:lang w:bidi="en-US"/>
        </w:rPr>
        <w:t xml:space="preserve">Another minor change relates to Objective level indicator 2. </w:t>
      </w:r>
      <w:r w:rsidR="004E0AC4">
        <w:rPr>
          <w:lang w:bidi="en-US"/>
        </w:rPr>
        <w:t>In the</w:t>
      </w:r>
      <w:r>
        <w:rPr>
          <w:lang w:bidi="en-US"/>
        </w:rPr>
        <w:t xml:space="preserve"> EoP target for the forest area under indirectly improved forest management the number of forest entities was corrected from 123 to 120 while coverage </w:t>
      </w:r>
      <w:r w:rsidRPr="00530D31">
        <w:rPr>
          <w:bCs/>
          <w:lang w:bidi="en-US"/>
        </w:rPr>
        <w:t>of forest landscapes</w:t>
      </w:r>
      <w:r>
        <w:rPr>
          <w:bCs/>
          <w:lang w:bidi="en-US"/>
        </w:rPr>
        <w:t xml:space="preserve"> remained as indicated in the logframe of</w:t>
      </w:r>
      <w:r w:rsidRPr="00530D31">
        <w:rPr>
          <w:bCs/>
          <w:lang w:bidi="en-US"/>
        </w:rPr>
        <w:t xml:space="preserve"> 12,652,400 ha</w:t>
      </w:r>
      <w:r>
        <w:rPr>
          <w:bCs/>
          <w:lang w:bidi="en-US"/>
        </w:rPr>
        <w:t xml:space="preserve">. </w:t>
      </w:r>
    </w:p>
    <w:p w14:paraId="15B76646" w14:textId="77777777" w:rsidR="00F66B6D" w:rsidRDefault="00F66B6D" w:rsidP="00F66B6D">
      <w:pPr>
        <w:jc w:val="both"/>
        <w:rPr>
          <w:bCs/>
          <w:lang w:bidi="en-US"/>
        </w:rPr>
      </w:pPr>
    </w:p>
    <w:p w14:paraId="37DB5310" w14:textId="77777777" w:rsidR="00F66B6D" w:rsidRDefault="00F66B6D" w:rsidP="00F66B6D">
      <w:pPr>
        <w:jc w:val="both"/>
        <w:rPr>
          <w:bCs/>
          <w:lang w:bidi="en-US"/>
        </w:rPr>
      </w:pPr>
      <w:r>
        <w:rPr>
          <w:bCs/>
          <w:lang w:bidi="en-US"/>
        </w:rPr>
        <w:t>All changes and amendments to the project’s results framework are summarized in the table below:</w:t>
      </w:r>
    </w:p>
    <w:p w14:paraId="42731ABC" w14:textId="7691F566" w:rsidR="00F66B6D" w:rsidRDefault="00F66B6D" w:rsidP="00E2094F">
      <w:pPr>
        <w:jc w:val="both"/>
      </w:pPr>
    </w:p>
    <w:tbl>
      <w:tblPr>
        <w:tblpPr w:leftFromText="180" w:rightFromText="180" w:vertAnchor="text" w:tblpY="1"/>
        <w:tblOverlap w:val="neve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1612"/>
        <w:gridCol w:w="2073"/>
        <w:gridCol w:w="2126"/>
        <w:gridCol w:w="1985"/>
      </w:tblGrid>
      <w:tr w:rsidR="00F66B6D" w:rsidRPr="007A15F1" w14:paraId="62DB70C9" w14:textId="77777777" w:rsidTr="00A83915">
        <w:trPr>
          <w:trHeight w:val="280"/>
          <w:tblHeader/>
        </w:trPr>
        <w:tc>
          <w:tcPr>
            <w:tcW w:w="1785" w:type="dxa"/>
            <w:vMerge w:val="restart"/>
            <w:shd w:val="clear" w:color="auto" w:fill="auto"/>
            <w:vAlign w:val="center"/>
          </w:tcPr>
          <w:p w14:paraId="549EFB7D" w14:textId="77777777" w:rsidR="00C81834" w:rsidRDefault="007E6F9A" w:rsidP="00A83915">
            <w:pPr>
              <w:jc w:val="center"/>
              <w:rPr>
                <w:b/>
                <w:bCs/>
                <w:color w:val="000000" w:themeColor="text1"/>
                <w:sz w:val="20"/>
                <w:szCs w:val="20"/>
              </w:rPr>
            </w:pPr>
            <w:r>
              <w:rPr>
                <w:b/>
                <w:bCs/>
                <w:color w:val="000000" w:themeColor="text1"/>
                <w:sz w:val="20"/>
                <w:szCs w:val="20"/>
              </w:rPr>
              <w:t>Objective/</w:t>
            </w:r>
          </w:p>
          <w:p w14:paraId="54D5846C" w14:textId="0E123961" w:rsidR="00F66B6D" w:rsidRPr="0091334F" w:rsidRDefault="007E6F9A" w:rsidP="00A83915">
            <w:pPr>
              <w:jc w:val="center"/>
              <w:rPr>
                <w:b/>
                <w:bCs/>
                <w:color w:val="000000" w:themeColor="text1"/>
                <w:sz w:val="20"/>
                <w:szCs w:val="20"/>
              </w:rPr>
            </w:pPr>
            <w:r>
              <w:rPr>
                <w:b/>
                <w:bCs/>
                <w:color w:val="000000" w:themeColor="text1"/>
                <w:sz w:val="20"/>
                <w:szCs w:val="20"/>
              </w:rPr>
              <w:t>Ou</w:t>
            </w:r>
            <w:r w:rsidR="00E4113D">
              <w:rPr>
                <w:b/>
                <w:bCs/>
                <w:color w:val="000000" w:themeColor="text1"/>
                <w:sz w:val="20"/>
                <w:szCs w:val="20"/>
              </w:rPr>
              <w:t>t</w:t>
            </w:r>
            <w:r>
              <w:rPr>
                <w:b/>
                <w:bCs/>
                <w:color w:val="000000" w:themeColor="text1"/>
                <w:sz w:val="20"/>
                <w:szCs w:val="20"/>
              </w:rPr>
              <w:t>come</w:t>
            </w:r>
          </w:p>
        </w:tc>
        <w:tc>
          <w:tcPr>
            <w:tcW w:w="3685" w:type="dxa"/>
            <w:gridSpan w:val="2"/>
            <w:shd w:val="clear" w:color="auto" w:fill="A8D08D" w:themeFill="accent6" w:themeFillTint="99"/>
            <w:vAlign w:val="center"/>
          </w:tcPr>
          <w:p w14:paraId="1E46132E" w14:textId="77777777" w:rsidR="00F66B6D" w:rsidRPr="001E26B9" w:rsidRDefault="00F66B6D" w:rsidP="00A83915">
            <w:pPr>
              <w:jc w:val="center"/>
              <w:rPr>
                <w:b/>
                <w:bCs/>
                <w:color w:val="000000" w:themeColor="text1"/>
                <w:sz w:val="20"/>
                <w:szCs w:val="20"/>
              </w:rPr>
            </w:pPr>
            <w:r>
              <w:rPr>
                <w:b/>
                <w:color w:val="000000" w:themeColor="text1"/>
                <w:sz w:val="20"/>
                <w:szCs w:val="20"/>
              </w:rPr>
              <w:t>In the original project PRF</w:t>
            </w:r>
          </w:p>
        </w:tc>
        <w:tc>
          <w:tcPr>
            <w:tcW w:w="2126" w:type="dxa"/>
            <w:vMerge w:val="restart"/>
            <w:shd w:val="clear" w:color="auto" w:fill="A8D08D" w:themeFill="accent6" w:themeFillTint="99"/>
            <w:vAlign w:val="center"/>
          </w:tcPr>
          <w:p w14:paraId="015A8D6D" w14:textId="77777777" w:rsidR="00F66B6D" w:rsidRPr="001E26B9" w:rsidRDefault="00F66B6D" w:rsidP="00A83915">
            <w:pPr>
              <w:jc w:val="center"/>
              <w:rPr>
                <w:b/>
                <w:color w:val="000000" w:themeColor="text1"/>
                <w:sz w:val="20"/>
                <w:szCs w:val="20"/>
              </w:rPr>
            </w:pPr>
            <w:r>
              <w:rPr>
                <w:b/>
                <w:color w:val="000000" w:themeColor="text1"/>
                <w:sz w:val="20"/>
                <w:szCs w:val="20"/>
              </w:rPr>
              <w:t>Revised End of Project Target</w:t>
            </w:r>
          </w:p>
        </w:tc>
        <w:tc>
          <w:tcPr>
            <w:tcW w:w="1985" w:type="dxa"/>
            <w:vMerge w:val="restart"/>
            <w:shd w:val="clear" w:color="auto" w:fill="A8D08D" w:themeFill="accent6" w:themeFillTint="99"/>
            <w:vAlign w:val="center"/>
          </w:tcPr>
          <w:p w14:paraId="09F04D8B" w14:textId="77777777" w:rsidR="00F66B6D" w:rsidRPr="00253883" w:rsidRDefault="00F66B6D" w:rsidP="00A83915">
            <w:pPr>
              <w:jc w:val="center"/>
              <w:rPr>
                <w:b/>
                <w:color w:val="000000" w:themeColor="text1"/>
                <w:sz w:val="20"/>
                <w:szCs w:val="20"/>
              </w:rPr>
            </w:pPr>
            <w:r w:rsidRPr="00253883">
              <w:rPr>
                <w:b/>
                <w:color w:val="000000" w:themeColor="text1"/>
                <w:sz w:val="20"/>
                <w:szCs w:val="20"/>
              </w:rPr>
              <w:t>Justification for change</w:t>
            </w:r>
          </w:p>
        </w:tc>
      </w:tr>
      <w:tr w:rsidR="00F66B6D" w:rsidRPr="005F306E" w14:paraId="25E881A8" w14:textId="77777777" w:rsidTr="00A83915">
        <w:trPr>
          <w:trHeight w:val="842"/>
          <w:tblHeader/>
        </w:trPr>
        <w:tc>
          <w:tcPr>
            <w:tcW w:w="1785" w:type="dxa"/>
            <w:vMerge/>
            <w:shd w:val="clear" w:color="auto" w:fill="auto"/>
            <w:vAlign w:val="center"/>
          </w:tcPr>
          <w:p w14:paraId="1782C991" w14:textId="77777777" w:rsidR="00F66B6D" w:rsidRPr="007A15F1" w:rsidRDefault="00F66B6D" w:rsidP="00A83915">
            <w:pPr>
              <w:jc w:val="center"/>
              <w:rPr>
                <w:b/>
                <w:bCs/>
                <w:color w:val="000000" w:themeColor="text1"/>
                <w:sz w:val="20"/>
                <w:szCs w:val="20"/>
                <w:lang w:val="ru-RU"/>
              </w:rPr>
            </w:pPr>
          </w:p>
        </w:tc>
        <w:tc>
          <w:tcPr>
            <w:tcW w:w="1612" w:type="dxa"/>
            <w:shd w:val="clear" w:color="auto" w:fill="A8D08D" w:themeFill="accent6" w:themeFillTint="99"/>
            <w:vAlign w:val="center"/>
          </w:tcPr>
          <w:p w14:paraId="0F7B891C" w14:textId="77777777" w:rsidR="00F66B6D" w:rsidRPr="0091334F" w:rsidRDefault="00F66B6D" w:rsidP="00A83915">
            <w:pPr>
              <w:jc w:val="center"/>
              <w:rPr>
                <w:b/>
                <w:bCs/>
                <w:color w:val="000000" w:themeColor="text1"/>
                <w:sz w:val="20"/>
                <w:szCs w:val="20"/>
              </w:rPr>
            </w:pPr>
            <w:r>
              <w:rPr>
                <w:b/>
                <w:bCs/>
                <w:color w:val="000000" w:themeColor="text1"/>
                <w:sz w:val="20"/>
                <w:szCs w:val="20"/>
              </w:rPr>
              <w:t>Original Indicator</w:t>
            </w:r>
          </w:p>
        </w:tc>
        <w:tc>
          <w:tcPr>
            <w:tcW w:w="2073" w:type="dxa"/>
            <w:shd w:val="clear" w:color="auto" w:fill="A8D08D" w:themeFill="accent6" w:themeFillTint="99"/>
            <w:vAlign w:val="center"/>
          </w:tcPr>
          <w:p w14:paraId="1147AAF3" w14:textId="77777777" w:rsidR="00F66B6D" w:rsidRPr="005F306E" w:rsidRDefault="00F66B6D" w:rsidP="00A83915">
            <w:pPr>
              <w:jc w:val="center"/>
              <w:rPr>
                <w:b/>
                <w:bCs/>
                <w:color w:val="000000" w:themeColor="text1"/>
                <w:sz w:val="20"/>
                <w:szCs w:val="20"/>
              </w:rPr>
            </w:pPr>
            <w:r>
              <w:rPr>
                <w:b/>
                <w:bCs/>
                <w:color w:val="000000" w:themeColor="text1"/>
                <w:sz w:val="20"/>
                <w:szCs w:val="20"/>
              </w:rPr>
              <w:t>Original End of Project Target</w:t>
            </w:r>
          </w:p>
        </w:tc>
        <w:tc>
          <w:tcPr>
            <w:tcW w:w="2126" w:type="dxa"/>
            <w:vMerge/>
            <w:shd w:val="clear" w:color="auto" w:fill="A8D08D" w:themeFill="accent6" w:themeFillTint="99"/>
            <w:vAlign w:val="center"/>
          </w:tcPr>
          <w:p w14:paraId="0575F377" w14:textId="77777777" w:rsidR="00F66B6D" w:rsidRPr="005F306E" w:rsidRDefault="00F66B6D" w:rsidP="00A83915">
            <w:pPr>
              <w:jc w:val="center"/>
              <w:rPr>
                <w:b/>
                <w:bCs/>
                <w:color w:val="000000" w:themeColor="text1"/>
                <w:sz w:val="20"/>
                <w:szCs w:val="20"/>
              </w:rPr>
            </w:pPr>
          </w:p>
        </w:tc>
        <w:tc>
          <w:tcPr>
            <w:tcW w:w="1985" w:type="dxa"/>
            <w:vMerge/>
            <w:shd w:val="clear" w:color="auto" w:fill="A8D08D" w:themeFill="accent6" w:themeFillTint="99"/>
            <w:vAlign w:val="center"/>
          </w:tcPr>
          <w:p w14:paraId="1909BEC6" w14:textId="77777777" w:rsidR="00F66B6D" w:rsidRPr="005F306E" w:rsidRDefault="00F66B6D" w:rsidP="00A83915">
            <w:pPr>
              <w:jc w:val="center"/>
              <w:rPr>
                <w:b/>
                <w:bCs/>
                <w:color w:val="000000" w:themeColor="text1"/>
                <w:sz w:val="20"/>
                <w:szCs w:val="20"/>
              </w:rPr>
            </w:pPr>
          </w:p>
        </w:tc>
      </w:tr>
      <w:tr w:rsidR="00F66B6D" w:rsidRPr="0000575B" w14:paraId="028069B6" w14:textId="77777777" w:rsidTr="00A83915">
        <w:trPr>
          <w:trHeight w:val="1408"/>
        </w:trPr>
        <w:tc>
          <w:tcPr>
            <w:tcW w:w="1785" w:type="dxa"/>
            <w:shd w:val="clear" w:color="auto" w:fill="auto"/>
            <w:vAlign w:val="center"/>
          </w:tcPr>
          <w:p w14:paraId="63C2C7B2" w14:textId="77777777" w:rsidR="00F66B6D" w:rsidRPr="00253883" w:rsidRDefault="00F66B6D" w:rsidP="00A83915">
            <w:pPr>
              <w:rPr>
                <w:bCs/>
                <w:iCs/>
                <w:color w:val="000000" w:themeColor="text1"/>
                <w:sz w:val="20"/>
                <w:szCs w:val="20"/>
              </w:rPr>
            </w:pPr>
            <w:r w:rsidRPr="006F50A1">
              <w:rPr>
                <w:b/>
                <w:bCs/>
                <w:iCs/>
                <w:color w:val="000000" w:themeColor="text1"/>
                <w:sz w:val="20"/>
                <w:szCs w:val="20"/>
              </w:rPr>
              <w:t>Project Objective:</w:t>
            </w:r>
            <w:r w:rsidRPr="00253883">
              <w:rPr>
                <w:bCs/>
                <w:iCs/>
                <w:color w:val="000000" w:themeColor="text1"/>
                <w:sz w:val="20"/>
                <w:szCs w:val="20"/>
              </w:rPr>
              <w:t xml:space="preserve"> </w:t>
            </w:r>
            <w:r w:rsidRPr="00253883">
              <w:rPr>
                <w:bCs/>
                <w:i/>
                <w:iCs/>
                <w:color w:val="000000" w:themeColor="text1"/>
                <w:sz w:val="20"/>
                <w:szCs w:val="20"/>
              </w:rPr>
              <w:t>Improve conservation status and management of key forest and associated grassland, riparian and arid ecosystems important for conservation of biodiversity, land resources and provision of livelihoods for local communities</w:t>
            </w:r>
          </w:p>
        </w:tc>
        <w:tc>
          <w:tcPr>
            <w:tcW w:w="1612" w:type="dxa"/>
            <w:shd w:val="clear" w:color="auto" w:fill="auto"/>
            <w:vAlign w:val="center"/>
          </w:tcPr>
          <w:p w14:paraId="4273E44F" w14:textId="77777777" w:rsidR="00F66B6D" w:rsidRPr="0000575B" w:rsidRDefault="00F66B6D" w:rsidP="00A83915">
            <w:pPr>
              <w:rPr>
                <w:color w:val="000000" w:themeColor="text1"/>
                <w:sz w:val="20"/>
                <w:szCs w:val="20"/>
              </w:rPr>
            </w:pPr>
            <w:r w:rsidRPr="00253883">
              <w:rPr>
                <w:bCs/>
                <w:color w:val="000000" w:themeColor="text1"/>
                <w:sz w:val="20"/>
                <w:szCs w:val="20"/>
              </w:rPr>
              <w:t xml:space="preserve">2. Forest area in Kazakhstan under </w:t>
            </w:r>
            <w:r w:rsidRPr="00253883">
              <w:rPr>
                <w:bCs/>
                <w:i/>
                <w:color w:val="000000" w:themeColor="text1"/>
                <w:sz w:val="20"/>
                <w:szCs w:val="20"/>
                <w:u w:val="single"/>
              </w:rPr>
              <w:t>indirectly</w:t>
            </w:r>
            <w:r w:rsidRPr="00253883">
              <w:rPr>
                <w:bCs/>
                <w:color w:val="000000" w:themeColor="text1"/>
                <w:sz w:val="20"/>
                <w:szCs w:val="20"/>
              </w:rPr>
              <w:t xml:space="preserve"> improved management</w:t>
            </w:r>
          </w:p>
        </w:tc>
        <w:tc>
          <w:tcPr>
            <w:tcW w:w="2073" w:type="dxa"/>
            <w:shd w:val="clear" w:color="auto" w:fill="auto"/>
            <w:vAlign w:val="center"/>
          </w:tcPr>
          <w:p w14:paraId="730A9312" w14:textId="77777777" w:rsidR="00F66B6D" w:rsidRPr="00F90423" w:rsidRDefault="00F66B6D" w:rsidP="00A83915">
            <w:pPr>
              <w:spacing w:line="276" w:lineRule="auto"/>
              <w:rPr>
                <w:color w:val="000000" w:themeColor="text1"/>
                <w:sz w:val="20"/>
                <w:szCs w:val="20"/>
              </w:rPr>
            </w:pPr>
            <w:r w:rsidRPr="00253883">
              <w:rPr>
                <w:bCs/>
                <w:color w:val="000000" w:themeColor="text1"/>
                <w:sz w:val="20"/>
                <w:szCs w:val="20"/>
              </w:rPr>
              <w:t xml:space="preserve">Forests managed by 123 forestry entities = 12,652,400 ha of forest landscapes (within 29,318,750 total ha of national forest fund land)); as indicated by status of HCVF management regulations (adopted at national level); </w:t>
            </w:r>
            <w:r w:rsidRPr="00253883">
              <w:rPr>
                <w:bCs/>
                <w:color w:val="000000" w:themeColor="text1"/>
                <w:sz w:val="20"/>
                <w:szCs w:val="20"/>
              </w:rPr>
              <w:br/>
              <w:t>Status of national institutional framework for forest management (plan for restructuring leskhozes under FWC instead of akimats adopted at national level)</w:t>
            </w:r>
          </w:p>
        </w:tc>
        <w:tc>
          <w:tcPr>
            <w:tcW w:w="2126" w:type="dxa"/>
            <w:shd w:val="clear" w:color="auto" w:fill="auto"/>
            <w:vAlign w:val="center"/>
          </w:tcPr>
          <w:p w14:paraId="77B91AB6" w14:textId="77777777" w:rsidR="00F66B6D" w:rsidRPr="001E26B9" w:rsidRDefault="00F66B6D" w:rsidP="00A83915">
            <w:pPr>
              <w:rPr>
                <w:color w:val="000000" w:themeColor="text1"/>
                <w:sz w:val="20"/>
                <w:szCs w:val="20"/>
              </w:rPr>
            </w:pPr>
            <w:r>
              <w:rPr>
                <w:bCs/>
                <w:color w:val="000000" w:themeColor="text1"/>
                <w:sz w:val="20"/>
                <w:szCs w:val="20"/>
              </w:rPr>
              <w:t>Forests managed by 120</w:t>
            </w:r>
            <w:r w:rsidRPr="00253883">
              <w:rPr>
                <w:bCs/>
                <w:color w:val="000000" w:themeColor="text1"/>
                <w:sz w:val="20"/>
                <w:szCs w:val="20"/>
              </w:rPr>
              <w:t xml:space="preserve"> forestry entities = 12,652,400 ha of forest landscapes</w:t>
            </w:r>
          </w:p>
        </w:tc>
        <w:tc>
          <w:tcPr>
            <w:tcW w:w="1985" w:type="dxa"/>
          </w:tcPr>
          <w:p w14:paraId="1342BE04" w14:textId="77777777" w:rsidR="00F66B6D" w:rsidRPr="0000575B" w:rsidRDefault="00F66B6D" w:rsidP="00A83915">
            <w:pPr>
              <w:rPr>
                <w:bCs/>
                <w:color w:val="000000" w:themeColor="text1"/>
                <w:sz w:val="20"/>
                <w:szCs w:val="20"/>
              </w:rPr>
            </w:pPr>
            <w:r>
              <w:rPr>
                <w:bCs/>
                <w:color w:val="000000" w:themeColor="text1"/>
                <w:sz w:val="20"/>
                <w:szCs w:val="20"/>
              </w:rPr>
              <w:t>Corrected as per the most recent information from the Forestry and Wildlife Committee of MoA</w:t>
            </w:r>
          </w:p>
        </w:tc>
      </w:tr>
      <w:tr w:rsidR="00F66B6D" w:rsidRPr="0000575B" w14:paraId="22EFE90B" w14:textId="77777777" w:rsidTr="00A83915">
        <w:trPr>
          <w:trHeight w:val="3394"/>
        </w:trPr>
        <w:tc>
          <w:tcPr>
            <w:tcW w:w="1785" w:type="dxa"/>
            <w:shd w:val="clear" w:color="auto" w:fill="auto"/>
            <w:vAlign w:val="center"/>
          </w:tcPr>
          <w:p w14:paraId="13641ED2" w14:textId="77777777" w:rsidR="00F66B6D" w:rsidRPr="001E26B9" w:rsidRDefault="00F66B6D" w:rsidP="00A83915">
            <w:pPr>
              <w:rPr>
                <w:b/>
                <w:bCs/>
                <w:iCs/>
                <w:color w:val="000000" w:themeColor="text1"/>
                <w:sz w:val="20"/>
                <w:szCs w:val="20"/>
              </w:rPr>
            </w:pPr>
            <w:r w:rsidRPr="001E26B9">
              <w:rPr>
                <w:b/>
                <w:bCs/>
                <w:iCs/>
                <w:color w:val="000000" w:themeColor="text1"/>
                <w:sz w:val="20"/>
                <w:szCs w:val="20"/>
              </w:rPr>
              <w:lastRenderedPageBreak/>
              <w:t xml:space="preserve">Component 1. </w:t>
            </w:r>
            <w:r w:rsidRPr="001E26B9">
              <w:rPr>
                <w:bCs/>
                <w:iCs/>
                <w:color w:val="000000" w:themeColor="text1"/>
                <w:sz w:val="20"/>
                <w:szCs w:val="20"/>
              </w:rPr>
              <w:t>Improved representation of globally important forest biodiversity and improved management of protected conservation-important forests</w:t>
            </w:r>
          </w:p>
          <w:p w14:paraId="02FF1E82" w14:textId="77777777" w:rsidR="00F66B6D" w:rsidRPr="001E26B9" w:rsidRDefault="00F66B6D" w:rsidP="00A83915">
            <w:pPr>
              <w:rPr>
                <w:b/>
                <w:bCs/>
                <w:iCs/>
                <w:color w:val="000000" w:themeColor="text1"/>
                <w:sz w:val="20"/>
                <w:szCs w:val="20"/>
              </w:rPr>
            </w:pPr>
            <w:r w:rsidRPr="001E26B9">
              <w:rPr>
                <w:b/>
                <w:bCs/>
                <w:iCs/>
                <w:color w:val="000000" w:themeColor="text1"/>
                <w:sz w:val="20"/>
                <w:szCs w:val="20"/>
              </w:rPr>
              <w:t xml:space="preserve">Outcome 1.1: </w:t>
            </w:r>
            <w:r w:rsidRPr="001E26B9">
              <w:rPr>
                <w:bCs/>
                <w:iCs/>
                <w:color w:val="000000" w:themeColor="text1"/>
                <w:sz w:val="20"/>
                <w:szCs w:val="20"/>
              </w:rPr>
              <w:t>Prevention of loss of conservation important forest and associated non-forest ecosystems and their biodiversity</w:t>
            </w:r>
          </w:p>
          <w:p w14:paraId="10421EE5" w14:textId="77777777" w:rsidR="00F66B6D" w:rsidRPr="001E26B9" w:rsidRDefault="00F66B6D" w:rsidP="00A83915">
            <w:pPr>
              <w:rPr>
                <w:b/>
                <w:bCs/>
                <w:iCs/>
                <w:color w:val="000000" w:themeColor="text1"/>
                <w:sz w:val="20"/>
                <w:szCs w:val="20"/>
              </w:rPr>
            </w:pPr>
            <w:r w:rsidRPr="001E26B9">
              <w:rPr>
                <w:b/>
                <w:bCs/>
                <w:iCs/>
                <w:color w:val="000000" w:themeColor="text1"/>
                <w:sz w:val="20"/>
                <w:szCs w:val="20"/>
              </w:rPr>
              <w:t xml:space="preserve">Outcome 1.2: </w:t>
            </w:r>
            <w:r w:rsidRPr="001E26B9">
              <w:rPr>
                <w:bCs/>
                <w:iCs/>
                <w:color w:val="000000" w:themeColor="text1"/>
                <w:sz w:val="20"/>
                <w:szCs w:val="20"/>
              </w:rPr>
              <w:t>Improved management of protected conservation important forests, through HCVF-specific management measures in PA forests</w:t>
            </w:r>
          </w:p>
        </w:tc>
        <w:tc>
          <w:tcPr>
            <w:tcW w:w="1612" w:type="dxa"/>
            <w:shd w:val="clear" w:color="auto" w:fill="auto"/>
            <w:vAlign w:val="center"/>
          </w:tcPr>
          <w:p w14:paraId="53A7FD7A" w14:textId="77777777" w:rsidR="00F66B6D" w:rsidRPr="001E26B9" w:rsidRDefault="00F66B6D" w:rsidP="00A83915">
            <w:pPr>
              <w:rPr>
                <w:bCs/>
                <w:color w:val="000000" w:themeColor="text1"/>
                <w:sz w:val="20"/>
                <w:szCs w:val="20"/>
              </w:rPr>
            </w:pPr>
            <w:r w:rsidRPr="001E26B9">
              <w:rPr>
                <w:bCs/>
                <w:color w:val="000000" w:themeColor="text1"/>
                <w:sz w:val="20"/>
                <w:szCs w:val="20"/>
              </w:rPr>
              <w:t>5. Incremental area under conservation management through establishment of new PAs</w:t>
            </w:r>
          </w:p>
        </w:tc>
        <w:tc>
          <w:tcPr>
            <w:tcW w:w="2073" w:type="dxa"/>
            <w:shd w:val="clear" w:color="auto" w:fill="auto"/>
            <w:vAlign w:val="center"/>
          </w:tcPr>
          <w:p w14:paraId="6EB40A55" w14:textId="77777777" w:rsidR="00F66B6D" w:rsidRPr="001E26B9" w:rsidRDefault="00F66B6D" w:rsidP="00A83915">
            <w:pPr>
              <w:spacing w:line="276" w:lineRule="auto"/>
              <w:rPr>
                <w:bCs/>
                <w:color w:val="000000" w:themeColor="text1"/>
                <w:sz w:val="20"/>
                <w:szCs w:val="20"/>
              </w:rPr>
            </w:pPr>
            <w:r w:rsidRPr="001E26B9">
              <w:rPr>
                <w:bCs/>
                <w:color w:val="000000" w:themeColor="text1"/>
                <w:sz w:val="20"/>
                <w:szCs w:val="20"/>
              </w:rPr>
              <w:t xml:space="preserve">1,830,000 net new hectares under protection, which: </w:t>
            </w:r>
            <w:r w:rsidRPr="001E26B9">
              <w:rPr>
                <w:bCs/>
                <w:color w:val="000000" w:themeColor="text1"/>
                <w:sz w:val="20"/>
                <w:szCs w:val="20"/>
              </w:rPr>
              <w:br/>
              <w:t xml:space="preserve">- Increases the national PA coverage 0.67% from 8.81% to 9.49%, </w:t>
            </w:r>
            <w:r w:rsidRPr="001E26B9">
              <w:rPr>
                <w:bCs/>
                <w:color w:val="000000" w:themeColor="text1"/>
                <w:sz w:val="20"/>
                <w:szCs w:val="20"/>
              </w:rPr>
              <w:br/>
              <w:t xml:space="preserve">- Secures protection of 761,693 ha of alpine forest ecosystems and 522,593 ha of tugai and saxaul forest ecosystems; </w:t>
            </w:r>
            <w:r w:rsidRPr="001E26B9">
              <w:rPr>
                <w:bCs/>
                <w:color w:val="000000" w:themeColor="text1"/>
                <w:sz w:val="20"/>
                <w:szCs w:val="20"/>
              </w:rPr>
              <w:br/>
              <w:t>- Provides PA coverage for more than 1,000,000 ha of snow leopard range, which increases PA coverage of the two priority national snow leopard landscapes (Zhongar Alatau, and North/Central Tian Shan) from ~40% to ~90% (Zhongar Alatau = ~1,000,000 ha of snow leopard habitat, with current PA coverage of ~30%, which will increase by approximately 645,000 ha or 61% of snow leopard range; North/Central Tian Shan =~1,100,000 ha of snow leopard range, with current PA coverage of ~48%, which will increase by approximately 440,000 ha, or 40% of snow leopard range)</w:t>
            </w:r>
          </w:p>
        </w:tc>
        <w:tc>
          <w:tcPr>
            <w:tcW w:w="2126" w:type="dxa"/>
            <w:shd w:val="clear" w:color="auto" w:fill="auto"/>
            <w:vAlign w:val="center"/>
          </w:tcPr>
          <w:p w14:paraId="0BFD56FE" w14:textId="77777777" w:rsidR="00F66B6D" w:rsidRPr="001E26B9" w:rsidRDefault="00F66B6D" w:rsidP="00A83915">
            <w:pPr>
              <w:rPr>
                <w:bCs/>
                <w:sz w:val="20"/>
                <w:szCs w:val="20"/>
                <w:lang w:bidi="en-US"/>
              </w:rPr>
            </w:pPr>
            <w:r w:rsidRPr="001E26B9">
              <w:rPr>
                <w:bCs/>
                <w:sz w:val="20"/>
                <w:szCs w:val="20"/>
                <w:lang w:bidi="en-US"/>
              </w:rPr>
              <w:t>1,729,485 ha net new hectares under protection</w:t>
            </w:r>
          </w:p>
        </w:tc>
        <w:tc>
          <w:tcPr>
            <w:tcW w:w="1985" w:type="dxa"/>
          </w:tcPr>
          <w:p w14:paraId="10FF0859" w14:textId="27C9D9F9" w:rsidR="00F66B6D" w:rsidRDefault="00F66B6D" w:rsidP="00A83915">
            <w:pPr>
              <w:rPr>
                <w:bCs/>
                <w:color w:val="000000" w:themeColor="text1"/>
                <w:sz w:val="20"/>
                <w:szCs w:val="20"/>
                <w:lang w:bidi="en-US"/>
              </w:rPr>
            </w:pPr>
            <w:r>
              <w:rPr>
                <w:bCs/>
                <w:color w:val="000000" w:themeColor="text1"/>
                <w:sz w:val="20"/>
                <w:szCs w:val="20"/>
                <w:lang w:bidi="en-US"/>
              </w:rPr>
              <w:t>P</w:t>
            </w:r>
            <w:r w:rsidRPr="001E26B9">
              <w:rPr>
                <w:bCs/>
                <w:color w:val="000000" w:themeColor="text1"/>
                <w:sz w:val="20"/>
                <w:szCs w:val="20"/>
                <w:lang w:bidi="en-US"/>
              </w:rPr>
              <w:t xml:space="preserve">roclamation of the Tarbagatai </w:t>
            </w:r>
            <w:r w:rsidR="00D35CD2">
              <w:rPr>
                <w:bCs/>
                <w:color w:val="000000" w:themeColor="text1"/>
                <w:sz w:val="20"/>
                <w:szCs w:val="20"/>
                <w:lang w:bidi="en-US"/>
              </w:rPr>
              <w:t>National Park</w:t>
            </w:r>
            <w:r w:rsidRPr="001E26B9">
              <w:rPr>
                <w:bCs/>
                <w:color w:val="000000" w:themeColor="text1"/>
                <w:sz w:val="20"/>
                <w:szCs w:val="20"/>
                <w:lang w:bidi="en-US"/>
              </w:rPr>
              <w:t xml:space="preserve"> of 100,000 ha and the Ile Balkash Reserve of 415,164 ha</w:t>
            </w:r>
            <w:r>
              <w:rPr>
                <w:bCs/>
                <w:color w:val="000000" w:themeColor="text1"/>
                <w:sz w:val="20"/>
                <w:szCs w:val="20"/>
                <w:lang w:bidi="en-US"/>
              </w:rPr>
              <w:t xml:space="preserve"> during the project’s inception phase</w:t>
            </w:r>
          </w:p>
        </w:tc>
      </w:tr>
      <w:tr w:rsidR="00F66B6D" w:rsidRPr="0000575B" w14:paraId="75269679" w14:textId="77777777" w:rsidTr="00C81834">
        <w:trPr>
          <w:trHeight w:val="557"/>
        </w:trPr>
        <w:tc>
          <w:tcPr>
            <w:tcW w:w="1785" w:type="dxa"/>
            <w:shd w:val="clear" w:color="auto" w:fill="auto"/>
            <w:vAlign w:val="center"/>
          </w:tcPr>
          <w:p w14:paraId="68CC1300" w14:textId="77777777" w:rsidR="00F66B6D" w:rsidRPr="006F50A1" w:rsidRDefault="00F66B6D" w:rsidP="00A83915">
            <w:pPr>
              <w:rPr>
                <w:bCs/>
                <w:iCs/>
                <w:color w:val="000000" w:themeColor="text1"/>
                <w:sz w:val="20"/>
                <w:szCs w:val="20"/>
              </w:rPr>
            </w:pPr>
            <w:r w:rsidRPr="006F50A1">
              <w:rPr>
                <w:b/>
                <w:bCs/>
                <w:iCs/>
                <w:color w:val="000000" w:themeColor="text1"/>
                <w:sz w:val="20"/>
                <w:szCs w:val="20"/>
              </w:rPr>
              <w:t xml:space="preserve">Component 3. </w:t>
            </w:r>
            <w:r w:rsidRPr="006F50A1">
              <w:rPr>
                <w:bCs/>
                <w:iCs/>
                <w:color w:val="000000" w:themeColor="text1"/>
                <w:sz w:val="20"/>
                <w:szCs w:val="20"/>
              </w:rPr>
              <w:t>International cooperation and knowledge management</w:t>
            </w:r>
          </w:p>
          <w:p w14:paraId="7801D631" w14:textId="77777777" w:rsidR="00F66B6D" w:rsidRPr="00590693" w:rsidRDefault="00F66B6D" w:rsidP="00A83915">
            <w:pPr>
              <w:rPr>
                <w:b/>
                <w:bCs/>
                <w:color w:val="000000" w:themeColor="text1"/>
                <w:sz w:val="20"/>
                <w:szCs w:val="20"/>
              </w:rPr>
            </w:pPr>
            <w:r w:rsidRPr="006F50A1">
              <w:rPr>
                <w:b/>
                <w:bCs/>
                <w:iCs/>
                <w:color w:val="000000" w:themeColor="text1"/>
                <w:sz w:val="20"/>
                <w:szCs w:val="20"/>
              </w:rPr>
              <w:t>Outcome 3.1</w:t>
            </w:r>
            <w:r w:rsidRPr="006F50A1">
              <w:rPr>
                <w:bCs/>
                <w:iCs/>
                <w:color w:val="000000" w:themeColor="text1"/>
                <w:sz w:val="20"/>
                <w:szCs w:val="20"/>
              </w:rPr>
              <w:t xml:space="preserve"> Increased capacities of Kazakhstan to monitor its wildlife, ensure law enforcement </w:t>
            </w:r>
            <w:r w:rsidRPr="006F50A1">
              <w:rPr>
                <w:bCs/>
                <w:iCs/>
                <w:color w:val="000000" w:themeColor="text1"/>
                <w:sz w:val="20"/>
                <w:szCs w:val="20"/>
              </w:rPr>
              <w:lastRenderedPageBreak/>
              <w:t>and share knowledge.</w:t>
            </w:r>
          </w:p>
        </w:tc>
        <w:tc>
          <w:tcPr>
            <w:tcW w:w="1612" w:type="dxa"/>
            <w:shd w:val="clear" w:color="auto" w:fill="auto"/>
            <w:vAlign w:val="center"/>
          </w:tcPr>
          <w:p w14:paraId="798304EB" w14:textId="77777777" w:rsidR="00F66B6D" w:rsidRPr="0000575B" w:rsidRDefault="00F66B6D" w:rsidP="00A83915">
            <w:pPr>
              <w:rPr>
                <w:color w:val="000000" w:themeColor="text1"/>
                <w:sz w:val="20"/>
                <w:szCs w:val="20"/>
              </w:rPr>
            </w:pPr>
            <w:r w:rsidRPr="006F50A1">
              <w:rPr>
                <w:bCs/>
                <w:color w:val="000000" w:themeColor="text1"/>
                <w:sz w:val="20"/>
                <w:szCs w:val="20"/>
              </w:rPr>
              <w:lastRenderedPageBreak/>
              <w:t>14. Quality and coverage of snow leopard monitoring data in Kazakhstan as indicated by estimated accuracy and timeliness of national snow leopard population estimate</w:t>
            </w:r>
          </w:p>
        </w:tc>
        <w:tc>
          <w:tcPr>
            <w:tcW w:w="2073" w:type="dxa"/>
            <w:shd w:val="clear" w:color="auto" w:fill="auto"/>
            <w:vAlign w:val="center"/>
          </w:tcPr>
          <w:p w14:paraId="32609399" w14:textId="77777777" w:rsidR="00F66B6D" w:rsidRPr="009E654B" w:rsidRDefault="00F66B6D" w:rsidP="00A83915">
            <w:pPr>
              <w:rPr>
                <w:color w:val="000000" w:themeColor="text1"/>
                <w:sz w:val="20"/>
                <w:szCs w:val="20"/>
              </w:rPr>
            </w:pPr>
            <w:r w:rsidRPr="006F50A1">
              <w:rPr>
                <w:bCs/>
                <w:color w:val="000000" w:themeColor="text1"/>
                <w:sz w:val="20"/>
                <w:szCs w:val="20"/>
              </w:rPr>
              <w:t>Publishing of annual population estimates with a 95% or greater confidence level</w:t>
            </w:r>
          </w:p>
        </w:tc>
        <w:tc>
          <w:tcPr>
            <w:tcW w:w="2126" w:type="dxa"/>
            <w:shd w:val="clear" w:color="auto" w:fill="auto"/>
            <w:vAlign w:val="center"/>
          </w:tcPr>
          <w:p w14:paraId="3E0B2189" w14:textId="77777777" w:rsidR="00F66B6D" w:rsidRPr="0000575B" w:rsidRDefault="00F66B6D" w:rsidP="00A83915">
            <w:pPr>
              <w:rPr>
                <w:bCs/>
                <w:color w:val="000000" w:themeColor="text1"/>
                <w:sz w:val="20"/>
                <w:szCs w:val="20"/>
                <w:highlight w:val="yellow"/>
              </w:rPr>
            </w:pPr>
            <w:r>
              <w:rPr>
                <w:bCs/>
                <w:color w:val="000000" w:themeColor="text1"/>
                <w:sz w:val="20"/>
                <w:szCs w:val="20"/>
              </w:rPr>
              <w:t xml:space="preserve">14. </w:t>
            </w:r>
            <w:r w:rsidRPr="006F50A1">
              <w:rPr>
                <w:bCs/>
                <w:color w:val="000000" w:themeColor="text1"/>
                <w:sz w:val="20"/>
                <w:szCs w:val="20"/>
              </w:rPr>
              <w:t xml:space="preserve">Quality and coverage </w:t>
            </w:r>
            <w:r>
              <w:rPr>
                <w:bCs/>
                <w:color w:val="000000" w:themeColor="text1"/>
                <w:sz w:val="20"/>
                <w:szCs w:val="20"/>
              </w:rPr>
              <w:t>(</w:t>
            </w:r>
            <w:r>
              <w:rPr>
                <w:bCs/>
                <w:color w:val="000000" w:themeColor="text1"/>
                <w:sz w:val="20"/>
                <w:szCs w:val="20"/>
              </w:rPr>
              <w:sym w:font="Symbol" w:char="F0B3"/>
            </w:r>
            <w:r>
              <w:rPr>
                <w:bCs/>
                <w:color w:val="000000" w:themeColor="text1"/>
                <w:sz w:val="20"/>
                <w:szCs w:val="20"/>
              </w:rPr>
              <w:t xml:space="preserve"> 50% of habitat) </w:t>
            </w:r>
            <w:r w:rsidRPr="006F50A1">
              <w:rPr>
                <w:bCs/>
                <w:color w:val="000000" w:themeColor="text1"/>
                <w:sz w:val="20"/>
                <w:szCs w:val="20"/>
              </w:rPr>
              <w:t>of snow leopard monitoring data in Kazakhstan as indicated by estimated accuracy and timeliness of national snow leopard population estimate</w:t>
            </w:r>
          </w:p>
        </w:tc>
        <w:tc>
          <w:tcPr>
            <w:tcW w:w="1985" w:type="dxa"/>
          </w:tcPr>
          <w:p w14:paraId="4C124D26" w14:textId="77777777" w:rsidR="00F66B6D" w:rsidRPr="0000575B" w:rsidRDefault="00F66B6D" w:rsidP="00A83915">
            <w:pPr>
              <w:ind w:left="34"/>
              <w:rPr>
                <w:bCs/>
                <w:color w:val="000000" w:themeColor="text1"/>
                <w:sz w:val="20"/>
                <w:szCs w:val="20"/>
              </w:rPr>
            </w:pPr>
            <w:r>
              <w:rPr>
                <w:color w:val="000000" w:themeColor="text1"/>
                <w:sz w:val="20"/>
                <w:szCs w:val="20"/>
              </w:rPr>
              <w:t>Clarified coverage for snow leopard population estimate</w:t>
            </w:r>
          </w:p>
        </w:tc>
      </w:tr>
    </w:tbl>
    <w:p w14:paraId="4330DE71" w14:textId="7C8CD923" w:rsidR="00F66B6D" w:rsidRPr="007576D2" w:rsidRDefault="00F66B6D" w:rsidP="00E2094F">
      <w:pPr>
        <w:jc w:val="both"/>
        <w:sectPr w:rsidR="00F66B6D" w:rsidRPr="007576D2" w:rsidSect="000D17A6">
          <w:pgSz w:w="11906" w:h="16838"/>
          <w:pgMar w:top="1417" w:right="1417" w:bottom="1417" w:left="1417" w:header="708" w:footer="708" w:gutter="0"/>
          <w:cols w:space="708"/>
          <w:docGrid w:linePitch="360"/>
        </w:sectPr>
      </w:pPr>
    </w:p>
    <w:p w14:paraId="44D278C8" w14:textId="77777777" w:rsidR="00FC1855" w:rsidRPr="007576D2" w:rsidRDefault="00FC1855" w:rsidP="00B60C3C">
      <w:pPr>
        <w:pStyle w:val="1"/>
        <w:rPr>
          <w:b/>
          <w:sz w:val="28"/>
          <w:szCs w:val="28"/>
        </w:rPr>
      </w:pPr>
      <w:bookmarkStart w:id="23" w:name="_Toc525215432"/>
      <w:r w:rsidRPr="007576D2">
        <w:rPr>
          <w:b/>
          <w:sz w:val="28"/>
          <w:szCs w:val="28"/>
        </w:rPr>
        <w:lastRenderedPageBreak/>
        <w:t>VIII. Monitoring, evaluation and reporting</w:t>
      </w:r>
      <w:bookmarkEnd w:id="23"/>
    </w:p>
    <w:p w14:paraId="5970616D" w14:textId="77777777" w:rsidR="00B60C3C" w:rsidRPr="007576D2" w:rsidRDefault="00B60C3C" w:rsidP="00FC1855">
      <w:pPr>
        <w:autoSpaceDE w:val="0"/>
        <w:autoSpaceDN w:val="0"/>
        <w:adjustRightInd w:val="0"/>
        <w:jc w:val="both"/>
        <w:rPr>
          <w:rFonts w:cstheme="minorHAnsi"/>
        </w:rPr>
      </w:pPr>
    </w:p>
    <w:p w14:paraId="47568B75" w14:textId="77777777" w:rsidR="00FC1855" w:rsidRPr="007576D2" w:rsidRDefault="00FC1855" w:rsidP="00FC1855">
      <w:pPr>
        <w:autoSpaceDE w:val="0"/>
        <w:autoSpaceDN w:val="0"/>
        <w:adjustRightInd w:val="0"/>
        <w:jc w:val="both"/>
        <w:rPr>
          <w:rFonts w:cstheme="minorHAnsi"/>
        </w:rPr>
      </w:pPr>
      <w:r w:rsidRPr="007576D2">
        <w:rPr>
          <w:rFonts w:cstheme="minorHAnsi"/>
        </w:rPr>
        <w:t>The project will be monitored through the following monitoring and reporting activities.</w:t>
      </w:r>
    </w:p>
    <w:p w14:paraId="5E30E0D1" w14:textId="77777777" w:rsidR="00FC1855" w:rsidRPr="007576D2" w:rsidRDefault="00FC1855" w:rsidP="00FC1855">
      <w:pPr>
        <w:autoSpaceDE w:val="0"/>
        <w:autoSpaceDN w:val="0"/>
        <w:adjustRightInd w:val="0"/>
        <w:jc w:val="both"/>
        <w:rPr>
          <w:rFonts w:cstheme="minorHAnsi"/>
        </w:rPr>
      </w:pPr>
      <w:r w:rsidRPr="007576D2">
        <w:rPr>
          <w:rFonts w:cstheme="minorHAnsi"/>
          <w:b/>
          <w:i/>
        </w:rPr>
        <w:t>On a quarterly basis</w:t>
      </w:r>
      <w:r w:rsidRPr="007576D2">
        <w:rPr>
          <w:rFonts w:cstheme="minorHAnsi"/>
        </w:rPr>
        <w:t>:</w:t>
      </w:r>
    </w:p>
    <w:p w14:paraId="142D9F8D" w14:textId="77777777" w:rsidR="00FC1855" w:rsidRPr="007576D2" w:rsidRDefault="00FC1855" w:rsidP="00B54EFF">
      <w:pPr>
        <w:numPr>
          <w:ilvl w:val="0"/>
          <w:numId w:val="6"/>
        </w:numPr>
        <w:jc w:val="both"/>
        <w:rPr>
          <w:rFonts w:cstheme="minorHAnsi"/>
          <w:lang w:eastAsia="pl-PL"/>
        </w:rPr>
      </w:pPr>
      <w:r w:rsidRPr="007576D2">
        <w:rPr>
          <w:rFonts w:cstheme="minorHAnsi"/>
          <w:lang w:eastAsia="pl-PL"/>
        </w:rPr>
        <w:t>Progress made will be monitored in the UNDP Enhanced Results Based Management Platform (ERBM).</w:t>
      </w:r>
    </w:p>
    <w:p w14:paraId="354E8DBC" w14:textId="77777777" w:rsidR="00FC1855" w:rsidRPr="007576D2" w:rsidRDefault="00FC1855" w:rsidP="00B54EFF">
      <w:pPr>
        <w:numPr>
          <w:ilvl w:val="0"/>
          <w:numId w:val="6"/>
        </w:numPr>
        <w:jc w:val="both"/>
        <w:rPr>
          <w:rFonts w:cstheme="minorHAnsi"/>
          <w:lang w:eastAsia="pl-PL"/>
        </w:rPr>
      </w:pPr>
      <w:r w:rsidRPr="007576D2">
        <w:rPr>
          <w:rFonts w:cstheme="minorHAnsi"/>
          <w:lang w:eastAsia="pl-PL"/>
        </w:rPr>
        <w:t>Based on the initial risk analysis, the risk log will be regularly updated in ATLAS. Risks become critical when the impact and probability are high. For UNDP GEF projects, all financial risks associated with financial instruments such as revolving funds, microfinance schemes, etc. are automatically classified as critical on the basis of their innovative nature (high impact and uncertainty due to no previous experience justifies classification as critical).</w:t>
      </w:r>
    </w:p>
    <w:p w14:paraId="21A030E7" w14:textId="77777777" w:rsidR="00FC1855" w:rsidRPr="007576D2" w:rsidRDefault="00FC1855" w:rsidP="00B54EFF">
      <w:pPr>
        <w:numPr>
          <w:ilvl w:val="0"/>
          <w:numId w:val="6"/>
        </w:numPr>
        <w:jc w:val="both"/>
        <w:rPr>
          <w:rFonts w:cstheme="minorHAnsi"/>
          <w:lang w:eastAsia="pl-PL"/>
        </w:rPr>
      </w:pPr>
      <w:r w:rsidRPr="007576D2">
        <w:rPr>
          <w:rFonts w:cstheme="minorHAnsi"/>
          <w:lang w:eastAsia="pl-PL"/>
        </w:rPr>
        <w:t>Based on the information recorded in Atlas, a Project Progress Reports (PPR) will be generated in the Executive Snapshot.</w:t>
      </w:r>
    </w:p>
    <w:p w14:paraId="1980CBF6" w14:textId="77777777" w:rsidR="00FC1855" w:rsidRPr="007576D2" w:rsidRDefault="00FC1855" w:rsidP="00B54EFF">
      <w:pPr>
        <w:numPr>
          <w:ilvl w:val="0"/>
          <w:numId w:val="6"/>
        </w:numPr>
        <w:jc w:val="both"/>
        <w:rPr>
          <w:rFonts w:cstheme="minorHAnsi"/>
          <w:lang w:eastAsia="pl-PL"/>
        </w:rPr>
      </w:pPr>
      <w:r w:rsidRPr="007576D2">
        <w:rPr>
          <w:rFonts w:cstheme="minorHAnsi"/>
          <w:lang w:eastAsia="pl-PL"/>
        </w:rPr>
        <w:t>Other ATLAS logs will be used to monitor issues, lessons learned etc.</w:t>
      </w:r>
    </w:p>
    <w:p w14:paraId="7D1D5F20" w14:textId="77777777" w:rsidR="00FC1855" w:rsidRPr="007576D2" w:rsidRDefault="00FC1855" w:rsidP="00B54EFF">
      <w:pPr>
        <w:numPr>
          <w:ilvl w:val="0"/>
          <w:numId w:val="6"/>
        </w:numPr>
        <w:jc w:val="both"/>
        <w:rPr>
          <w:rFonts w:cstheme="minorHAnsi"/>
          <w:lang w:eastAsia="pl-PL"/>
        </w:rPr>
      </w:pPr>
      <w:r w:rsidRPr="007576D2">
        <w:rPr>
          <w:rFonts w:cstheme="minorHAnsi"/>
          <w:lang w:eastAsia="pl-PL"/>
        </w:rPr>
        <w:t>A monitoring Schedule Plan shall be activated in Atlas and updated to track key management actions/events.</w:t>
      </w:r>
    </w:p>
    <w:p w14:paraId="6AD748C1" w14:textId="77777777" w:rsidR="00FC1855" w:rsidRPr="007576D2" w:rsidRDefault="00FC1855" w:rsidP="00FC1855">
      <w:pPr>
        <w:autoSpaceDE w:val="0"/>
        <w:autoSpaceDN w:val="0"/>
        <w:adjustRightInd w:val="0"/>
        <w:jc w:val="both"/>
        <w:rPr>
          <w:rFonts w:cstheme="minorHAnsi"/>
          <w:b/>
          <w:bCs/>
          <w:i/>
        </w:rPr>
      </w:pPr>
    </w:p>
    <w:p w14:paraId="600F1750" w14:textId="77777777" w:rsidR="00FC1855" w:rsidRPr="007576D2" w:rsidRDefault="00FC1855" w:rsidP="00FC1855">
      <w:pPr>
        <w:autoSpaceDE w:val="0"/>
        <w:autoSpaceDN w:val="0"/>
        <w:adjustRightInd w:val="0"/>
        <w:jc w:val="both"/>
        <w:rPr>
          <w:rFonts w:cstheme="minorHAnsi"/>
          <w:bCs/>
          <w:i/>
        </w:rPr>
      </w:pPr>
      <w:r w:rsidRPr="007576D2">
        <w:rPr>
          <w:rFonts w:cstheme="minorHAnsi"/>
          <w:b/>
          <w:bCs/>
          <w:i/>
        </w:rPr>
        <w:t>On an annual basis</w:t>
      </w:r>
      <w:r w:rsidRPr="007576D2">
        <w:rPr>
          <w:rFonts w:cstheme="minorHAnsi"/>
          <w:bCs/>
          <w:i/>
        </w:rPr>
        <w:t>:</w:t>
      </w:r>
    </w:p>
    <w:p w14:paraId="3DFE3400" w14:textId="716C6088" w:rsidR="00FC1855" w:rsidRPr="007576D2" w:rsidRDefault="00FC1855" w:rsidP="00B54EFF">
      <w:pPr>
        <w:numPr>
          <w:ilvl w:val="0"/>
          <w:numId w:val="7"/>
        </w:numPr>
        <w:jc w:val="both"/>
        <w:rPr>
          <w:rFonts w:cstheme="minorHAnsi"/>
          <w:lang w:eastAsia="pl-PL"/>
        </w:rPr>
      </w:pPr>
      <w:r w:rsidRPr="007576D2">
        <w:rPr>
          <w:rFonts w:cstheme="minorHAnsi"/>
          <w:b/>
          <w:lang w:eastAsia="pl-PL"/>
        </w:rPr>
        <w:t>Annual Project Review/Project Implementation Reports (APR/PIR)</w:t>
      </w:r>
      <w:r w:rsidRPr="007576D2">
        <w:rPr>
          <w:rFonts w:cstheme="minorHAnsi"/>
          <w:lang w:eastAsia="pl-PL"/>
        </w:rPr>
        <w:t>: This key report is prepared to monitor progress made since the launch of the project and in particular for the previous reporting period (1 July to 30 June). The APR/PIR combines both UNDP and GEF reporting requirements. The Project will be required to submit its first PIR in 2019 given</w:t>
      </w:r>
      <w:r w:rsidR="00464C08" w:rsidRPr="007576D2">
        <w:rPr>
          <w:rFonts w:cstheme="minorHAnsi"/>
          <w:lang w:eastAsia="pl-PL"/>
        </w:rPr>
        <w:t xml:space="preserve"> </w:t>
      </w:r>
      <w:r w:rsidRPr="007576D2">
        <w:rPr>
          <w:rFonts w:cstheme="minorHAnsi"/>
          <w:lang w:eastAsia="pl-PL"/>
        </w:rPr>
        <w:t>the offic</w:t>
      </w:r>
      <w:r w:rsidR="00464C08" w:rsidRPr="007576D2">
        <w:rPr>
          <w:rFonts w:cstheme="minorHAnsi"/>
          <w:lang w:eastAsia="pl-PL"/>
        </w:rPr>
        <w:t>ial start date of the project in</w:t>
      </w:r>
      <w:r w:rsidRPr="007576D2">
        <w:rPr>
          <w:rFonts w:cstheme="minorHAnsi"/>
          <w:lang w:eastAsia="pl-PL"/>
        </w:rPr>
        <w:t xml:space="preserve"> </w:t>
      </w:r>
      <w:r w:rsidR="00FE5516">
        <w:rPr>
          <w:rFonts w:cstheme="minorHAnsi"/>
          <w:lang w:eastAsia="pl-PL"/>
        </w:rPr>
        <w:t>April</w:t>
      </w:r>
      <w:r w:rsidRPr="007576D2">
        <w:rPr>
          <w:rFonts w:cstheme="minorHAnsi"/>
          <w:lang w:eastAsia="pl-PL"/>
        </w:rPr>
        <w:t xml:space="preserve"> 2018.</w:t>
      </w:r>
    </w:p>
    <w:p w14:paraId="5C1DB8F8" w14:textId="77777777" w:rsidR="00FC1855" w:rsidRPr="007576D2" w:rsidRDefault="00FC1855" w:rsidP="00B54EFF">
      <w:pPr>
        <w:numPr>
          <w:ilvl w:val="0"/>
          <w:numId w:val="7"/>
        </w:numPr>
        <w:rPr>
          <w:rFonts w:cstheme="minorHAnsi"/>
        </w:rPr>
      </w:pPr>
      <w:r w:rsidRPr="007576D2">
        <w:rPr>
          <w:rFonts w:cstheme="minorHAnsi"/>
        </w:rPr>
        <w:t>The APR/PIR includes, but is not limited to, reporting on the following:</w:t>
      </w:r>
    </w:p>
    <w:p w14:paraId="7B4DDB2E" w14:textId="77777777" w:rsidR="00FC1855" w:rsidRPr="007576D2" w:rsidRDefault="00FC1855" w:rsidP="00B54EFF">
      <w:pPr>
        <w:numPr>
          <w:ilvl w:val="1"/>
          <w:numId w:val="7"/>
        </w:numPr>
        <w:jc w:val="both"/>
        <w:rPr>
          <w:rFonts w:cstheme="minorHAnsi"/>
          <w:lang w:eastAsia="pl-PL"/>
        </w:rPr>
      </w:pPr>
      <w:r w:rsidRPr="007576D2">
        <w:rPr>
          <w:rFonts w:cstheme="minorHAnsi"/>
          <w:lang w:eastAsia="pl-PL"/>
        </w:rPr>
        <w:t>Progress made toward project objective and project outcomes - each with indicators, baseline data and end-of-project targets (cumulative)</w:t>
      </w:r>
    </w:p>
    <w:p w14:paraId="74DE72C9" w14:textId="77777777" w:rsidR="00FC1855" w:rsidRPr="007576D2" w:rsidRDefault="00FC1855" w:rsidP="00B54EFF">
      <w:pPr>
        <w:numPr>
          <w:ilvl w:val="1"/>
          <w:numId w:val="7"/>
        </w:numPr>
        <w:jc w:val="both"/>
        <w:rPr>
          <w:rFonts w:cstheme="minorHAnsi"/>
          <w:lang w:eastAsia="pl-PL"/>
        </w:rPr>
      </w:pPr>
      <w:r w:rsidRPr="007576D2">
        <w:rPr>
          <w:rFonts w:cstheme="minorHAnsi"/>
          <w:lang w:eastAsia="pl-PL"/>
        </w:rPr>
        <w:t>Project outputs delivered per project outcome (annual)</w:t>
      </w:r>
    </w:p>
    <w:p w14:paraId="14E68B9F" w14:textId="77777777" w:rsidR="00FC1855" w:rsidRPr="007576D2" w:rsidRDefault="00FC1855" w:rsidP="00B54EFF">
      <w:pPr>
        <w:numPr>
          <w:ilvl w:val="1"/>
          <w:numId w:val="7"/>
        </w:numPr>
        <w:jc w:val="both"/>
        <w:rPr>
          <w:rFonts w:cstheme="minorHAnsi"/>
          <w:lang w:eastAsia="pl-PL"/>
        </w:rPr>
      </w:pPr>
      <w:r w:rsidRPr="007576D2">
        <w:rPr>
          <w:rFonts w:cstheme="minorHAnsi"/>
          <w:lang w:eastAsia="pl-PL"/>
        </w:rPr>
        <w:t>Lesson learned/good practices</w:t>
      </w:r>
    </w:p>
    <w:p w14:paraId="6B871D50" w14:textId="77777777" w:rsidR="00FC1855" w:rsidRPr="007576D2" w:rsidRDefault="00FC1855" w:rsidP="00B54EFF">
      <w:pPr>
        <w:numPr>
          <w:ilvl w:val="1"/>
          <w:numId w:val="7"/>
        </w:numPr>
        <w:jc w:val="both"/>
        <w:rPr>
          <w:rFonts w:cstheme="minorHAnsi"/>
          <w:lang w:eastAsia="pl-PL"/>
        </w:rPr>
      </w:pPr>
      <w:r w:rsidRPr="007576D2">
        <w:rPr>
          <w:rFonts w:cstheme="minorHAnsi"/>
          <w:lang w:eastAsia="pl-PL"/>
        </w:rPr>
        <w:t>AWP and other expenditure reports</w:t>
      </w:r>
    </w:p>
    <w:p w14:paraId="397C7C00" w14:textId="4C70F905" w:rsidR="00FC1855" w:rsidRDefault="00FC1855" w:rsidP="00B54EFF">
      <w:pPr>
        <w:numPr>
          <w:ilvl w:val="1"/>
          <w:numId w:val="7"/>
        </w:numPr>
        <w:jc w:val="both"/>
        <w:rPr>
          <w:rFonts w:cstheme="minorHAnsi"/>
          <w:lang w:eastAsia="pl-PL"/>
        </w:rPr>
      </w:pPr>
      <w:r w:rsidRPr="007576D2">
        <w:rPr>
          <w:rFonts w:cstheme="minorHAnsi"/>
          <w:lang w:eastAsia="pl-PL"/>
        </w:rPr>
        <w:t>Risk and adaptive management</w:t>
      </w:r>
    </w:p>
    <w:p w14:paraId="250E24E9" w14:textId="1E865897" w:rsidR="00BB614A" w:rsidRPr="007576D2" w:rsidRDefault="00BB614A" w:rsidP="00B54EFF">
      <w:pPr>
        <w:numPr>
          <w:ilvl w:val="1"/>
          <w:numId w:val="7"/>
        </w:numPr>
        <w:jc w:val="both"/>
        <w:rPr>
          <w:rFonts w:cstheme="minorHAnsi"/>
          <w:lang w:eastAsia="pl-PL"/>
        </w:rPr>
      </w:pPr>
      <w:r>
        <w:rPr>
          <w:rFonts w:cstheme="minorHAnsi"/>
          <w:lang w:eastAsia="pl-PL"/>
        </w:rPr>
        <w:t>G</w:t>
      </w:r>
      <w:r w:rsidRPr="00BB614A">
        <w:rPr>
          <w:rFonts w:cstheme="minorHAnsi"/>
          <w:lang w:eastAsia="pl-PL"/>
        </w:rPr>
        <w:t>ender mainstreaming progress</w:t>
      </w:r>
      <w:r>
        <w:rPr>
          <w:rFonts w:cstheme="minorHAnsi"/>
          <w:lang w:eastAsia="pl-PL"/>
        </w:rPr>
        <w:t xml:space="preserve"> as per relevant indicators</w:t>
      </w:r>
    </w:p>
    <w:p w14:paraId="3142E315" w14:textId="77777777" w:rsidR="00FC1855" w:rsidRPr="007576D2" w:rsidRDefault="006F1F31" w:rsidP="00B54EFF">
      <w:pPr>
        <w:numPr>
          <w:ilvl w:val="0"/>
          <w:numId w:val="7"/>
        </w:numPr>
        <w:jc w:val="both"/>
        <w:rPr>
          <w:rFonts w:cstheme="minorHAnsi"/>
          <w:lang w:eastAsia="pl-PL"/>
        </w:rPr>
      </w:pPr>
      <w:r w:rsidRPr="007576D2">
        <w:rPr>
          <w:rFonts w:cstheme="minorHAnsi"/>
          <w:b/>
          <w:lang w:eastAsia="pl-PL"/>
        </w:rPr>
        <w:t>Audit:</w:t>
      </w:r>
      <w:r w:rsidRPr="007576D2">
        <w:rPr>
          <w:rFonts w:cstheme="minorHAnsi"/>
          <w:lang w:eastAsia="pl-PL"/>
        </w:rPr>
        <w:t xml:space="preserve"> The project will be audited according to UNDP Financial Regulations and Rules and applicable audit policies for National Implementation Modality (NIM) implemented projects.</w:t>
      </w:r>
      <w:r w:rsidRPr="007576D2">
        <w:rPr>
          <w:rFonts w:cstheme="minorHAnsi"/>
          <w:vertAlign w:val="superscript"/>
          <w:lang w:eastAsia="pl-PL"/>
        </w:rPr>
        <w:footnoteReference w:id="3"/>
      </w:r>
    </w:p>
    <w:p w14:paraId="6E0E66CE" w14:textId="77777777" w:rsidR="00FC1855" w:rsidRPr="007576D2" w:rsidRDefault="00FC1855" w:rsidP="00FC1855">
      <w:pPr>
        <w:jc w:val="both"/>
        <w:rPr>
          <w:rFonts w:cstheme="minorHAnsi"/>
        </w:rPr>
      </w:pPr>
    </w:p>
    <w:p w14:paraId="398AE64C" w14:textId="77777777" w:rsidR="00FC1855" w:rsidRPr="007576D2" w:rsidRDefault="00FC1855" w:rsidP="00FC1855">
      <w:pPr>
        <w:rPr>
          <w:rFonts w:cstheme="minorHAnsi"/>
          <w:b/>
          <w:i/>
        </w:rPr>
      </w:pPr>
      <w:bookmarkStart w:id="24" w:name="_Toc355854995"/>
      <w:r w:rsidRPr="007576D2">
        <w:rPr>
          <w:rFonts w:cstheme="minorHAnsi"/>
          <w:b/>
          <w:i/>
        </w:rPr>
        <w:t>Mid-term of project cycle</w:t>
      </w:r>
      <w:bookmarkEnd w:id="24"/>
    </w:p>
    <w:p w14:paraId="20B1B605" w14:textId="7546EF64" w:rsidR="004C7836" w:rsidRPr="007576D2" w:rsidRDefault="00FC1855" w:rsidP="00FC1855">
      <w:pPr>
        <w:jc w:val="both"/>
        <w:rPr>
          <w:rFonts w:cstheme="minorHAnsi"/>
        </w:rPr>
      </w:pPr>
      <w:bookmarkStart w:id="25" w:name="_Hlk516657432"/>
      <w:r w:rsidRPr="007576D2">
        <w:rPr>
          <w:rFonts w:cstheme="minorHAnsi"/>
        </w:rPr>
        <w:t xml:space="preserve">The project will undergo an independent </w:t>
      </w:r>
      <w:r w:rsidR="004C7836" w:rsidRPr="007576D2">
        <w:rPr>
          <w:rFonts w:cstheme="minorHAnsi"/>
        </w:rPr>
        <w:t>Midt</w:t>
      </w:r>
      <w:r w:rsidRPr="007576D2">
        <w:rPr>
          <w:rFonts w:cstheme="minorHAnsi"/>
        </w:rPr>
        <w:t xml:space="preserve">erm </w:t>
      </w:r>
      <w:r w:rsidR="00863540" w:rsidRPr="007576D2">
        <w:rPr>
          <w:rFonts w:cstheme="minorHAnsi"/>
        </w:rPr>
        <w:t>review</w:t>
      </w:r>
      <w:r w:rsidR="00C72F22">
        <w:rPr>
          <w:rFonts w:cstheme="minorHAnsi"/>
        </w:rPr>
        <w:t xml:space="preserve"> during August-Septembe</w:t>
      </w:r>
      <w:r w:rsidR="004C7836" w:rsidRPr="007576D2">
        <w:rPr>
          <w:rFonts w:cstheme="minorHAnsi"/>
        </w:rPr>
        <w:t xml:space="preserve">r 2020, </w:t>
      </w:r>
      <w:r w:rsidR="00863540" w:rsidRPr="007576D2">
        <w:rPr>
          <w:rFonts w:cstheme="minorHAnsi"/>
        </w:rPr>
        <w:t>after the second PIR has been submitted to the GEF</w:t>
      </w:r>
      <w:r w:rsidR="004C7836" w:rsidRPr="007576D2">
        <w:rPr>
          <w:rFonts w:cstheme="minorHAnsi"/>
        </w:rPr>
        <w:t xml:space="preserve">, and the </w:t>
      </w:r>
      <w:r w:rsidR="00863540" w:rsidRPr="007576D2">
        <w:rPr>
          <w:rFonts w:cstheme="minorHAnsi"/>
        </w:rPr>
        <w:t>MTR</w:t>
      </w:r>
      <w:r w:rsidR="004C7836" w:rsidRPr="007576D2">
        <w:rPr>
          <w:rFonts w:cstheme="minorHAnsi"/>
        </w:rPr>
        <w:t xml:space="preserve"> report </w:t>
      </w:r>
      <w:r w:rsidR="00863540" w:rsidRPr="007576D2">
        <w:rPr>
          <w:rFonts w:cstheme="minorHAnsi"/>
        </w:rPr>
        <w:t xml:space="preserve">will be submitted to the GEF </w:t>
      </w:r>
      <w:r w:rsidR="00863540" w:rsidRPr="00D12877">
        <w:rPr>
          <w:rFonts w:cstheme="minorHAnsi"/>
        </w:rPr>
        <w:t xml:space="preserve">in </w:t>
      </w:r>
      <w:r w:rsidR="00C72F22" w:rsidRPr="00D12877">
        <w:rPr>
          <w:rFonts w:cstheme="minorHAnsi"/>
        </w:rPr>
        <w:t>October</w:t>
      </w:r>
      <w:r w:rsidR="004C7836" w:rsidRPr="00D12877">
        <w:rPr>
          <w:rFonts w:cstheme="minorHAnsi"/>
        </w:rPr>
        <w:t xml:space="preserve"> 2020.</w:t>
      </w:r>
      <w:r w:rsidR="004C7836" w:rsidRPr="007576D2">
        <w:rPr>
          <w:rFonts w:cstheme="minorHAnsi"/>
        </w:rPr>
        <w:t xml:space="preserve"> </w:t>
      </w:r>
      <w:r w:rsidR="00580C47" w:rsidRPr="007576D2">
        <w:rPr>
          <w:rFonts w:cstheme="minorHAnsi"/>
        </w:rPr>
        <w:t>The project will hire 1 international and 1 national consultant to undertake the MTR.</w:t>
      </w:r>
    </w:p>
    <w:p w14:paraId="5CA0B16F" w14:textId="77777777" w:rsidR="00863540" w:rsidRPr="007576D2" w:rsidRDefault="00863540" w:rsidP="00FC1855">
      <w:pPr>
        <w:jc w:val="both"/>
        <w:rPr>
          <w:rFonts w:cstheme="minorHAnsi"/>
        </w:rPr>
      </w:pPr>
    </w:p>
    <w:bookmarkEnd w:id="25"/>
    <w:p w14:paraId="1BC3E471" w14:textId="77777777" w:rsidR="00863540" w:rsidRPr="007576D2" w:rsidRDefault="00863540" w:rsidP="00FC1855">
      <w:pPr>
        <w:jc w:val="both"/>
        <w:rPr>
          <w:rStyle w:val="ac"/>
          <w:rFonts w:cs="Calibri"/>
        </w:rPr>
      </w:pPr>
      <w:r w:rsidRPr="007576D2">
        <w:rPr>
          <w:rFonts w:cs="Calibri"/>
        </w:rPr>
        <w:t xml:space="preserve">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12" w:anchor="gef" w:history="1">
        <w:r w:rsidRPr="007576D2">
          <w:rPr>
            <w:rStyle w:val="ac"/>
            <w:rFonts w:cs="Calibri"/>
          </w:rPr>
          <w:t>UNDP Evaluation Resource Center</w:t>
        </w:r>
      </w:hyperlink>
      <w:r w:rsidRPr="007576D2">
        <w:rPr>
          <w:rStyle w:val="ac"/>
          <w:rFonts w:cs="Calibri"/>
        </w:rPr>
        <w:t xml:space="preserve"> (ERC)</w:t>
      </w:r>
      <w:r w:rsidRPr="007576D2">
        <w:rPr>
          <w:rStyle w:val="ac"/>
          <w:rFonts w:cs="Calibri"/>
          <w:u w:val="none"/>
        </w:rPr>
        <w:t>.</w:t>
      </w:r>
      <w:r w:rsidR="00B1305A" w:rsidRPr="007576D2">
        <w:rPr>
          <w:rStyle w:val="ac"/>
          <w:rFonts w:cs="Calibri"/>
          <w:u w:val="none"/>
        </w:rPr>
        <w:t xml:space="preserve"> </w:t>
      </w:r>
      <w:r w:rsidR="00B1305A" w:rsidRPr="007576D2">
        <w:rPr>
          <w:rFonts w:cs="Calibri"/>
        </w:rPr>
        <w:t xml:space="preserve">MTR report will be available in English and will </w:t>
      </w:r>
      <w:r w:rsidR="00B1305A" w:rsidRPr="007576D2">
        <w:rPr>
          <w:rFonts w:cs="Calibri"/>
        </w:rPr>
        <w:lastRenderedPageBreak/>
        <w:t>be cleared by the UNDP Country Office and the UNDP-GEF Regional Technical Adviser, and approved by the Project Board.</w:t>
      </w:r>
    </w:p>
    <w:p w14:paraId="451F72DB" w14:textId="77777777" w:rsidR="00FC1855" w:rsidRPr="007576D2" w:rsidRDefault="00FC1855" w:rsidP="00FC1855">
      <w:pPr>
        <w:jc w:val="both"/>
        <w:rPr>
          <w:rFonts w:cstheme="minorHAnsi"/>
        </w:rPr>
      </w:pPr>
    </w:p>
    <w:p w14:paraId="6286110D" w14:textId="353003A3" w:rsidR="004C7836" w:rsidRDefault="00CC5F2A" w:rsidP="004C7836">
      <w:pPr>
        <w:jc w:val="both"/>
        <w:rPr>
          <w:rFonts w:cstheme="minorHAnsi"/>
        </w:rPr>
      </w:pPr>
      <w:r>
        <w:rPr>
          <w:rFonts w:cstheme="minorHAnsi"/>
        </w:rPr>
        <w:t>Relevant</w:t>
      </w:r>
      <w:r w:rsidR="004C7836" w:rsidRPr="007576D2">
        <w:rPr>
          <w:rFonts w:cstheme="minorHAnsi"/>
        </w:rPr>
        <w:t xml:space="preserve"> GEF </w:t>
      </w:r>
      <w:r>
        <w:rPr>
          <w:rFonts w:cstheme="minorHAnsi"/>
        </w:rPr>
        <w:t xml:space="preserve">Focal Area </w:t>
      </w:r>
      <w:r w:rsidR="004C7836" w:rsidRPr="007576D2">
        <w:rPr>
          <w:rFonts w:cstheme="minorHAnsi"/>
        </w:rPr>
        <w:t>Tracking Tool</w:t>
      </w:r>
      <w:r>
        <w:rPr>
          <w:rFonts w:cstheme="minorHAnsi"/>
        </w:rPr>
        <w:t>s</w:t>
      </w:r>
      <w:r w:rsidRPr="00E01FCD">
        <w:rPr>
          <w:rFonts w:cs="Calibri"/>
        </w:rPr>
        <w:t>– submitted in Annex D</w:t>
      </w:r>
      <w:r>
        <w:rPr>
          <w:rFonts w:cs="Calibri"/>
        </w:rPr>
        <w:t xml:space="preserve"> to this project document –</w:t>
      </w:r>
      <w:r w:rsidR="004C7836" w:rsidRPr="007576D2">
        <w:rPr>
          <w:rFonts w:cstheme="minorHAnsi"/>
        </w:rPr>
        <w:t xml:space="preserve"> will be also updated</w:t>
      </w:r>
      <w:r w:rsidR="00863540" w:rsidRPr="007576D2">
        <w:rPr>
          <w:rFonts w:cstheme="minorHAnsi"/>
        </w:rPr>
        <w:t xml:space="preserve"> </w:t>
      </w:r>
      <w:r>
        <w:rPr>
          <w:rFonts w:cstheme="minorHAnsi"/>
        </w:rPr>
        <w:t>before the</w:t>
      </w:r>
      <w:r w:rsidR="00863540" w:rsidRPr="007576D2">
        <w:rPr>
          <w:rFonts w:cstheme="minorHAnsi"/>
        </w:rPr>
        <w:t xml:space="preserve"> midterm evaluation </w:t>
      </w:r>
      <w:r>
        <w:rPr>
          <w:rFonts w:cstheme="minorHAnsi"/>
        </w:rPr>
        <w:t xml:space="preserve">mission </w:t>
      </w:r>
      <w:r w:rsidR="004C7836" w:rsidRPr="007576D2">
        <w:rPr>
          <w:rFonts w:cstheme="minorHAnsi"/>
        </w:rPr>
        <w:t xml:space="preserve">and submitted to the GEF along with the </w:t>
      </w:r>
      <w:r w:rsidR="00863540" w:rsidRPr="007576D2">
        <w:rPr>
          <w:rFonts w:cstheme="minorHAnsi"/>
        </w:rPr>
        <w:t>completed MTR</w:t>
      </w:r>
      <w:r w:rsidR="004C7836" w:rsidRPr="007576D2">
        <w:rPr>
          <w:rFonts w:cstheme="minorHAnsi"/>
        </w:rPr>
        <w:t xml:space="preserve"> report.</w:t>
      </w:r>
    </w:p>
    <w:p w14:paraId="4C49033A" w14:textId="32AAC5B6" w:rsidR="004C7836" w:rsidRPr="007576D2" w:rsidRDefault="004C7836" w:rsidP="00FC1855">
      <w:pPr>
        <w:jc w:val="both"/>
        <w:rPr>
          <w:rFonts w:cstheme="minorHAnsi"/>
        </w:rPr>
      </w:pPr>
    </w:p>
    <w:p w14:paraId="280DAA4E" w14:textId="77777777" w:rsidR="00FC1855" w:rsidRPr="007576D2" w:rsidRDefault="00FC1855" w:rsidP="00FC1855">
      <w:pPr>
        <w:rPr>
          <w:rFonts w:cstheme="minorHAnsi"/>
          <w:b/>
          <w:i/>
        </w:rPr>
      </w:pPr>
      <w:bookmarkStart w:id="26" w:name="_Toc355854996"/>
      <w:r w:rsidRPr="007576D2">
        <w:rPr>
          <w:rFonts w:cstheme="minorHAnsi"/>
          <w:b/>
          <w:i/>
        </w:rPr>
        <w:t>End of Project</w:t>
      </w:r>
      <w:bookmarkEnd w:id="26"/>
    </w:p>
    <w:p w14:paraId="2F4B2AD5" w14:textId="25D3F32D" w:rsidR="00FC1855" w:rsidRPr="007576D2" w:rsidRDefault="00863540" w:rsidP="00FC1855">
      <w:pPr>
        <w:tabs>
          <w:tab w:val="center" w:pos="4153"/>
          <w:tab w:val="right" w:pos="8306"/>
        </w:tabs>
        <w:jc w:val="both"/>
        <w:rPr>
          <w:rFonts w:cstheme="minorHAnsi"/>
          <w:lang w:eastAsia="pl-PL"/>
        </w:rPr>
      </w:pPr>
      <w:r w:rsidRPr="007576D2">
        <w:rPr>
          <w:rFonts w:cs="Calibri"/>
        </w:rPr>
        <w:t xml:space="preserve">An independent Terminal Evaluation (TE) will take place upon completion of all major project outputs and activities. The TE process will begin three months before operational closure of the project </w:t>
      </w:r>
      <w:r w:rsidR="00B1305A" w:rsidRPr="007576D2">
        <w:rPr>
          <w:rFonts w:cs="Calibri"/>
        </w:rPr>
        <w:t>(</w:t>
      </w:r>
      <w:r w:rsidR="00C72F22" w:rsidRPr="00D12877">
        <w:rPr>
          <w:rFonts w:cs="Calibri"/>
        </w:rPr>
        <w:t>January 2023</w:t>
      </w:r>
      <w:r w:rsidR="00B1305A" w:rsidRPr="00D12877">
        <w:rPr>
          <w:rFonts w:cs="Calibri"/>
        </w:rPr>
        <w:t>)</w:t>
      </w:r>
      <w:r w:rsidR="00B1305A" w:rsidRPr="007576D2">
        <w:rPr>
          <w:rFonts w:cs="Calibri"/>
        </w:rPr>
        <w:t xml:space="preserve"> </w:t>
      </w:r>
      <w:r w:rsidRPr="007576D2">
        <w:rPr>
          <w:rFonts w:cs="Calibri"/>
        </w:rPr>
        <w:t xml:space="preserve">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13" w:anchor="gef" w:history="1">
        <w:r w:rsidRPr="007576D2">
          <w:rPr>
            <w:rStyle w:val="ac"/>
            <w:rFonts w:cs="Calibri"/>
          </w:rPr>
          <w:t>UNDP Evaluation Resource Center</w:t>
        </w:r>
      </w:hyperlink>
      <w:r w:rsidRPr="007576D2">
        <w:rPr>
          <w:rStyle w:val="ac"/>
          <w:rFonts w:cs="Calibri"/>
        </w:rPr>
        <w:t xml:space="preserve"> (ERC).</w:t>
      </w:r>
      <w:r w:rsidR="00031AD5">
        <w:rPr>
          <w:rFonts w:cstheme="minorHAnsi"/>
        </w:rPr>
        <w:t xml:space="preserve"> Relevant </w:t>
      </w:r>
      <w:r w:rsidR="00B1305A" w:rsidRPr="007576D2">
        <w:rPr>
          <w:rFonts w:cstheme="minorHAnsi"/>
        </w:rPr>
        <w:t xml:space="preserve">GEF </w:t>
      </w:r>
      <w:r w:rsidR="00031AD5">
        <w:rPr>
          <w:rFonts w:cstheme="minorHAnsi"/>
        </w:rPr>
        <w:t xml:space="preserve">Focal Area </w:t>
      </w:r>
      <w:r w:rsidR="00B1305A" w:rsidRPr="007576D2">
        <w:rPr>
          <w:rFonts w:cstheme="minorHAnsi"/>
        </w:rPr>
        <w:t>Tracking Tool</w:t>
      </w:r>
      <w:r w:rsidR="00031AD5">
        <w:rPr>
          <w:rFonts w:cstheme="minorHAnsi"/>
        </w:rPr>
        <w:t>s</w:t>
      </w:r>
      <w:r w:rsidR="00B1305A" w:rsidRPr="007576D2">
        <w:rPr>
          <w:rFonts w:cstheme="minorHAnsi"/>
        </w:rPr>
        <w:t xml:space="preserve"> will also be completed </w:t>
      </w:r>
      <w:r w:rsidR="00031AD5">
        <w:rPr>
          <w:rFonts w:cstheme="minorHAnsi"/>
        </w:rPr>
        <w:t>before</w:t>
      </w:r>
      <w:r w:rsidR="00B1305A" w:rsidRPr="007576D2">
        <w:rPr>
          <w:rFonts w:cstheme="minorHAnsi"/>
        </w:rPr>
        <w:t xml:space="preserve"> the final evaluation and submitted to the GEF along with the completed TE report.</w:t>
      </w:r>
    </w:p>
    <w:p w14:paraId="71B70591" w14:textId="77777777" w:rsidR="00FC1855" w:rsidRPr="007576D2" w:rsidRDefault="00FC1855" w:rsidP="00FC1855">
      <w:pPr>
        <w:tabs>
          <w:tab w:val="center" w:pos="4153"/>
          <w:tab w:val="right" w:pos="8306"/>
        </w:tabs>
        <w:jc w:val="both"/>
        <w:rPr>
          <w:rFonts w:cstheme="minorHAnsi"/>
          <w:lang w:eastAsia="pl-PL"/>
        </w:rPr>
      </w:pPr>
    </w:p>
    <w:p w14:paraId="155D83DD" w14:textId="77777777" w:rsidR="00E041F4" w:rsidRPr="007576D2" w:rsidRDefault="00B1305A" w:rsidP="00FC1855">
      <w:pPr>
        <w:jc w:val="both"/>
        <w:rPr>
          <w:rFonts w:asciiTheme="majorHAnsi" w:eastAsiaTheme="majorEastAsia" w:hAnsiTheme="majorHAnsi" w:cstheme="majorBidi"/>
          <w:color w:val="2E74B5" w:themeColor="accent1" w:themeShade="BF"/>
          <w:sz w:val="32"/>
          <w:szCs w:val="32"/>
        </w:rPr>
      </w:pPr>
      <w:r w:rsidRPr="007576D2">
        <w:rPr>
          <w:rFonts w:cs="Calibri"/>
        </w:rPr>
        <w:t xml:space="preserve">The project’s terminal PIR along with the TE report and corresponding management response will serve as the final project report package. The final project report package shall be discussed with the Project Board during an end-of-project review meeting to examine lessons learned and opportunities for scaling-up. </w:t>
      </w:r>
      <w:r w:rsidR="00E041F4" w:rsidRPr="007576D2">
        <w:br w:type="page"/>
      </w:r>
    </w:p>
    <w:p w14:paraId="3F987640" w14:textId="3F9FCB4E" w:rsidR="00A756A1" w:rsidRPr="007576D2" w:rsidRDefault="00C90473" w:rsidP="00A756A1">
      <w:pPr>
        <w:pStyle w:val="1"/>
        <w:rPr>
          <w:b/>
          <w:sz w:val="28"/>
          <w:szCs w:val="28"/>
        </w:rPr>
      </w:pPr>
      <w:bookmarkStart w:id="27" w:name="_Toc525215433"/>
      <w:r w:rsidRPr="007576D2">
        <w:rPr>
          <w:b/>
          <w:sz w:val="28"/>
          <w:szCs w:val="28"/>
        </w:rPr>
        <w:lastRenderedPageBreak/>
        <w:t>IX</w:t>
      </w:r>
      <w:r w:rsidR="00FB5648" w:rsidRPr="007576D2">
        <w:rPr>
          <w:b/>
          <w:sz w:val="28"/>
          <w:szCs w:val="28"/>
        </w:rPr>
        <w:t xml:space="preserve">. </w:t>
      </w:r>
      <w:r w:rsidR="00A756A1" w:rsidRPr="007576D2">
        <w:rPr>
          <w:b/>
          <w:sz w:val="28"/>
          <w:szCs w:val="28"/>
        </w:rPr>
        <w:t>Gender</w:t>
      </w:r>
      <w:r w:rsidR="00B95251" w:rsidRPr="007576D2">
        <w:rPr>
          <w:b/>
          <w:sz w:val="28"/>
          <w:szCs w:val="28"/>
        </w:rPr>
        <w:t xml:space="preserve"> Analysis and </w:t>
      </w:r>
      <w:r w:rsidR="008067C2">
        <w:rPr>
          <w:b/>
          <w:sz w:val="28"/>
          <w:szCs w:val="28"/>
        </w:rPr>
        <w:t xml:space="preserve">Gender </w:t>
      </w:r>
      <w:r w:rsidR="008067C2" w:rsidRPr="007576D2">
        <w:rPr>
          <w:b/>
          <w:sz w:val="28"/>
          <w:szCs w:val="28"/>
        </w:rPr>
        <w:t xml:space="preserve">Mainstreaming </w:t>
      </w:r>
      <w:r w:rsidR="00B95251" w:rsidRPr="007576D2">
        <w:rPr>
          <w:b/>
          <w:sz w:val="28"/>
          <w:szCs w:val="28"/>
        </w:rPr>
        <w:t>Action Plan</w:t>
      </w:r>
      <w:bookmarkEnd w:id="27"/>
    </w:p>
    <w:p w14:paraId="56FD3B3B" w14:textId="77777777" w:rsidR="00B95251" w:rsidRPr="007576D2" w:rsidRDefault="00B95251" w:rsidP="001E43FF"/>
    <w:p w14:paraId="4BD6394C" w14:textId="6B71A6A4" w:rsidR="001E43FF" w:rsidRDefault="00700C69" w:rsidP="001E43FF">
      <w:pPr>
        <w:jc w:val="both"/>
      </w:pPr>
      <w:r w:rsidRPr="007A0881">
        <w:t>The project</w:t>
      </w:r>
      <w:r w:rsidRPr="007576D2">
        <w:t xml:space="preserve"> was assigned a UNDP Gender Marker GEN2. </w:t>
      </w:r>
      <w:r w:rsidR="00B95251" w:rsidRPr="007576D2">
        <w:t xml:space="preserve">The Project Document </w:t>
      </w:r>
      <w:r w:rsidRPr="007576D2">
        <w:t>provides detailed analysis on how gender issues will be mainstreamed into the project implementation and monitoring (see</w:t>
      </w:r>
      <w:r w:rsidR="00B95251" w:rsidRPr="007576D2">
        <w:t xml:space="preserve"> </w:t>
      </w:r>
      <w:r w:rsidR="000E70BD">
        <w:rPr>
          <w:b/>
        </w:rPr>
        <w:t>Annex H</w:t>
      </w:r>
      <w:r w:rsidR="00B95251" w:rsidRPr="007576D2">
        <w:rPr>
          <w:b/>
        </w:rPr>
        <w:t xml:space="preserve"> </w:t>
      </w:r>
      <w:r w:rsidRPr="007576D2">
        <w:rPr>
          <w:b/>
        </w:rPr>
        <w:t>in the UNDP Project Document</w:t>
      </w:r>
      <w:r w:rsidRPr="007576D2">
        <w:t xml:space="preserve"> on </w:t>
      </w:r>
      <w:r w:rsidR="00B95251" w:rsidRPr="007A0881">
        <w:rPr>
          <w:i/>
        </w:rPr>
        <w:t>Gend</w:t>
      </w:r>
      <w:r w:rsidRPr="007A0881">
        <w:rPr>
          <w:i/>
        </w:rPr>
        <w:t>er Mainstreaming Analysis and</w:t>
      </w:r>
      <w:r w:rsidR="00B95251" w:rsidRPr="007A0881">
        <w:rPr>
          <w:i/>
        </w:rPr>
        <w:t xml:space="preserve"> Action Plan</w:t>
      </w:r>
      <w:r w:rsidRPr="007576D2">
        <w:t>)</w:t>
      </w:r>
      <w:r w:rsidR="00B95251" w:rsidRPr="007576D2">
        <w:t xml:space="preserve"> including indicators and targets.</w:t>
      </w:r>
    </w:p>
    <w:p w14:paraId="0212C324" w14:textId="24D4DC60" w:rsidR="004B1F38" w:rsidRDefault="004B1F38" w:rsidP="001E43FF">
      <w:pPr>
        <w:jc w:val="both"/>
      </w:pPr>
    </w:p>
    <w:p w14:paraId="3068AC5C" w14:textId="42E8006D" w:rsidR="004B1F38" w:rsidRPr="007576D2" w:rsidRDefault="004B1F38" w:rsidP="004B1F38">
      <w:pPr>
        <w:jc w:val="both"/>
      </w:pPr>
      <w:r>
        <w:t>The project</w:t>
      </w:r>
      <w:r w:rsidRPr="007576D2">
        <w:t xml:space="preserve"> addresses gender aspects in the following ways throughout </w:t>
      </w:r>
      <w:r>
        <w:t>its</w:t>
      </w:r>
      <w:r w:rsidRPr="007576D2">
        <w:t xml:space="preserve"> life cycle: </w:t>
      </w:r>
    </w:p>
    <w:p w14:paraId="04E7A19A" w14:textId="481B24AD" w:rsidR="004B1F38" w:rsidRDefault="004B1F38" w:rsidP="00B54EFF">
      <w:pPr>
        <w:numPr>
          <w:ilvl w:val="0"/>
          <w:numId w:val="3"/>
        </w:numPr>
        <w:jc w:val="both"/>
      </w:pPr>
      <w:r w:rsidRPr="007576D2">
        <w:t>The project incorporates gender issues in the project results framework, including gender-sensiti</w:t>
      </w:r>
      <w:r>
        <w:t>ve actions, indicators, targets</w:t>
      </w:r>
      <w:r w:rsidRPr="007576D2">
        <w:t>;</w:t>
      </w:r>
    </w:p>
    <w:p w14:paraId="545AD25E" w14:textId="556B19C2" w:rsidR="009201AD" w:rsidRPr="007576D2" w:rsidRDefault="009201AD" w:rsidP="00B54EFF">
      <w:pPr>
        <w:numPr>
          <w:ilvl w:val="0"/>
          <w:numId w:val="3"/>
        </w:numPr>
        <w:jc w:val="both"/>
      </w:pPr>
      <w:r w:rsidRPr="00E01FCD">
        <w:rPr>
          <w:rFonts w:cstheme="minorHAnsi"/>
          <w:szCs w:val="20"/>
        </w:rPr>
        <w:t xml:space="preserve">At the project inception phase the project team </w:t>
      </w:r>
      <w:r>
        <w:rPr>
          <w:rFonts w:cstheme="minorHAnsi"/>
          <w:szCs w:val="20"/>
        </w:rPr>
        <w:t xml:space="preserve">jointly with a gender expert </w:t>
      </w:r>
      <w:r w:rsidRPr="00E01FCD">
        <w:rPr>
          <w:rFonts w:cstheme="minorHAnsi"/>
          <w:szCs w:val="20"/>
        </w:rPr>
        <w:t>should develop a detailed action plan for mainstreaming gender in all project outputs</w:t>
      </w:r>
    </w:p>
    <w:p w14:paraId="452F49AB" w14:textId="77777777" w:rsidR="004B1F38" w:rsidRPr="007576D2" w:rsidRDefault="004B1F38" w:rsidP="00B54EFF">
      <w:pPr>
        <w:numPr>
          <w:ilvl w:val="0"/>
          <w:numId w:val="3"/>
        </w:numPr>
        <w:jc w:val="both"/>
      </w:pPr>
      <w:r w:rsidRPr="007576D2">
        <w:t>The project will monitor the share of women and men as direct beneficiaries;</w:t>
      </w:r>
    </w:p>
    <w:p w14:paraId="0F39735A" w14:textId="77777777" w:rsidR="004B1F38" w:rsidRDefault="004B1F38" w:rsidP="00B54EFF">
      <w:pPr>
        <w:numPr>
          <w:ilvl w:val="0"/>
          <w:numId w:val="3"/>
        </w:numPr>
        <w:jc w:val="both"/>
      </w:pPr>
      <w:r w:rsidRPr="007576D2">
        <w:t xml:space="preserve">An analysis of women’s inclusion in project activities will be included in both the mid-term evaluation and the terminal evaluation of the project and will be explicitly stated in the terms of </w:t>
      </w:r>
      <w:r>
        <w:t>reference for those evaluations;</w:t>
      </w:r>
    </w:p>
    <w:p w14:paraId="15170D5F" w14:textId="125591C0" w:rsidR="004B1F38" w:rsidRDefault="004B1F38" w:rsidP="00B54EFF">
      <w:pPr>
        <w:numPr>
          <w:ilvl w:val="0"/>
          <w:numId w:val="3"/>
        </w:numPr>
        <w:jc w:val="both"/>
      </w:pPr>
      <w:r>
        <w:t>Update</w:t>
      </w:r>
      <w:r w:rsidRPr="00264FCD">
        <w:t xml:space="preserve"> of the UNDP gender marker on an annual basis based on gender mainstreaming progress reported in the GEF PIR and the UNDP ROAR</w:t>
      </w:r>
      <w:r>
        <w:t>;</w:t>
      </w:r>
    </w:p>
    <w:p w14:paraId="3AF419B6" w14:textId="064009FD" w:rsidR="004B1F38" w:rsidRDefault="004B1F38" w:rsidP="00B54EFF">
      <w:pPr>
        <w:numPr>
          <w:ilvl w:val="0"/>
          <w:numId w:val="3"/>
        </w:numPr>
        <w:jc w:val="both"/>
      </w:pPr>
      <w:r w:rsidRPr="007A0881">
        <w:t>The project will involv</w:t>
      </w:r>
      <w:r>
        <w:t xml:space="preserve">e an in-country gender expert for development of a </w:t>
      </w:r>
      <w:r w:rsidRPr="004B1F38">
        <w:t>Gender Mainstreaming Action Plan</w:t>
      </w:r>
      <w:r w:rsidR="001E02D2">
        <w:t xml:space="preserve"> and </w:t>
      </w:r>
      <w:r w:rsidRPr="007A0881">
        <w:t>gender-disaggregated data to ensure equitable gender representation</w:t>
      </w:r>
      <w:r w:rsidR="001E02D2">
        <w:t>.</w:t>
      </w:r>
    </w:p>
    <w:p w14:paraId="7B4ACBF8" w14:textId="7F7FE279" w:rsidR="004B1F38" w:rsidRDefault="004B1F38" w:rsidP="001E43FF">
      <w:pPr>
        <w:jc w:val="both"/>
      </w:pPr>
    </w:p>
    <w:p w14:paraId="6820460C" w14:textId="696D8D2F" w:rsidR="004B1F38" w:rsidRPr="00C70082" w:rsidRDefault="004B1F38" w:rsidP="001E43FF">
      <w:pPr>
        <w:jc w:val="both"/>
      </w:pPr>
      <w:r w:rsidRPr="00C70082">
        <w:t>Gender-related indicator and targets from the Project Results Framework</w:t>
      </w:r>
      <w:r w:rsidR="00C70082" w:rsidRPr="00C70082">
        <w:t xml:space="preserve"> are summarized in the table below:</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00"/>
        <w:gridCol w:w="1980"/>
        <w:gridCol w:w="2160"/>
        <w:gridCol w:w="1867"/>
      </w:tblGrid>
      <w:tr w:rsidR="004B1F38" w:rsidRPr="007576D2" w14:paraId="7D892F7C" w14:textId="77777777" w:rsidTr="00A83915">
        <w:trPr>
          <w:trHeight w:val="235"/>
          <w:tblHeader/>
        </w:trPr>
        <w:tc>
          <w:tcPr>
            <w:tcW w:w="1818" w:type="dxa"/>
          </w:tcPr>
          <w:p w14:paraId="69885DC8" w14:textId="77777777" w:rsidR="004B1F38" w:rsidRPr="007576D2" w:rsidRDefault="004B1F38" w:rsidP="00A83915">
            <w:pPr>
              <w:jc w:val="both"/>
              <w:rPr>
                <w:b/>
                <w:bCs/>
                <w:sz w:val="21"/>
                <w:szCs w:val="21"/>
              </w:rPr>
            </w:pPr>
            <w:r w:rsidRPr="007576D2">
              <w:rPr>
                <w:b/>
                <w:bCs/>
                <w:sz w:val="21"/>
                <w:szCs w:val="21"/>
              </w:rPr>
              <w:t>Indicator</w:t>
            </w:r>
          </w:p>
        </w:tc>
        <w:tc>
          <w:tcPr>
            <w:tcW w:w="1800" w:type="dxa"/>
          </w:tcPr>
          <w:p w14:paraId="2F82BE0A" w14:textId="77777777" w:rsidR="004B1F38" w:rsidRPr="007576D2" w:rsidRDefault="004B1F38" w:rsidP="00A83915">
            <w:pPr>
              <w:jc w:val="both"/>
              <w:rPr>
                <w:b/>
                <w:bCs/>
                <w:sz w:val="21"/>
                <w:szCs w:val="21"/>
              </w:rPr>
            </w:pPr>
            <w:r w:rsidRPr="007576D2">
              <w:rPr>
                <w:b/>
                <w:bCs/>
                <w:sz w:val="21"/>
                <w:szCs w:val="21"/>
              </w:rPr>
              <w:t>Baseline</w:t>
            </w:r>
          </w:p>
        </w:tc>
        <w:tc>
          <w:tcPr>
            <w:tcW w:w="1980" w:type="dxa"/>
          </w:tcPr>
          <w:p w14:paraId="45C14D30" w14:textId="77777777" w:rsidR="004B1F38" w:rsidRPr="007576D2" w:rsidRDefault="004B1F38" w:rsidP="00A83915">
            <w:pPr>
              <w:jc w:val="both"/>
              <w:rPr>
                <w:b/>
                <w:bCs/>
                <w:sz w:val="21"/>
                <w:szCs w:val="21"/>
              </w:rPr>
            </w:pPr>
            <w:r w:rsidRPr="007576D2">
              <w:rPr>
                <w:b/>
                <w:bCs/>
                <w:sz w:val="21"/>
                <w:szCs w:val="21"/>
              </w:rPr>
              <w:t>Midterm Target</w:t>
            </w:r>
          </w:p>
        </w:tc>
        <w:tc>
          <w:tcPr>
            <w:tcW w:w="2160" w:type="dxa"/>
          </w:tcPr>
          <w:p w14:paraId="23BB1630" w14:textId="77777777" w:rsidR="004B1F38" w:rsidRPr="007576D2" w:rsidRDefault="004B1F38" w:rsidP="00A83915">
            <w:pPr>
              <w:jc w:val="both"/>
              <w:rPr>
                <w:b/>
                <w:bCs/>
                <w:sz w:val="21"/>
                <w:szCs w:val="21"/>
              </w:rPr>
            </w:pPr>
            <w:r w:rsidRPr="007576D2">
              <w:rPr>
                <w:b/>
                <w:bCs/>
                <w:sz w:val="21"/>
                <w:szCs w:val="21"/>
              </w:rPr>
              <w:t>Final Target</w:t>
            </w:r>
          </w:p>
        </w:tc>
        <w:tc>
          <w:tcPr>
            <w:tcW w:w="1867" w:type="dxa"/>
          </w:tcPr>
          <w:p w14:paraId="5B4EEA8E" w14:textId="77777777" w:rsidR="004B1F38" w:rsidRPr="007576D2" w:rsidRDefault="004B1F38" w:rsidP="00A83915">
            <w:pPr>
              <w:jc w:val="both"/>
              <w:rPr>
                <w:b/>
                <w:bCs/>
                <w:sz w:val="21"/>
                <w:szCs w:val="21"/>
              </w:rPr>
            </w:pPr>
            <w:r w:rsidRPr="007576D2">
              <w:rPr>
                <w:b/>
                <w:bCs/>
                <w:sz w:val="21"/>
                <w:szCs w:val="21"/>
              </w:rPr>
              <w:t>Assumptions</w:t>
            </w:r>
          </w:p>
        </w:tc>
      </w:tr>
      <w:tr w:rsidR="004B1F38" w:rsidRPr="007576D2" w14:paraId="5AB569A9" w14:textId="77777777" w:rsidTr="00A83915">
        <w:trPr>
          <w:trHeight w:val="235"/>
        </w:trPr>
        <w:tc>
          <w:tcPr>
            <w:tcW w:w="1818" w:type="dxa"/>
          </w:tcPr>
          <w:p w14:paraId="12EFA973" w14:textId="77777777" w:rsidR="004B1F38" w:rsidRPr="00EC26C0" w:rsidRDefault="004B1F38" w:rsidP="00A83915">
            <w:pPr>
              <w:rPr>
                <w:bCs/>
                <w:i/>
                <w:sz w:val="21"/>
                <w:szCs w:val="21"/>
              </w:rPr>
            </w:pPr>
            <w:r w:rsidRPr="00EC26C0">
              <w:rPr>
                <w:bCs/>
                <w:i/>
                <w:sz w:val="21"/>
                <w:szCs w:val="21"/>
              </w:rPr>
              <w:t>Cross-cutting gender indicator</w:t>
            </w:r>
            <w:r>
              <w:rPr>
                <w:bCs/>
                <w:i/>
                <w:sz w:val="21"/>
                <w:szCs w:val="21"/>
              </w:rPr>
              <w:t xml:space="preserve">: </w:t>
            </w:r>
            <w:r w:rsidRPr="00EA25D2">
              <w:rPr>
                <w:bCs/>
                <w:i/>
                <w:sz w:val="21"/>
                <w:szCs w:val="21"/>
              </w:rPr>
              <w:t>Gender mainstreaming during implementation</w:t>
            </w:r>
          </w:p>
          <w:p w14:paraId="0F446EEE" w14:textId="77777777" w:rsidR="004B1F38" w:rsidRPr="007576D2" w:rsidRDefault="004B1F38" w:rsidP="00A83915">
            <w:pPr>
              <w:rPr>
                <w:bCs/>
                <w:sz w:val="21"/>
                <w:szCs w:val="21"/>
              </w:rPr>
            </w:pPr>
            <w:r w:rsidRPr="00EC26C0">
              <w:rPr>
                <w:bCs/>
                <w:sz w:val="21"/>
                <w:szCs w:val="21"/>
              </w:rPr>
              <w:t>16. Consistency of project gender mainstreaming approach with project plans</w:t>
            </w:r>
          </w:p>
        </w:tc>
        <w:tc>
          <w:tcPr>
            <w:tcW w:w="1800" w:type="dxa"/>
          </w:tcPr>
          <w:p w14:paraId="4F60653F" w14:textId="77777777" w:rsidR="004B1F38" w:rsidRPr="007576D2" w:rsidRDefault="004B1F38" w:rsidP="00A83915">
            <w:pPr>
              <w:rPr>
                <w:bCs/>
                <w:sz w:val="21"/>
                <w:szCs w:val="21"/>
              </w:rPr>
            </w:pPr>
            <w:r w:rsidRPr="00EC26C0">
              <w:rPr>
                <w:bCs/>
                <w:sz w:val="21"/>
                <w:szCs w:val="21"/>
              </w:rPr>
              <w:t>N/A – Project not under implementation; project design includes multiple elements designed to mainstream gender</w:t>
            </w:r>
          </w:p>
        </w:tc>
        <w:tc>
          <w:tcPr>
            <w:tcW w:w="1980" w:type="dxa"/>
          </w:tcPr>
          <w:p w14:paraId="4018F1FC" w14:textId="77777777" w:rsidR="004B1F38" w:rsidRPr="007576D2" w:rsidRDefault="004B1F38" w:rsidP="00A83915">
            <w:pPr>
              <w:rPr>
                <w:bCs/>
                <w:sz w:val="21"/>
                <w:szCs w:val="21"/>
              </w:rPr>
            </w:pPr>
            <w:r w:rsidRPr="00EC26C0">
              <w:rPr>
                <w:bCs/>
                <w:sz w:val="21"/>
                <w:szCs w:val="21"/>
              </w:rPr>
              <w:t>Project gender mainstreaming action plan completed by end of 1</w:t>
            </w:r>
            <w:r w:rsidRPr="00EC26C0">
              <w:rPr>
                <w:bCs/>
                <w:sz w:val="21"/>
                <w:szCs w:val="21"/>
                <w:vertAlign w:val="superscript"/>
              </w:rPr>
              <w:t>st</w:t>
            </w:r>
            <w:r w:rsidRPr="00EC26C0">
              <w:rPr>
                <w:bCs/>
                <w:sz w:val="21"/>
                <w:szCs w:val="21"/>
              </w:rPr>
              <w:t xml:space="preserve"> year of project implementation</w:t>
            </w:r>
          </w:p>
        </w:tc>
        <w:tc>
          <w:tcPr>
            <w:tcW w:w="2160" w:type="dxa"/>
          </w:tcPr>
          <w:p w14:paraId="1808310F" w14:textId="77777777" w:rsidR="004B1F38" w:rsidRPr="00EA25D2" w:rsidRDefault="004B1F38" w:rsidP="00A83915">
            <w:pPr>
              <w:rPr>
                <w:bCs/>
                <w:sz w:val="21"/>
                <w:szCs w:val="21"/>
              </w:rPr>
            </w:pPr>
            <w:r w:rsidRPr="00EA25D2">
              <w:rPr>
                <w:bCs/>
                <w:sz w:val="21"/>
                <w:szCs w:val="21"/>
              </w:rPr>
              <w:t xml:space="preserve">Gender mainstreaming carried out during project implementation, as indicated by: </w:t>
            </w:r>
          </w:p>
          <w:p w14:paraId="0D4EBE21" w14:textId="77777777" w:rsidR="004B1F38" w:rsidRPr="00EA25D2" w:rsidRDefault="004B1F38" w:rsidP="00B54EFF">
            <w:pPr>
              <w:numPr>
                <w:ilvl w:val="0"/>
                <w:numId w:val="22"/>
              </w:numPr>
              <w:rPr>
                <w:bCs/>
                <w:sz w:val="21"/>
                <w:szCs w:val="21"/>
              </w:rPr>
            </w:pPr>
            <w:r w:rsidRPr="00EA25D2">
              <w:rPr>
                <w:bCs/>
                <w:sz w:val="21"/>
                <w:szCs w:val="21"/>
              </w:rPr>
              <w:t xml:space="preserve">Project Board and local stakeholder working groups have gender balance and/or include a gender expert; </w:t>
            </w:r>
          </w:p>
          <w:p w14:paraId="20E0BBE0" w14:textId="77777777" w:rsidR="004B1F38" w:rsidRPr="00EA25D2" w:rsidRDefault="004B1F38" w:rsidP="00B54EFF">
            <w:pPr>
              <w:numPr>
                <w:ilvl w:val="0"/>
                <w:numId w:val="22"/>
              </w:numPr>
              <w:rPr>
                <w:bCs/>
                <w:sz w:val="21"/>
                <w:szCs w:val="21"/>
              </w:rPr>
            </w:pPr>
            <w:r w:rsidRPr="00EA25D2">
              <w:rPr>
                <w:bCs/>
                <w:sz w:val="21"/>
                <w:szCs w:val="21"/>
              </w:rPr>
              <w:t>Policies, laws, and regulations developed with project support include gender perspectives, as relevant</w:t>
            </w:r>
          </w:p>
          <w:p w14:paraId="68944994" w14:textId="77777777" w:rsidR="004B1F38" w:rsidRDefault="004B1F38" w:rsidP="00B54EFF">
            <w:pPr>
              <w:numPr>
                <w:ilvl w:val="0"/>
                <w:numId w:val="22"/>
              </w:numPr>
              <w:rPr>
                <w:bCs/>
                <w:sz w:val="21"/>
                <w:szCs w:val="21"/>
              </w:rPr>
            </w:pPr>
            <w:r w:rsidRPr="00EA25D2">
              <w:rPr>
                <w:bCs/>
                <w:sz w:val="21"/>
                <w:szCs w:val="21"/>
              </w:rPr>
              <w:t>Project events and activities (e.g. trainings) promote gender balance among invited participants, as feasible</w:t>
            </w:r>
          </w:p>
          <w:p w14:paraId="1BD79E5D" w14:textId="77777777" w:rsidR="004B1F38" w:rsidRPr="00EA25D2" w:rsidRDefault="004B1F38" w:rsidP="00B54EFF">
            <w:pPr>
              <w:numPr>
                <w:ilvl w:val="0"/>
                <w:numId w:val="22"/>
              </w:numPr>
              <w:rPr>
                <w:bCs/>
                <w:sz w:val="21"/>
                <w:szCs w:val="21"/>
              </w:rPr>
            </w:pPr>
            <w:r w:rsidRPr="00EA25D2">
              <w:rPr>
                <w:bCs/>
                <w:sz w:val="21"/>
                <w:szCs w:val="21"/>
              </w:rPr>
              <w:t xml:space="preserve">Project education and awareness </w:t>
            </w:r>
            <w:r w:rsidRPr="00EA25D2">
              <w:rPr>
                <w:bCs/>
                <w:sz w:val="21"/>
                <w:szCs w:val="21"/>
              </w:rPr>
              <w:lastRenderedPageBreak/>
              <w:t>activities are developed and carried out incorporating gender perspectives, as relevant</w:t>
            </w:r>
          </w:p>
        </w:tc>
        <w:tc>
          <w:tcPr>
            <w:tcW w:w="1867" w:type="dxa"/>
          </w:tcPr>
          <w:p w14:paraId="39E32955" w14:textId="77777777" w:rsidR="004B1F38" w:rsidRPr="007576D2" w:rsidRDefault="004B1F38" w:rsidP="00A83915">
            <w:pPr>
              <w:rPr>
                <w:bCs/>
                <w:sz w:val="21"/>
                <w:szCs w:val="21"/>
              </w:rPr>
            </w:pPr>
            <w:r w:rsidRPr="00EA25D2">
              <w:rPr>
                <w:bCs/>
                <w:sz w:val="21"/>
                <w:szCs w:val="21"/>
              </w:rPr>
              <w:lastRenderedPageBreak/>
              <w:t>All relevant stakeholders support or are in accordance with gender mainstreaming efforts undertaken by the project</w:t>
            </w:r>
          </w:p>
        </w:tc>
      </w:tr>
    </w:tbl>
    <w:p w14:paraId="474CEB67" w14:textId="3139350F" w:rsidR="000E70BD" w:rsidRDefault="000E70BD" w:rsidP="001E43FF">
      <w:pPr>
        <w:jc w:val="both"/>
      </w:pPr>
    </w:p>
    <w:p w14:paraId="1F2263D6" w14:textId="20A7D8B2" w:rsidR="004B1F38" w:rsidRPr="004B1F38" w:rsidRDefault="004B1F38" w:rsidP="004B1F38">
      <w:pPr>
        <w:jc w:val="both"/>
        <w:rPr>
          <w:bCs/>
          <w:u w:val="single"/>
        </w:rPr>
      </w:pPr>
      <w:r w:rsidRPr="004B1F38">
        <w:rPr>
          <w:bCs/>
          <w:u w:val="single"/>
        </w:rPr>
        <w:t>Recommendations for Mainstreaming Gender in Project Design, Implementation and Monitoring</w:t>
      </w:r>
    </w:p>
    <w:p w14:paraId="3A4869D0" w14:textId="7D04EF9C" w:rsidR="00264FCD" w:rsidRDefault="00264FCD" w:rsidP="00264FCD">
      <w:pPr>
        <w:jc w:val="both"/>
      </w:pPr>
    </w:p>
    <w:p w14:paraId="2E11C728" w14:textId="77777777" w:rsidR="004B1F38" w:rsidRPr="004B1F38" w:rsidRDefault="004B1F38" w:rsidP="004B1F38">
      <w:pPr>
        <w:jc w:val="both"/>
      </w:pPr>
      <w:r w:rsidRPr="004B1F38">
        <w:t xml:space="preserve">1. </w:t>
      </w:r>
      <w:r w:rsidRPr="004B1F38">
        <w:rPr>
          <w:i/>
        </w:rPr>
        <w:t>Research on gender-specific contributions to the forest degradation</w:t>
      </w:r>
      <w:r w:rsidRPr="004B1F38">
        <w:t xml:space="preserve"> caused by economic and social activities of local communities in 1 target district in Almaty region, as well as the impact of various solutions (social, economic, institutional, and technological) in order to increase the effectiveness of policies and measures aiming to conserve and/or rehabilitate the biological diversity of forest related ecosystems. The results are to be scaled up to other 5 districts that are part of the landscape planning interventions of the project. This will improve the existing gender specific data accumulation and monitoring at the level of regional management plans.</w:t>
      </w:r>
    </w:p>
    <w:p w14:paraId="67F08841" w14:textId="77777777" w:rsidR="004B1F38" w:rsidRDefault="004B1F38" w:rsidP="004B1F38">
      <w:pPr>
        <w:jc w:val="both"/>
      </w:pPr>
    </w:p>
    <w:p w14:paraId="7B12162E" w14:textId="31536904" w:rsidR="004B1F38" w:rsidRPr="004B1F38" w:rsidRDefault="004B1F38" w:rsidP="004B1F38">
      <w:pPr>
        <w:jc w:val="both"/>
      </w:pPr>
      <w:r w:rsidRPr="004B1F38">
        <w:t xml:space="preserve">2. </w:t>
      </w:r>
      <w:r w:rsidRPr="004B1F38">
        <w:rPr>
          <w:i/>
        </w:rPr>
        <w:t>Situation/Stakeholder Analysis</w:t>
      </w:r>
      <w:r w:rsidRPr="004B1F38">
        <w:t xml:space="preserve"> will be initiated to deliberate drivers (factors/threats to biodiversity, including reasons, incentives, etc., that force men and/or women to act destructively in respect to biodiversity), stakeholders (interest groups/communities, governments and international agencies, private sector representatives, experts), barriers/constraints to change (cultural, financial, administrative, etc.), and local ideas/initiatives upon which a project could be built. </w:t>
      </w:r>
    </w:p>
    <w:p w14:paraId="7A43FA28" w14:textId="77777777" w:rsidR="004B1F38" w:rsidRDefault="004B1F38" w:rsidP="004B1F38">
      <w:pPr>
        <w:jc w:val="both"/>
      </w:pPr>
    </w:p>
    <w:p w14:paraId="7FE9DBF1" w14:textId="11A82299" w:rsidR="004B1F38" w:rsidRPr="004B1F38" w:rsidRDefault="004B1F38" w:rsidP="004B1F38">
      <w:pPr>
        <w:jc w:val="both"/>
      </w:pPr>
      <w:r w:rsidRPr="004B1F38">
        <w:t xml:space="preserve">3. </w:t>
      </w:r>
      <w:r w:rsidRPr="004B1F38">
        <w:rPr>
          <w:i/>
        </w:rPr>
        <w:t>Household surveys at the household level</w:t>
      </w:r>
      <w:r w:rsidRPr="004B1F38">
        <w:t xml:space="preserve"> to identify the different roles that men and women play in the management of forests and pastures at the household and community level as well as sustainable practices developed by men and women. Such surveys will be organized in 1 target district, covering at least 3 villages. The surveys will be conducted in the beginning of the project to feed the research and defining the baseline for the project gender indicators and in the end of the project to measure the impact of the project activities in relation to the targeted gender specific objectives stated above. </w:t>
      </w:r>
    </w:p>
    <w:p w14:paraId="7572C81C" w14:textId="77777777" w:rsidR="004B1F38" w:rsidRDefault="004B1F38" w:rsidP="004B1F38">
      <w:pPr>
        <w:jc w:val="both"/>
      </w:pPr>
    </w:p>
    <w:p w14:paraId="49A7A8DB" w14:textId="1CE0C1AD" w:rsidR="004B1F38" w:rsidRPr="004B1F38" w:rsidRDefault="004B1F38" w:rsidP="004B1F38">
      <w:pPr>
        <w:jc w:val="both"/>
      </w:pPr>
      <w:r w:rsidRPr="004B1F38">
        <w:t xml:space="preserve">4. </w:t>
      </w:r>
      <w:r w:rsidRPr="004B1F38">
        <w:rPr>
          <w:i/>
        </w:rPr>
        <w:t>Awareness campaign</w:t>
      </w:r>
      <w:r w:rsidRPr="004B1F38">
        <w:t xml:space="preserve"> will be carried out by the project aiming at improving public understanding of the contribution of biodiversity and forests to community well-being, including income, by designing communications strategies and information campaigns in a way that addresses the needs of both women and men.</w:t>
      </w:r>
    </w:p>
    <w:p w14:paraId="2A3A0A73" w14:textId="77777777" w:rsidR="004B1F38" w:rsidRDefault="004B1F38" w:rsidP="004B1F38">
      <w:pPr>
        <w:jc w:val="both"/>
      </w:pPr>
    </w:p>
    <w:p w14:paraId="4005C096" w14:textId="60133D60" w:rsidR="004B1F38" w:rsidRPr="004B1F38" w:rsidRDefault="004B1F38" w:rsidP="004B1F38">
      <w:pPr>
        <w:jc w:val="both"/>
      </w:pPr>
      <w:r w:rsidRPr="004B1F38">
        <w:t xml:space="preserve">5. </w:t>
      </w:r>
      <w:r w:rsidRPr="004B1F38">
        <w:rPr>
          <w:i/>
        </w:rPr>
        <w:t>Capacity-building and knowledge transfers</w:t>
      </w:r>
      <w:r w:rsidRPr="004B1F38">
        <w:t xml:space="preserve"> </w:t>
      </w:r>
      <w:r w:rsidRPr="004B1F38">
        <w:rPr>
          <w:i/>
        </w:rPr>
        <w:t>in sustainable forest and pasture management</w:t>
      </w:r>
      <w:r w:rsidRPr="004B1F38">
        <w:t xml:space="preserve"> </w:t>
      </w:r>
      <w:r w:rsidRPr="004B1F38">
        <w:rPr>
          <w:i/>
        </w:rPr>
        <w:t>and planning</w:t>
      </w:r>
      <w:r w:rsidRPr="004B1F38">
        <w:t>, engagement in decision making procedures through the community-based consultations mechanism, practical solutions adapted to specific conditions of ecosystem status, existing and potential threats and targeted scenarios in pilot villages. This will include organizing training workshops designed to improve the efficiency of their use of biological resources and improve professional skills and capacities to manage important forest resources in sustainable and effective way. This will also improve the equal access to information on available funding opportunities and consultations on business planning and compliance with Damu Fund requirements for men and women. Target audience for capacity building will be based on the analysis of the specific roles of women and men in use of biological resources and forest resources.</w:t>
      </w:r>
    </w:p>
    <w:p w14:paraId="26E7BA55" w14:textId="77777777" w:rsidR="004B1F38" w:rsidRDefault="004B1F38" w:rsidP="004B1F38">
      <w:pPr>
        <w:jc w:val="both"/>
      </w:pPr>
    </w:p>
    <w:p w14:paraId="41693885" w14:textId="5D2671C7" w:rsidR="004B1F38" w:rsidRPr="007576D2" w:rsidRDefault="004B1F38" w:rsidP="004B1F38">
      <w:pPr>
        <w:jc w:val="both"/>
      </w:pPr>
      <w:r w:rsidRPr="004B1F38">
        <w:t xml:space="preserve">6. </w:t>
      </w:r>
      <w:r w:rsidRPr="004B1F38">
        <w:rPr>
          <w:i/>
        </w:rPr>
        <w:t>Pilot projects</w:t>
      </w:r>
      <w:r w:rsidRPr="004B1F38">
        <w:t xml:space="preserve"> will be designed for conservation and/or restoration of forest ecosystems and combining biodiversity and ecological functions with income-generating activities and carry out consultations and technical support to encourage women’s equal participation in developing and completing pilot projects that will generate additional socio-economic benefits in a long-term perspective.</w:t>
      </w:r>
    </w:p>
    <w:p w14:paraId="6636954E" w14:textId="44BAB05E" w:rsidR="00DD2D93" w:rsidRPr="007576D2" w:rsidRDefault="00DD2D93" w:rsidP="00BB7127">
      <w:pPr>
        <w:jc w:val="both"/>
      </w:pPr>
    </w:p>
    <w:p w14:paraId="0AB476EB" w14:textId="490CEB14" w:rsidR="004B1F38" w:rsidRPr="004B1F38" w:rsidRDefault="004B1F38" w:rsidP="001E43FF">
      <w:pPr>
        <w:jc w:val="both"/>
      </w:pPr>
      <w:r w:rsidRPr="004B1F38">
        <w:rPr>
          <w:bCs/>
          <w:szCs w:val="20"/>
          <w:u w:val="single"/>
          <w:shd w:val="clear" w:color="auto" w:fill="FFFFFF"/>
        </w:rPr>
        <w:t>Recommendations for Integrating Gender Considerations in Project Strategy and Design</w:t>
      </w:r>
    </w:p>
    <w:p w14:paraId="44AD03AD" w14:textId="0707EF43" w:rsidR="004B1F38" w:rsidRDefault="004B1F38" w:rsidP="001E43FF">
      <w:pPr>
        <w:jc w:val="both"/>
      </w:pPr>
    </w:p>
    <w:p w14:paraId="0016FB0D" w14:textId="360B5F77" w:rsidR="007A0881" w:rsidRDefault="004B1F38" w:rsidP="00264FCD">
      <w:pPr>
        <w:jc w:val="both"/>
      </w:pPr>
      <w:r w:rsidRPr="004B1F38">
        <w:t xml:space="preserve">The below recommendations for project outputs and activities will be further developed into the project’s Gender Mainstreaming Action Plan </w:t>
      </w:r>
      <w:r w:rsidR="00BB7127">
        <w:t>during the first year</w:t>
      </w:r>
      <w:r w:rsidRPr="004B1F38">
        <w:t xml:space="preserve"> of project implementation</w:t>
      </w:r>
      <w:r w:rsidR="007D69E8">
        <w:t xml:space="preserve"> and submitted to the </w:t>
      </w:r>
      <w:r w:rsidR="001A7040">
        <w:t xml:space="preserve">Regional </w:t>
      </w:r>
      <w:r w:rsidR="00710A69">
        <w:t xml:space="preserve">UNDP-GEF Center </w:t>
      </w:r>
      <w:r w:rsidR="001A7040">
        <w:t>on or before July 1, 2019</w:t>
      </w:r>
      <w:r w:rsidRPr="004B1F38">
        <w:t>. Outputs not included in the table below have been assessed as having low gender relevance</w:t>
      </w:r>
      <w:r>
        <w:t>.</w:t>
      </w:r>
    </w:p>
    <w:p w14:paraId="02AB2A4A" w14:textId="4BCFB438" w:rsidR="00EC26C0" w:rsidRDefault="00EC26C0" w:rsidP="001E43FF">
      <w:pPr>
        <w:jc w:val="both"/>
        <w:rPr>
          <w:b/>
        </w:rPr>
      </w:pPr>
    </w:p>
    <w:tbl>
      <w:tblPr>
        <w:tblStyle w:val="a9"/>
        <w:tblW w:w="0" w:type="auto"/>
        <w:tblInd w:w="108" w:type="dxa"/>
        <w:tblLook w:val="04A0" w:firstRow="1" w:lastRow="0" w:firstColumn="1" w:lastColumn="0" w:noHBand="0" w:noVBand="1"/>
      </w:tblPr>
      <w:tblGrid>
        <w:gridCol w:w="1985"/>
        <w:gridCol w:w="6969"/>
      </w:tblGrid>
      <w:tr w:rsidR="00264FCD" w:rsidRPr="00264FCD" w14:paraId="7628233A" w14:textId="77777777" w:rsidTr="00BB7127">
        <w:trPr>
          <w:tblHeader/>
        </w:trPr>
        <w:tc>
          <w:tcPr>
            <w:tcW w:w="2160" w:type="dxa"/>
            <w:shd w:val="clear" w:color="auto" w:fill="A8D08D" w:themeFill="accent6" w:themeFillTint="99"/>
          </w:tcPr>
          <w:p w14:paraId="08A33FD7" w14:textId="77777777" w:rsidR="00264FCD" w:rsidRPr="00BB7127" w:rsidRDefault="00264FCD" w:rsidP="00314E4B">
            <w:pPr>
              <w:rPr>
                <w:b/>
                <w:sz w:val="20"/>
                <w:szCs w:val="20"/>
              </w:rPr>
            </w:pPr>
            <w:r w:rsidRPr="00BB7127">
              <w:rPr>
                <w:b/>
                <w:sz w:val="20"/>
                <w:szCs w:val="20"/>
              </w:rPr>
              <w:t>Project Output</w:t>
            </w:r>
          </w:p>
        </w:tc>
        <w:tc>
          <w:tcPr>
            <w:tcW w:w="8730" w:type="dxa"/>
            <w:shd w:val="clear" w:color="auto" w:fill="A8D08D" w:themeFill="accent6" w:themeFillTint="99"/>
          </w:tcPr>
          <w:p w14:paraId="79D4DCD0" w14:textId="77777777" w:rsidR="00264FCD" w:rsidRPr="00BB7127" w:rsidRDefault="00264FCD" w:rsidP="00314E4B">
            <w:pPr>
              <w:rPr>
                <w:b/>
                <w:sz w:val="20"/>
                <w:szCs w:val="20"/>
              </w:rPr>
            </w:pPr>
            <w:r w:rsidRPr="00BB7127">
              <w:rPr>
                <w:b/>
                <w:sz w:val="20"/>
                <w:szCs w:val="20"/>
              </w:rPr>
              <w:t>Recommendations for integrating gender considerations</w:t>
            </w:r>
          </w:p>
        </w:tc>
      </w:tr>
      <w:tr w:rsidR="00264FCD" w:rsidRPr="00264FCD" w14:paraId="578992EE" w14:textId="77777777" w:rsidTr="00314E4B">
        <w:tc>
          <w:tcPr>
            <w:tcW w:w="2160" w:type="dxa"/>
          </w:tcPr>
          <w:p w14:paraId="7CDC5816" w14:textId="77777777" w:rsidR="00264FCD" w:rsidRPr="00BB7127" w:rsidRDefault="00264FCD" w:rsidP="00314E4B">
            <w:pPr>
              <w:rPr>
                <w:sz w:val="20"/>
                <w:szCs w:val="20"/>
              </w:rPr>
            </w:pPr>
            <w:r w:rsidRPr="00BB7127">
              <w:rPr>
                <w:sz w:val="20"/>
                <w:szCs w:val="20"/>
              </w:rPr>
              <w:t>Output 1.1.2 Newly established forest PAs are operationalized with improved management effectiveness, including community management mechanisms</w:t>
            </w:r>
          </w:p>
        </w:tc>
        <w:tc>
          <w:tcPr>
            <w:tcW w:w="8730" w:type="dxa"/>
          </w:tcPr>
          <w:p w14:paraId="2C2C331D" w14:textId="77777777" w:rsidR="00264FCD" w:rsidRPr="00BB7127" w:rsidRDefault="00264FCD" w:rsidP="00314E4B">
            <w:pPr>
              <w:rPr>
                <w:sz w:val="20"/>
                <w:szCs w:val="20"/>
              </w:rPr>
            </w:pPr>
            <w:r w:rsidRPr="00BB7127">
              <w:rPr>
                <w:sz w:val="20"/>
                <w:szCs w:val="20"/>
              </w:rPr>
              <w:t>During the feasibility assessment stage for the planned new/expanded PAs the project will organize consultations with local stakeholders to identify potential conflicts caused by imposed limitations, discuss win-win solutions with the land users, and secure support from all concerned. The project will plan and conduct consultations in a way that women’s views are equally represented and accounted for.</w:t>
            </w:r>
          </w:p>
          <w:p w14:paraId="36B1A166" w14:textId="77777777" w:rsidR="00264FCD" w:rsidRPr="00BB7127" w:rsidRDefault="00264FCD" w:rsidP="00314E4B">
            <w:pPr>
              <w:rPr>
                <w:sz w:val="20"/>
                <w:szCs w:val="20"/>
              </w:rPr>
            </w:pPr>
            <w:r w:rsidRPr="00BB7127">
              <w:rPr>
                <w:sz w:val="20"/>
                <w:szCs w:val="20"/>
              </w:rPr>
              <w:t xml:space="preserve">Consultations should also provide full information about potential impact of changes in resource management on rural communities, including differentiated impact on women and men.  </w:t>
            </w:r>
            <w:r w:rsidRPr="00BB7127" w:rsidDel="00D62621">
              <w:rPr>
                <w:sz w:val="20"/>
                <w:szCs w:val="20"/>
              </w:rPr>
              <w:t xml:space="preserve"> </w:t>
            </w:r>
            <w:r w:rsidRPr="00BB7127">
              <w:rPr>
                <w:sz w:val="20"/>
                <w:szCs w:val="20"/>
              </w:rPr>
              <w:t>After the approval of new PAs the project will support the establishment of the Community Council that will be elected from the community members as a formal mechanism for participation in PAs management to communicate the major challenges on a regular basis.  While designing and conducting the participatory elections, the project will ensure that women and men are equally represented on the Board.</w:t>
            </w:r>
          </w:p>
        </w:tc>
      </w:tr>
      <w:tr w:rsidR="00264FCD" w:rsidRPr="00264FCD" w14:paraId="637370E4" w14:textId="77777777" w:rsidTr="00314E4B">
        <w:tc>
          <w:tcPr>
            <w:tcW w:w="2160" w:type="dxa"/>
          </w:tcPr>
          <w:p w14:paraId="53D69C3C" w14:textId="77777777" w:rsidR="00264FCD" w:rsidRPr="00BB7127" w:rsidRDefault="00264FCD" w:rsidP="00314E4B">
            <w:pPr>
              <w:rPr>
                <w:sz w:val="20"/>
                <w:szCs w:val="20"/>
              </w:rPr>
            </w:pPr>
            <w:r w:rsidRPr="00BB7127">
              <w:rPr>
                <w:sz w:val="20"/>
                <w:szCs w:val="20"/>
              </w:rPr>
              <w:t>Output 1.2.1. Development and implementation of forest-specific management measures in PA management plans for PAs, covering 839 567 ha of HCVF</w:t>
            </w:r>
          </w:p>
        </w:tc>
        <w:tc>
          <w:tcPr>
            <w:tcW w:w="8730" w:type="dxa"/>
          </w:tcPr>
          <w:p w14:paraId="6B349996" w14:textId="77777777" w:rsidR="00264FCD" w:rsidRPr="00BB7127" w:rsidRDefault="00264FCD" w:rsidP="00314E4B">
            <w:pPr>
              <w:rPr>
                <w:sz w:val="20"/>
                <w:szCs w:val="20"/>
              </w:rPr>
            </w:pPr>
            <w:r w:rsidRPr="00BB7127">
              <w:rPr>
                <w:sz w:val="20"/>
                <w:szCs w:val="20"/>
              </w:rPr>
              <w:t xml:space="preserve">The project will support the revision of the management plans so that the key biodiversity values are clearly articulated both for the management and monitoring purposes of PA staff and for the communities that are using the PAs forest resources (e.g. pastures, sub-products, fuel wood and construction wood). Considering the gender-specific housekeeping and income generation segregation between men and women, the project will design the awareness and PA participatory management activities accordingly. For example, women are more often engaged in harvesting and selling of forest sub-products, such as herbs mushrooms, berries, fruits. So they will be identified as a target group for the relevant awareness activities.  Similarly, in saxaul forests women and man are both potential fuel wood collectors, so they should have equal access to the information on consequences of this illegal activity. The management plan should also stipulate the development of capacities and improvement of professional skills of men and women staff of target PAs. This particularly refers to HCVF management principles and practices. The training will be also based on self-desired improvement (capacity survey) of skills of the staff even if it is not immediately required for the current position, but will benefit for the future career development of men and women. </w:t>
            </w:r>
          </w:p>
          <w:p w14:paraId="5BF50FFE" w14:textId="77777777" w:rsidR="00264FCD" w:rsidRPr="00BB7127" w:rsidRDefault="00264FCD" w:rsidP="00314E4B">
            <w:pPr>
              <w:rPr>
                <w:sz w:val="20"/>
                <w:szCs w:val="20"/>
              </w:rPr>
            </w:pPr>
            <w:r w:rsidRPr="00BB7127">
              <w:rPr>
                <w:sz w:val="20"/>
                <w:szCs w:val="20"/>
              </w:rPr>
              <w:t xml:space="preserve">The forest biodiversity in Kazakhstan has a number of globally important genetic resources – wild fruit trees and herbs- that are strongly threatened because of the poor management and uncontrolled harvesting. The project will impose regulations that would enable sustainable use of these resources and deliberate business schemes for improving the efficiency of this type of income generation through introducing product processing technics, marketing, and green labeling. This activity will be particularly focused on women as a main target group impacting the genetic resources. This will be accomplished in cooperation with PAs. </w:t>
            </w:r>
          </w:p>
        </w:tc>
      </w:tr>
      <w:tr w:rsidR="00264FCD" w:rsidRPr="00264FCD" w14:paraId="0735D902" w14:textId="77777777" w:rsidTr="00314E4B">
        <w:tc>
          <w:tcPr>
            <w:tcW w:w="2160" w:type="dxa"/>
          </w:tcPr>
          <w:p w14:paraId="5EBED110" w14:textId="77777777" w:rsidR="00264FCD" w:rsidRPr="00BB7127" w:rsidRDefault="00264FCD" w:rsidP="00314E4B">
            <w:pPr>
              <w:rPr>
                <w:sz w:val="20"/>
                <w:szCs w:val="20"/>
              </w:rPr>
            </w:pPr>
            <w:r w:rsidRPr="00BB7127">
              <w:rPr>
                <w:sz w:val="20"/>
                <w:szCs w:val="20"/>
              </w:rPr>
              <w:t xml:space="preserve">Output 2.1.1. Revision and implementation of </w:t>
            </w:r>
            <w:r w:rsidRPr="00BB7127">
              <w:rPr>
                <w:sz w:val="20"/>
                <w:szCs w:val="20"/>
              </w:rPr>
              <w:lastRenderedPageBreak/>
              <w:t>Forest Management Plans for 6 forestry units bordering forest PAs, including community input mechanisms</w:t>
            </w:r>
          </w:p>
        </w:tc>
        <w:tc>
          <w:tcPr>
            <w:tcW w:w="8730" w:type="dxa"/>
          </w:tcPr>
          <w:p w14:paraId="596744C7" w14:textId="77777777" w:rsidR="00264FCD" w:rsidRPr="00BB7127" w:rsidRDefault="00264FCD" w:rsidP="00314E4B">
            <w:pPr>
              <w:rPr>
                <w:sz w:val="20"/>
                <w:szCs w:val="20"/>
              </w:rPr>
            </w:pPr>
            <w:r w:rsidRPr="00BB7127">
              <w:rPr>
                <w:sz w:val="20"/>
                <w:szCs w:val="20"/>
              </w:rPr>
              <w:lastRenderedPageBreak/>
              <w:t xml:space="preserve">Most productive pasture resources used by local households are located within the borders of the Forestry entities, and are managed based on forest ticket with inaccurate and outdated bearing capacity assessments. In order to become an </w:t>
            </w:r>
            <w:r w:rsidRPr="00BB7127">
              <w:rPr>
                <w:sz w:val="20"/>
                <w:szCs w:val="20"/>
              </w:rPr>
              <w:lastRenderedPageBreak/>
              <w:t xml:space="preserve">effective member of pasture management and forest protection measures, the local communities are to be well informed about all aspects of pasture management planning and SFM principles. They should also support an underlying long-term goal of maintaining biodiversity, land resources and ecosystems’ services for benefits of future generations. To implement this task the project will carry out the research and consultations to ensure fair access to information and scientific knowledge that will back up the Identification of an agreement on key biodiversity areas - corridors and buffer zones surrounding PAs. The men and women will be equally engaged in Forest Management planning processes in cooperation with Forest entities administrations through workshops and consultations.  </w:t>
            </w:r>
          </w:p>
          <w:p w14:paraId="69C66AB2" w14:textId="77777777" w:rsidR="00264FCD" w:rsidRPr="00BB7127" w:rsidRDefault="00264FCD" w:rsidP="00314E4B">
            <w:pPr>
              <w:rPr>
                <w:sz w:val="20"/>
                <w:szCs w:val="20"/>
              </w:rPr>
            </w:pPr>
            <w:r w:rsidRPr="00BB7127">
              <w:rPr>
                <w:sz w:val="20"/>
                <w:szCs w:val="20"/>
              </w:rPr>
              <w:t xml:space="preserve">Saxaul protection and restoration activities of the project are specifically targeted on rural communities. Considering the complete ban of saxaul use in Kazakhstan that was recently introduced, it is important to monitor the impact on the households’ economies, health, sanitation, and social and economic well-being of women, and to increase their role in economic activities in the conditions of dry lands ecosystems in order to balance their role of households maintenance and family care.  </w:t>
            </w:r>
          </w:p>
          <w:p w14:paraId="7BF817C9" w14:textId="77777777" w:rsidR="00264FCD" w:rsidRPr="00BB7127" w:rsidRDefault="00264FCD" w:rsidP="00314E4B">
            <w:pPr>
              <w:rPr>
                <w:sz w:val="20"/>
                <w:szCs w:val="20"/>
              </w:rPr>
            </w:pPr>
            <w:r w:rsidRPr="00BB7127">
              <w:rPr>
                <w:sz w:val="20"/>
                <w:szCs w:val="20"/>
              </w:rPr>
              <w:t xml:space="preserve">One such opportunity is improved afforestation and reforestation practices where the project intends to provide training and research on improved saxaul reforestation techniques, development of SLM measures through improved forest pasture management, feasibility assessment of alternative fuel sources, community awareness raising relating to saxaul protection. </w:t>
            </w:r>
          </w:p>
          <w:p w14:paraId="77B57426" w14:textId="77777777" w:rsidR="00264FCD" w:rsidRPr="00BB7127" w:rsidRDefault="00264FCD" w:rsidP="00314E4B">
            <w:pPr>
              <w:rPr>
                <w:sz w:val="20"/>
                <w:szCs w:val="20"/>
              </w:rPr>
            </w:pPr>
            <w:r w:rsidRPr="00BB7127">
              <w:rPr>
                <w:sz w:val="20"/>
                <w:szCs w:val="20"/>
              </w:rPr>
              <w:t xml:space="preserve">Forest fires, despite the recent positive statistics, remain the key threat both to forest ecosystems and neighboring villages, becoming more prominent in the conditions of climate change. The project will consider gender specific awareness about fire prevention measures, participation of community members in fire management measures, rules of conduct in case of fires etc. </w:t>
            </w:r>
          </w:p>
        </w:tc>
      </w:tr>
      <w:tr w:rsidR="00264FCD" w:rsidRPr="00264FCD" w14:paraId="2A10CB4B" w14:textId="77777777" w:rsidTr="00314E4B">
        <w:tc>
          <w:tcPr>
            <w:tcW w:w="2160" w:type="dxa"/>
          </w:tcPr>
          <w:p w14:paraId="37D2D74D" w14:textId="77777777" w:rsidR="00264FCD" w:rsidRPr="00BB7127" w:rsidRDefault="00264FCD" w:rsidP="00314E4B">
            <w:pPr>
              <w:rPr>
                <w:sz w:val="20"/>
                <w:szCs w:val="20"/>
              </w:rPr>
            </w:pPr>
            <w:r w:rsidRPr="00BB7127">
              <w:rPr>
                <w:sz w:val="20"/>
                <w:szCs w:val="20"/>
              </w:rPr>
              <w:lastRenderedPageBreak/>
              <w:t>Output 2.1.2. Forest pasture management plans (including grazing plans) developed and implemented with local community engagement in pilot sites bordering PAs of forest pastures</w:t>
            </w:r>
          </w:p>
        </w:tc>
        <w:tc>
          <w:tcPr>
            <w:tcW w:w="8730" w:type="dxa"/>
          </w:tcPr>
          <w:p w14:paraId="2E9A79F1" w14:textId="77777777" w:rsidR="00264FCD" w:rsidRPr="00BB7127" w:rsidRDefault="00264FCD" w:rsidP="00314E4B">
            <w:pPr>
              <w:rPr>
                <w:sz w:val="20"/>
                <w:szCs w:val="20"/>
              </w:rPr>
            </w:pPr>
            <w:r w:rsidRPr="00BB7127">
              <w:rPr>
                <w:sz w:val="20"/>
                <w:szCs w:val="20"/>
              </w:rPr>
              <w:t xml:space="preserve">The effectiveness of this output will strongly depend on the level of engagement and awareness of local communities and highest possible and fair consideration of variety of interests, including gender-specific interests. During the consultations, the project will accurately document and analyses the responses of surveyed groups, making clear distinction between potential roles of man and women in proposed pastures and water management improvements. </w:t>
            </w:r>
          </w:p>
          <w:p w14:paraId="7744EBA3" w14:textId="77777777" w:rsidR="00264FCD" w:rsidRPr="00BB7127" w:rsidRDefault="00264FCD" w:rsidP="00314E4B">
            <w:pPr>
              <w:rPr>
                <w:sz w:val="20"/>
                <w:szCs w:val="20"/>
              </w:rPr>
            </w:pPr>
            <w:r w:rsidRPr="00BB7127">
              <w:rPr>
                <w:sz w:val="20"/>
                <w:szCs w:val="20"/>
              </w:rPr>
              <w:t xml:space="preserve">The piloted projects should design gender-responsive impact monitoring system for a different timeframes to measure the efficiency and sustainability of the newly introduced agricultural practices. </w:t>
            </w:r>
          </w:p>
        </w:tc>
      </w:tr>
      <w:tr w:rsidR="00264FCD" w:rsidRPr="00264FCD" w14:paraId="16ED1EA7" w14:textId="77777777" w:rsidTr="00314E4B">
        <w:tc>
          <w:tcPr>
            <w:tcW w:w="2160" w:type="dxa"/>
          </w:tcPr>
          <w:p w14:paraId="6153D87B" w14:textId="77777777" w:rsidR="00264FCD" w:rsidRPr="00BB7127" w:rsidRDefault="00264FCD" w:rsidP="00314E4B">
            <w:pPr>
              <w:rPr>
                <w:sz w:val="20"/>
                <w:szCs w:val="20"/>
              </w:rPr>
            </w:pPr>
            <w:r w:rsidRPr="00BB7127">
              <w:rPr>
                <w:sz w:val="20"/>
                <w:szCs w:val="20"/>
              </w:rPr>
              <w:t>Output 2.1.4 Integrated land and forest management plans developed and implemented in six administrative districts through community consultation covering ha surrounding newly established PAs, including designation of buffer zones and corridors</w:t>
            </w:r>
          </w:p>
        </w:tc>
        <w:tc>
          <w:tcPr>
            <w:tcW w:w="8730" w:type="dxa"/>
          </w:tcPr>
          <w:p w14:paraId="68A4D786" w14:textId="77777777" w:rsidR="00264FCD" w:rsidRPr="00BB7127" w:rsidRDefault="00264FCD" w:rsidP="00314E4B">
            <w:pPr>
              <w:rPr>
                <w:sz w:val="20"/>
                <w:szCs w:val="20"/>
              </w:rPr>
            </w:pPr>
            <w:r w:rsidRPr="00BB7127">
              <w:rPr>
                <w:sz w:val="20"/>
                <w:szCs w:val="20"/>
              </w:rPr>
              <w:t xml:space="preserve">Apart from the ground-based deliverables of this output, the project here will target the policy level – testing bottom up regional planning approach.  This output provides good ground for introducing gender specific statistics at the regional level on the example of 6 districts of Almaty region. This will address the problem of gender specific data in a longer term.  </w:t>
            </w:r>
          </w:p>
        </w:tc>
      </w:tr>
      <w:tr w:rsidR="00264FCD" w:rsidRPr="00264FCD" w14:paraId="2EEDAC61" w14:textId="77777777" w:rsidTr="00314E4B">
        <w:tc>
          <w:tcPr>
            <w:tcW w:w="2160" w:type="dxa"/>
          </w:tcPr>
          <w:p w14:paraId="21BDA085" w14:textId="77777777" w:rsidR="00264FCD" w:rsidRPr="00BB7127" w:rsidRDefault="00264FCD" w:rsidP="00314E4B">
            <w:pPr>
              <w:rPr>
                <w:sz w:val="20"/>
                <w:szCs w:val="20"/>
              </w:rPr>
            </w:pPr>
            <w:r w:rsidRPr="00BB7127">
              <w:rPr>
                <w:sz w:val="20"/>
                <w:szCs w:val="20"/>
              </w:rPr>
              <w:t xml:space="preserve">Output 2.1.5 Tourism management strategies developed for forest PAs in cooperation with local communities, strategies integrated in PA management </w:t>
            </w:r>
            <w:r w:rsidRPr="00BB7127">
              <w:rPr>
                <w:sz w:val="20"/>
                <w:szCs w:val="20"/>
              </w:rPr>
              <w:lastRenderedPageBreak/>
              <w:t>plans and under implementation</w:t>
            </w:r>
          </w:p>
        </w:tc>
        <w:tc>
          <w:tcPr>
            <w:tcW w:w="8730" w:type="dxa"/>
          </w:tcPr>
          <w:p w14:paraId="02C3DC78" w14:textId="77777777" w:rsidR="00264FCD" w:rsidRPr="00BB7127" w:rsidRDefault="00264FCD" w:rsidP="00314E4B">
            <w:pPr>
              <w:pStyle w:val="af3"/>
            </w:pPr>
            <w:r w:rsidRPr="00BB7127">
              <w:lastRenderedPageBreak/>
              <w:t>Nature-based tourism development is one of the business opportunities that have big potential among women both as a fully operational agent and as a sub-services provider. The project will ensure that women have equal access to information on technical, financial, and land resources for skillful consideration of revenue options from tourism in the framework of the PAs management plans. The project will consider additional activities (consultations, trainings, info tours) to create conditions for women to benefit from tourism management strategies and participate in related activities.</w:t>
            </w:r>
          </w:p>
        </w:tc>
      </w:tr>
      <w:tr w:rsidR="00264FCD" w:rsidRPr="00264FCD" w14:paraId="071C2A2B" w14:textId="77777777" w:rsidTr="00314E4B">
        <w:tc>
          <w:tcPr>
            <w:tcW w:w="2160" w:type="dxa"/>
          </w:tcPr>
          <w:p w14:paraId="6EFAD556" w14:textId="77777777" w:rsidR="00264FCD" w:rsidRPr="00BB7127" w:rsidRDefault="00264FCD" w:rsidP="00314E4B">
            <w:pPr>
              <w:rPr>
                <w:sz w:val="20"/>
                <w:szCs w:val="20"/>
              </w:rPr>
            </w:pPr>
            <w:r w:rsidRPr="00BB7127">
              <w:rPr>
                <w:sz w:val="20"/>
                <w:szCs w:val="20"/>
              </w:rPr>
              <w:t>Output 2.2.3. Training program and improved forest research and data analysis capacities to support implementation and uptake of HCVF management approaches</w:t>
            </w:r>
          </w:p>
        </w:tc>
        <w:tc>
          <w:tcPr>
            <w:tcW w:w="8730" w:type="dxa"/>
          </w:tcPr>
          <w:p w14:paraId="27D73BC1" w14:textId="0F35DC89" w:rsidR="00264FCD" w:rsidRPr="00BB7127" w:rsidRDefault="00264FCD" w:rsidP="00314E4B">
            <w:pPr>
              <w:pStyle w:val="af3"/>
            </w:pPr>
            <w:r w:rsidRPr="00BB7127">
              <w:t xml:space="preserve">The project will ensure equal representation of women and men in groups of trained professionals in the following topics: forest management planning, forest inventory, forest management monitoring, forest restoration and rehabilitation, silviculture in natural and planted forest, fire management, forest and water, non-timber products management, forest pests, forest genetic resources, CC adaptation and mitigation, forest tourism and recreation, forest certification, wildlife management, land use planning.   This will provide opportunities for professional career and better employment opportunities of women in forest management sector. in addition, targeted training to women that are already active in </w:t>
            </w:r>
            <w:r w:rsidR="00A71E35" w:rsidRPr="00BB7127">
              <w:t>sector to</w:t>
            </w:r>
            <w:r w:rsidRPr="00BB7127">
              <w:t xml:space="preserve"> increase their competencies, skills and career opportunities will be organized, and models for creation of  mentoring network for women in this sector – these interventions have better potential in increasing women’s opportunities. </w:t>
            </w:r>
          </w:p>
        </w:tc>
      </w:tr>
    </w:tbl>
    <w:p w14:paraId="7A419AE9" w14:textId="77777777" w:rsidR="00264FCD" w:rsidRDefault="00264FCD" w:rsidP="001E43FF">
      <w:pPr>
        <w:jc w:val="both"/>
        <w:rPr>
          <w:b/>
        </w:rPr>
      </w:pPr>
    </w:p>
    <w:p w14:paraId="207D6531" w14:textId="77777777" w:rsidR="001E43FF" w:rsidRPr="007576D2" w:rsidRDefault="001E43FF" w:rsidP="001E43FF">
      <w:pPr>
        <w:jc w:val="both"/>
      </w:pPr>
    </w:p>
    <w:p w14:paraId="059FB949" w14:textId="77777777" w:rsidR="000D17A6" w:rsidRPr="007576D2" w:rsidRDefault="000D17A6" w:rsidP="00FA0D6F">
      <w:pPr>
        <w:jc w:val="both"/>
      </w:pPr>
    </w:p>
    <w:p w14:paraId="5B93C6A3" w14:textId="77777777" w:rsidR="00645DF3" w:rsidRPr="007576D2" w:rsidRDefault="00645DF3" w:rsidP="00A756A1">
      <w:pPr>
        <w:pStyle w:val="1"/>
        <w:sectPr w:rsidR="00645DF3" w:rsidRPr="007576D2" w:rsidSect="000D17A6">
          <w:pgSz w:w="11906" w:h="16838"/>
          <w:pgMar w:top="1417" w:right="1417" w:bottom="1417" w:left="1417" w:header="708" w:footer="708" w:gutter="0"/>
          <w:cols w:space="708"/>
          <w:docGrid w:linePitch="360"/>
        </w:sectPr>
      </w:pPr>
    </w:p>
    <w:p w14:paraId="4F383FFE" w14:textId="77777777" w:rsidR="00A756A1" w:rsidRPr="007576D2" w:rsidRDefault="00C90473" w:rsidP="00A37C91">
      <w:pPr>
        <w:pStyle w:val="1"/>
        <w:spacing w:before="0"/>
        <w:rPr>
          <w:b/>
        </w:rPr>
      </w:pPr>
      <w:bookmarkStart w:id="28" w:name="_Toc525215434"/>
      <w:r w:rsidRPr="007576D2">
        <w:rPr>
          <w:b/>
        </w:rPr>
        <w:lastRenderedPageBreak/>
        <w:t>X</w:t>
      </w:r>
      <w:r w:rsidR="00F8640D" w:rsidRPr="007576D2">
        <w:rPr>
          <w:b/>
        </w:rPr>
        <w:t xml:space="preserve">. </w:t>
      </w:r>
      <w:r w:rsidR="00A756A1" w:rsidRPr="007576D2">
        <w:rPr>
          <w:b/>
        </w:rPr>
        <w:t>Recommendations</w:t>
      </w:r>
      <w:bookmarkEnd w:id="28"/>
      <w:r w:rsidR="00A756A1" w:rsidRPr="007576D2">
        <w:rPr>
          <w:b/>
        </w:rPr>
        <w:t xml:space="preserve"> </w:t>
      </w:r>
    </w:p>
    <w:p w14:paraId="3BFBD8E0" w14:textId="77777777" w:rsidR="00A37C91" w:rsidRPr="007576D2" w:rsidRDefault="00A37C91" w:rsidP="00A37C91">
      <w:pPr>
        <w:jc w:val="both"/>
      </w:pPr>
    </w:p>
    <w:p w14:paraId="47BBEEE7" w14:textId="77777777" w:rsidR="0024119E" w:rsidRPr="007576D2" w:rsidRDefault="00DD559A" w:rsidP="00A37C91">
      <w:pPr>
        <w:jc w:val="both"/>
      </w:pPr>
      <w:r w:rsidRPr="007576D2">
        <w:t>At the Inception p</w:t>
      </w:r>
      <w:r w:rsidR="0024119E" w:rsidRPr="007576D2">
        <w:t>hase, the project require</w:t>
      </w:r>
      <w:r w:rsidR="00A37C91" w:rsidRPr="007576D2">
        <w:t>s no</w:t>
      </w:r>
      <w:r w:rsidRPr="007576D2">
        <w:t xml:space="preserve"> major updates</w:t>
      </w:r>
      <w:r w:rsidR="0024119E" w:rsidRPr="007576D2">
        <w:t xml:space="preserve"> since the Project Document was well </w:t>
      </w:r>
      <w:r w:rsidR="00315D20" w:rsidRPr="007576D2">
        <w:t>written,</w:t>
      </w:r>
      <w:r w:rsidR="0024119E" w:rsidRPr="007576D2">
        <w:t xml:space="preserve"> and the development phase was </w:t>
      </w:r>
      <w:r w:rsidR="00A37C91" w:rsidRPr="007576D2">
        <w:t xml:space="preserve">within the acceptable </w:t>
      </w:r>
      <w:r w:rsidR="00AC099F" w:rsidRPr="007576D2">
        <w:t>time limits</w:t>
      </w:r>
      <w:r w:rsidR="00A37C91" w:rsidRPr="007576D2">
        <w:t>.</w:t>
      </w:r>
      <w:r w:rsidR="005C1B0A" w:rsidRPr="007576D2">
        <w:t xml:space="preserve"> The proposed recommendations are subject to approval of the Project Board.</w:t>
      </w:r>
    </w:p>
    <w:p w14:paraId="0FC8F27B" w14:textId="77777777" w:rsidR="002907BE" w:rsidRPr="007576D2" w:rsidRDefault="002907BE" w:rsidP="00BA0F1D">
      <w:pPr>
        <w:jc w:val="both"/>
      </w:pPr>
    </w:p>
    <w:p w14:paraId="2B0B1501" w14:textId="62566C68" w:rsidR="002907BE" w:rsidRPr="007576D2" w:rsidRDefault="00C90473" w:rsidP="00BA0F1D">
      <w:pPr>
        <w:jc w:val="both"/>
      </w:pPr>
      <w:r w:rsidRPr="007576D2">
        <w:t>Main r</w:t>
      </w:r>
      <w:r w:rsidR="002907BE" w:rsidRPr="007576D2">
        <w:t>ecommendations</w:t>
      </w:r>
      <w:r w:rsidRPr="007576D2">
        <w:t xml:space="preserve"> include</w:t>
      </w:r>
      <w:r w:rsidR="002907BE" w:rsidRPr="007576D2">
        <w:t>:</w:t>
      </w:r>
    </w:p>
    <w:p w14:paraId="6331834E" w14:textId="2D3F2BCE" w:rsidR="005C1B0A" w:rsidRDefault="0029506B" w:rsidP="005C1B0A">
      <w:pPr>
        <w:pStyle w:val="a7"/>
        <w:numPr>
          <w:ilvl w:val="0"/>
          <w:numId w:val="1"/>
        </w:numPr>
        <w:jc w:val="both"/>
      </w:pPr>
      <w:r>
        <w:t>Obtain clearance from RTA</w:t>
      </w:r>
      <w:r w:rsidR="00EA5C91">
        <w:t xml:space="preserve"> and PB</w:t>
      </w:r>
      <w:r>
        <w:t xml:space="preserve"> on</w:t>
      </w:r>
      <w:r w:rsidR="005074E6">
        <w:t xml:space="preserve"> the </w:t>
      </w:r>
      <w:r w:rsidR="005074E6" w:rsidRPr="00857FD7">
        <w:rPr>
          <w:i/>
        </w:rPr>
        <w:t>u</w:t>
      </w:r>
      <w:r w:rsidR="00580C47" w:rsidRPr="00857FD7">
        <w:rPr>
          <w:i/>
        </w:rPr>
        <w:t>pdate</w:t>
      </w:r>
      <w:r w:rsidR="005074E6" w:rsidRPr="00857FD7">
        <w:rPr>
          <w:i/>
        </w:rPr>
        <w:t>d</w:t>
      </w:r>
      <w:r w:rsidR="00580C47" w:rsidRPr="00857FD7">
        <w:rPr>
          <w:i/>
        </w:rPr>
        <w:t xml:space="preserve"> </w:t>
      </w:r>
      <w:r w:rsidR="005074E6" w:rsidRPr="00857FD7">
        <w:rPr>
          <w:i/>
        </w:rPr>
        <w:t>Project Results Framework</w:t>
      </w:r>
      <w:r w:rsidR="00A3295B" w:rsidRPr="007576D2">
        <w:t>;</w:t>
      </w:r>
      <w:r w:rsidR="003C7D3F" w:rsidRPr="007576D2">
        <w:t xml:space="preserve"> </w:t>
      </w:r>
    </w:p>
    <w:p w14:paraId="6A232F52" w14:textId="77777777" w:rsidR="00857FD7" w:rsidRDefault="00857FD7" w:rsidP="00857FD7">
      <w:pPr>
        <w:pStyle w:val="a7"/>
        <w:jc w:val="both"/>
      </w:pPr>
    </w:p>
    <w:p w14:paraId="6B80459D" w14:textId="06514FDB" w:rsidR="00857FD7" w:rsidRPr="007576D2" w:rsidRDefault="00857FD7" w:rsidP="005C1B0A">
      <w:pPr>
        <w:pStyle w:val="a7"/>
        <w:numPr>
          <w:ilvl w:val="0"/>
          <w:numId w:val="1"/>
        </w:numPr>
        <w:jc w:val="both"/>
      </w:pPr>
      <w:r>
        <w:t xml:space="preserve">Develop </w:t>
      </w:r>
      <w:r w:rsidRPr="00857FD7">
        <w:rPr>
          <w:i/>
        </w:rPr>
        <w:t>a Gender Mainstreaming Action Plan</w:t>
      </w:r>
      <w:r w:rsidRPr="00857FD7">
        <w:t xml:space="preserve"> during the first year of project implementation</w:t>
      </w:r>
      <w:r>
        <w:t xml:space="preserve"> and submit it </w:t>
      </w:r>
      <w:r w:rsidRPr="00857FD7">
        <w:t xml:space="preserve">to the UNDP Regional Hub on or before </w:t>
      </w:r>
      <w:r>
        <w:t>01 July</w:t>
      </w:r>
      <w:r w:rsidRPr="00857FD7">
        <w:t xml:space="preserve"> 2019</w:t>
      </w:r>
      <w:r>
        <w:t>;</w:t>
      </w:r>
    </w:p>
    <w:p w14:paraId="6944A0EC" w14:textId="1326F8AE" w:rsidR="00746163" w:rsidRDefault="00746163" w:rsidP="00ED2D38">
      <w:pPr>
        <w:jc w:val="both"/>
      </w:pPr>
    </w:p>
    <w:p w14:paraId="07FA6590" w14:textId="23CF042D" w:rsidR="00A3295B" w:rsidRPr="007576D2" w:rsidRDefault="005C1B0A" w:rsidP="00746163">
      <w:pPr>
        <w:pStyle w:val="a7"/>
        <w:numPr>
          <w:ilvl w:val="0"/>
          <w:numId w:val="1"/>
        </w:numPr>
        <w:jc w:val="both"/>
      </w:pPr>
      <w:r w:rsidRPr="007576D2">
        <w:t xml:space="preserve">Strengthen expertise of the project team by </w:t>
      </w:r>
      <w:r w:rsidR="00746163">
        <w:t>engaging</w:t>
      </w:r>
      <w:r w:rsidRPr="007576D2">
        <w:t xml:space="preserve"> a</w:t>
      </w:r>
      <w:r w:rsidR="00746163">
        <w:t xml:space="preserve"> </w:t>
      </w:r>
      <w:r w:rsidRPr="007576D2">
        <w:t>Technical Advisor</w:t>
      </w:r>
      <w:r w:rsidR="00746163">
        <w:t xml:space="preserve"> on TSA work</w:t>
      </w:r>
      <w:r w:rsidR="00580C47" w:rsidRPr="007576D2">
        <w:t xml:space="preserve"> </w:t>
      </w:r>
      <w:r w:rsidR="00DD559A" w:rsidRPr="007576D2">
        <w:t>as soon as possible</w:t>
      </w:r>
      <w:r w:rsidRPr="007576D2">
        <w:t xml:space="preserve">. </w:t>
      </w:r>
      <w:r w:rsidR="00A3295B" w:rsidRPr="007576D2">
        <w:t xml:space="preserve">A </w:t>
      </w:r>
      <w:r w:rsidRPr="007576D2">
        <w:t>ToR to be approved by UNDP CO and UNDP/</w:t>
      </w:r>
      <w:r w:rsidR="00A3295B" w:rsidRPr="007576D2">
        <w:t>GEF Regional Center in Istanbul;</w:t>
      </w:r>
    </w:p>
    <w:p w14:paraId="2C1709E0" w14:textId="77777777" w:rsidR="00914EB7" w:rsidRPr="007576D2" w:rsidRDefault="00914EB7" w:rsidP="00914EB7">
      <w:pPr>
        <w:pStyle w:val="a7"/>
        <w:jc w:val="both"/>
      </w:pPr>
    </w:p>
    <w:p w14:paraId="308A1EB3" w14:textId="77777777" w:rsidR="00857FD7" w:rsidRDefault="00ED2D38" w:rsidP="00857FD7">
      <w:pPr>
        <w:pStyle w:val="a7"/>
        <w:numPr>
          <w:ilvl w:val="0"/>
          <w:numId w:val="1"/>
        </w:numPr>
        <w:jc w:val="both"/>
      </w:pPr>
      <w:r>
        <w:t>Follow up with representatives of Samruk Energo and Moinak HPP on participation in the project as demonstration sites for TSA</w:t>
      </w:r>
      <w:r w:rsidR="003B69A0">
        <w:t>;</w:t>
      </w:r>
    </w:p>
    <w:p w14:paraId="4FC04276" w14:textId="77777777" w:rsidR="00857FD7" w:rsidRDefault="00857FD7" w:rsidP="00857FD7">
      <w:pPr>
        <w:pStyle w:val="a7"/>
        <w:jc w:val="both"/>
      </w:pPr>
    </w:p>
    <w:p w14:paraId="0F914047" w14:textId="12BD8880" w:rsidR="00ED2D38" w:rsidRPr="00857FD7" w:rsidRDefault="00857FD7" w:rsidP="00857FD7">
      <w:pPr>
        <w:pStyle w:val="a7"/>
        <w:numPr>
          <w:ilvl w:val="0"/>
          <w:numId w:val="1"/>
        </w:numPr>
        <w:jc w:val="both"/>
      </w:pPr>
      <w:r w:rsidRPr="00857FD7">
        <w:t xml:space="preserve">Liaise with representatives of the Shardarinskaya HPP </w:t>
      </w:r>
      <w:r>
        <w:t xml:space="preserve">on possible inclusion of HPP </w:t>
      </w:r>
      <w:r w:rsidRPr="00857FD7">
        <w:t>as an alternative or additional demonstration site</w:t>
      </w:r>
      <w:r>
        <w:t>;</w:t>
      </w:r>
      <w:r w:rsidR="00ED2D38" w:rsidRPr="00857FD7">
        <w:t xml:space="preserve"> </w:t>
      </w:r>
    </w:p>
    <w:p w14:paraId="4C1CD468" w14:textId="77777777" w:rsidR="00857FD7" w:rsidRDefault="00857FD7" w:rsidP="00857FD7">
      <w:pPr>
        <w:pStyle w:val="a7"/>
        <w:jc w:val="both"/>
      </w:pPr>
    </w:p>
    <w:p w14:paraId="0AE29192" w14:textId="1DC2900C" w:rsidR="00914EB7" w:rsidRPr="007576D2" w:rsidRDefault="00914EB7" w:rsidP="00A3295B">
      <w:pPr>
        <w:pStyle w:val="a7"/>
        <w:numPr>
          <w:ilvl w:val="0"/>
          <w:numId w:val="1"/>
        </w:numPr>
        <w:jc w:val="both"/>
      </w:pPr>
      <w:r w:rsidRPr="007576D2">
        <w:t>Closely coordinate the proj</w:t>
      </w:r>
      <w:r w:rsidR="00746163">
        <w:t>ect’s activities under Outcome 3</w:t>
      </w:r>
      <w:r w:rsidRPr="007576D2">
        <w:t xml:space="preserve"> with </w:t>
      </w:r>
      <w:r w:rsidR="00746163">
        <w:t>other ongoing UNDP/GEF projects in Kyrgyzstan, Tajikistan and Uzbekistan on monitoring of snow leopard population</w:t>
      </w:r>
      <w:r w:rsidRPr="007576D2">
        <w:t>.</w:t>
      </w:r>
    </w:p>
    <w:p w14:paraId="30F7548C" w14:textId="77777777" w:rsidR="00D508BF" w:rsidRPr="007576D2" w:rsidRDefault="00D508BF" w:rsidP="00A3295B">
      <w:pPr>
        <w:pStyle w:val="a7"/>
        <w:jc w:val="both"/>
      </w:pPr>
    </w:p>
    <w:p w14:paraId="1B7355C7" w14:textId="77777777" w:rsidR="00D55022" w:rsidRPr="007576D2" w:rsidRDefault="00D55022" w:rsidP="00BA0F1D">
      <w:pPr>
        <w:jc w:val="both"/>
      </w:pPr>
    </w:p>
    <w:p w14:paraId="32AE81BE" w14:textId="77777777" w:rsidR="00F476FC" w:rsidRPr="007576D2" w:rsidRDefault="00F476FC">
      <w:pPr>
        <w:rPr>
          <w:rFonts w:asciiTheme="majorHAnsi" w:eastAsiaTheme="majorEastAsia" w:hAnsiTheme="majorHAnsi" w:cstheme="majorBidi"/>
          <w:color w:val="2E74B5" w:themeColor="accent1" w:themeShade="BF"/>
          <w:sz w:val="32"/>
          <w:szCs w:val="32"/>
        </w:rPr>
      </w:pPr>
      <w:r w:rsidRPr="007576D2">
        <w:br w:type="page"/>
      </w:r>
    </w:p>
    <w:p w14:paraId="6BB436AE" w14:textId="77777777" w:rsidR="00A756A1" w:rsidRPr="007576D2" w:rsidRDefault="00A756A1" w:rsidP="00741DFF">
      <w:pPr>
        <w:pStyle w:val="2"/>
        <w:rPr>
          <w:b/>
        </w:rPr>
      </w:pPr>
      <w:bookmarkStart w:id="29" w:name="_Toc525215435"/>
      <w:r w:rsidRPr="007576D2">
        <w:rPr>
          <w:b/>
        </w:rPr>
        <w:lastRenderedPageBreak/>
        <w:t xml:space="preserve">Annex I: </w:t>
      </w:r>
      <w:r w:rsidR="00FA0D6F" w:rsidRPr="007576D2">
        <w:rPr>
          <w:b/>
        </w:rPr>
        <w:t>LPAC</w:t>
      </w:r>
      <w:r w:rsidR="00193A94" w:rsidRPr="007576D2">
        <w:rPr>
          <w:b/>
        </w:rPr>
        <w:t xml:space="preserve"> Minutes</w:t>
      </w:r>
      <w:bookmarkEnd w:id="29"/>
      <w:r w:rsidR="00193A94" w:rsidRPr="007576D2">
        <w:rPr>
          <w:b/>
        </w:rPr>
        <w:t xml:space="preserve"> </w:t>
      </w:r>
    </w:p>
    <w:p w14:paraId="7BA2972F" w14:textId="77777777" w:rsidR="00A756A1" w:rsidRPr="007576D2" w:rsidRDefault="00A756A1" w:rsidP="00CB3203"/>
    <w:p w14:paraId="278EEE85" w14:textId="10A59295" w:rsidR="00C32498" w:rsidRDefault="006617B8" w:rsidP="00CB3203">
      <w:r w:rsidRPr="006617B8">
        <w:rPr>
          <w:noProof/>
          <w:lang w:val="ru-RU" w:eastAsia="ru-RU"/>
        </w:rPr>
        <w:drawing>
          <wp:inline distT="0" distB="0" distL="0" distR="0" wp14:anchorId="6E51BEAF" wp14:editId="510D37D5">
            <wp:extent cx="5054600" cy="758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600" cy="7581900"/>
                    </a:xfrm>
                    <a:prstGeom prst="rect">
                      <a:avLst/>
                    </a:prstGeom>
                  </pic:spPr>
                </pic:pic>
              </a:graphicData>
            </a:graphic>
          </wp:inline>
        </w:drawing>
      </w:r>
    </w:p>
    <w:p w14:paraId="3AF526E3" w14:textId="52CACE11" w:rsidR="006617B8" w:rsidRDefault="006617B8" w:rsidP="00CB3203">
      <w:r w:rsidRPr="006617B8">
        <w:rPr>
          <w:noProof/>
          <w:lang w:val="ru-RU" w:eastAsia="ru-RU"/>
        </w:rPr>
        <w:lastRenderedPageBreak/>
        <w:drawing>
          <wp:inline distT="0" distB="0" distL="0" distR="0" wp14:anchorId="4FE78D40" wp14:editId="0122B914">
            <wp:extent cx="5257800" cy="759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800" cy="7594600"/>
                    </a:xfrm>
                    <a:prstGeom prst="rect">
                      <a:avLst/>
                    </a:prstGeom>
                  </pic:spPr>
                </pic:pic>
              </a:graphicData>
            </a:graphic>
          </wp:inline>
        </w:drawing>
      </w:r>
    </w:p>
    <w:p w14:paraId="49503A1B" w14:textId="7E73AB74" w:rsidR="006617B8" w:rsidRDefault="006617B8" w:rsidP="00CB3203"/>
    <w:p w14:paraId="36858564" w14:textId="1A312BA1" w:rsidR="006617B8" w:rsidRPr="007576D2" w:rsidRDefault="006617B8" w:rsidP="00CB3203">
      <w:r w:rsidRPr="006617B8">
        <w:rPr>
          <w:noProof/>
          <w:lang w:val="ru-RU" w:eastAsia="ru-RU"/>
        </w:rPr>
        <w:lastRenderedPageBreak/>
        <w:drawing>
          <wp:inline distT="0" distB="0" distL="0" distR="0" wp14:anchorId="6B6382C6" wp14:editId="639CC41D">
            <wp:extent cx="5029200" cy="748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7480300"/>
                    </a:xfrm>
                    <a:prstGeom prst="rect">
                      <a:avLst/>
                    </a:prstGeom>
                  </pic:spPr>
                </pic:pic>
              </a:graphicData>
            </a:graphic>
          </wp:inline>
        </w:drawing>
      </w:r>
    </w:p>
    <w:p w14:paraId="31613551" w14:textId="3728814D" w:rsidR="00704594" w:rsidRPr="007576D2" w:rsidRDefault="00704594" w:rsidP="00CB3203"/>
    <w:p w14:paraId="79472576" w14:textId="77777777" w:rsidR="00CB3203" w:rsidRPr="007576D2" w:rsidRDefault="00CB3203" w:rsidP="00CB3203"/>
    <w:p w14:paraId="527FC121" w14:textId="77777777" w:rsidR="00E65273" w:rsidRPr="007576D2" w:rsidRDefault="00E65273" w:rsidP="00BA0F1D">
      <w:pPr>
        <w:jc w:val="both"/>
      </w:pPr>
      <w:bookmarkStart w:id="30" w:name="_Annex_II:_Minutes"/>
      <w:bookmarkEnd w:id="30"/>
    </w:p>
    <w:p w14:paraId="0A20F26C" w14:textId="77777777" w:rsidR="00E36F46" w:rsidRPr="007576D2" w:rsidRDefault="00E36F46" w:rsidP="00BA0F1D">
      <w:pPr>
        <w:jc w:val="both"/>
      </w:pPr>
    </w:p>
    <w:p w14:paraId="2D00CE23" w14:textId="560182F3" w:rsidR="00E36F46" w:rsidRPr="007576D2" w:rsidRDefault="00E36F46" w:rsidP="00BA0F1D">
      <w:pPr>
        <w:jc w:val="both"/>
        <w:sectPr w:rsidR="00E36F46" w:rsidRPr="007576D2">
          <w:pgSz w:w="11906" w:h="16838"/>
          <w:pgMar w:top="1417" w:right="1417" w:bottom="1417" w:left="1417" w:header="708" w:footer="708" w:gutter="0"/>
          <w:cols w:space="708"/>
          <w:docGrid w:linePitch="360"/>
        </w:sectPr>
      </w:pPr>
    </w:p>
    <w:p w14:paraId="12F0D156" w14:textId="5DC76ABF" w:rsidR="00E65273" w:rsidRPr="007576D2" w:rsidRDefault="002075A8" w:rsidP="00E65273">
      <w:pPr>
        <w:pStyle w:val="2"/>
        <w:rPr>
          <w:b/>
        </w:rPr>
      </w:pPr>
      <w:bookmarkStart w:id="31" w:name="_Annex_III:_Agenda"/>
      <w:bookmarkStart w:id="32" w:name="_Annex_II:_Agenda"/>
      <w:bookmarkStart w:id="33" w:name="_Toc525215436"/>
      <w:bookmarkEnd w:id="31"/>
      <w:bookmarkEnd w:id="32"/>
      <w:r>
        <w:rPr>
          <w:b/>
        </w:rPr>
        <w:lastRenderedPageBreak/>
        <w:t>Annex I</w:t>
      </w:r>
      <w:r w:rsidR="00E65273" w:rsidRPr="007576D2">
        <w:rPr>
          <w:b/>
        </w:rPr>
        <w:t xml:space="preserve">I: Agenda of the </w:t>
      </w:r>
      <w:r>
        <w:rPr>
          <w:b/>
        </w:rPr>
        <w:t>I</w:t>
      </w:r>
      <w:r w:rsidRPr="007576D2">
        <w:rPr>
          <w:b/>
        </w:rPr>
        <w:t>nternal</w:t>
      </w:r>
      <w:r>
        <w:rPr>
          <w:b/>
        </w:rPr>
        <w:t xml:space="preserve"> Session of the</w:t>
      </w:r>
      <w:r w:rsidRPr="007576D2">
        <w:rPr>
          <w:b/>
        </w:rPr>
        <w:t xml:space="preserve"> </w:t>
      </w:r>
      <w:r w:rsidR="00E65273" w:rsidRPr="007576D2">
        <w:rPr>
          <w:b/>
        </w:rPr>
        <w:t>Inception Workshop</w:t>
      </w:r>
      <w:bookmarkEnd w:id="33"/>
      <w:r w:rsidR="00E65273" w:rsidRPr="007576D2">
        <w:rPr>
          <w:b/>
        </w:rPr>
        <w:t xml:space="preserve"> </w:t>
      </w:r>
    </w:p>
    <w:p w14:paraId="3B9B81B2" w14:textId="50528EF3" w:rsidR="00930D0A" w:rsidRDefault="00930D0A" w:rsidP="00BA0F1D">
      <w:pPr>
        <w:jc w:val="both"/>
      </w:pPr>
    </w:p>
    <w:p w14:paraId="0513B291" w14:textId="5A05DAE3" w:rsidR="002075A8" w:rsidRPr="003C58A8" w:rsidRDefault="00DE0B9C" w:rsidP="002075A8">
      <w:pPr>
        <w:jc w:val="center"/>
        <w:rPr>
          <w:b/>
        </w:rPr>
      </w:pPr>
      <w:r w:rsidRPr="003C58A8">
        <w:rPr>
          <w:b/>
        </w:rPr>
        <w:t>Agenda of the internal session of the Inception Workshop</w:t>
      </w:r>
      <w:r w:rsidR="002075A8" w:rsidRPr="003C58A8">
        <w:rPr>
          <w:b/>
        </w:rPr>
        <w:t xml:space="preserve"> </w:t>
      </w:r>
      <w:r w:rsidR="003C58A8" w:rsidRPr="003C58A8">
        <w:rPr>
          <w:b/>
        </w:rPr>
        <w:t>for the UNDP/GEF and the Government of Kazakhstan Project “</w:t>
      </w:r>
      <w:r w:rsidRPr="003C58A8">
        <w:rPr>
          <w:b/>
        </w:rPr>
        <w:t>Conservation and sustainable management of key globally important ecosystems for multiple benefits</w:t>
      </w:r>
      <w:r w:rsidR="003C58A8" w:rsidRPr="003C58A8">
        <w:rPr>
          <w:b/>
        </w:rPr>
        <w:t>”</w:t>
      </w:r>
    </w:p>
    <w:p w14:paraId="5FB619F3" w14:textId="77777777" w:rsidR="002075A8" w:rsidRPr="003C58A8" w:rsidRDefault="002075A8" w:rsidP="002075A8">
      <w:pPr>
        <w:jc w:val="center"/>
        <w:rPr>
          <w:b/>
        </w:rPr>
      </w:pPr>
    </w:p>
    <w:p w14:paraId="275D4535" w14:textId="03E54D7B" w:rsidR="003C58A8" w:rsidRPr="003C58A8" w:rsidRDefault="003C58A8" w:rsidP="002075A8">
      <w:r w:rsidRPr="003C58A8">
        <w:t>10 May</w:t>
      </w:r>
      <w:r w:rsidRPr="003C58A8">
        <w:rPr>
          <w:lang w:val="kk-KZ"/>
        </w:rPr>
        <w:t xml:space="preserve"> 2018</w:t>
      </w:r>
      <w:r w:rsidR="002075A8" w:rsidRPr="003C58A8">
        <w:t xml:space="preserve"> </w:t>
      </w:r>
      <w:r w:rsidR="002075A8" w:rsidRPr="003C58A8">
        <w:tab/>
      </w:r>
      <w:r w:rsidR="002075A8" w:rsidRPr="003C58A8">
        <w:tab/>
      </w:r>
      <w:r w:rsidR="002075A8" w:rsidRPr="003C58A8">
        <w:tab/>
      </w:r>
      <w:r w:rsidR="002075A8" w:rsidRPr="003C58A8">
        <w:tab/>
      </w:r>
      <w:r w:rsidR="002075A8" w:rsidRPr="003C58A8">
        <w:tab/>
      </w:r>
      <w:r w:rsidR="002075A8" w:rsidRPr="003C58A8">
        <w:tab/>
      </w:r>
      <w:r w:rsidR="002075A8" w:rsidRPr="003C58A8">
        <w:tab/>
      </w:r>
      <w:r w:rsidR="002075A8" w:rsidRPr="003C58A8">
        <w:tab/>
      </w:r>
      <w:r w:rsidRPr="003C58A8">
        <w:t>Astana City</w:t>
      </w:r>
    </w:p>
    <w:p w14:paraId="680E5EBC" w14:textId="1F51C029" w:rsidR="002075A8" w:rsidRPr="003C58A8" w:rsidRDefault="002075A8" w:rsidP="002075A8">
      <w:r w:rsidRPr="003C58A8">
        <w:t>Park</w:t>
      </w:r>
      <w:r w:rsidRPr="003C58A8">
        <w:rPr>
          <w:lang w:val="kk-KZ"/>
        </w:rPr>
        <w:t xml:space="preserve"> </w:t>
      </w:r>
      <w:r w:rsidRPr="003C58A8">
        <w:t>Inn</w:t>
      </w:r>
      <w:r w:rsidR="003C58A8" w:rsidRPr="003C58A8">
        <w:t xml:space="preserve"> Hotel</w:t>
      </w:r>
    </w:p>
    <w:p w14:paraId="0A553BE0" w14:textId="77777777" w:rsidR="002075A8" w:rsidRPr="003C58A8" w:rsidRDefault="002075A8" w:rsidP="002075A8">
      <w:pPr>
        <w:jc w:val="center"/>
      </w:pPr>
    </w:p>
    <w:p w14:paraId="02E6B13B" w14:textId="39099695" w:rsidR="002075A8" w:rsidRPr="003C58A8" w:rsidRDefault="003C58A8" w:rsidP="002075A8">
      <w:r w:rsidRPr="003C58A8">
        <w:t>Objectives</w:t>
      </w:r>
      <w:r w:rsidR="002075A8" w:rsidRPr="003C58A8">
        <w:t>:</w:t>
      </w:r>
    </w:p>
    <w:p w14:paraId="09DE1515" w14:textId="77777777" w:rsidR="003C58A8" w:rsidRPr="003C58A8" w:rsidRDefault="003C58A8" w:rsidP="003C58A8">
      <w:pPr>
        <w:pStyle w:val="a7"/>
        <w:numPr>
          <w:ilvl w:val="0"/>
          <w:numId w:val="27"/>
        </w:numPr>
        <w:contextualSpacing w:val="0"/>
      </w:pPr>
      <w:r w:rsidRPr="003C58A8">
        <w:t xml:space="preserve">Re-orient project stakeholders to the project strategy and discuss any changes in the overall context that influence project implementation; </w:t>
      </w:r>
    </w:p>
    <w:p w14:paraId="27DB7E87" w14:textId="77777777" w:rsidR="003C58A8" w:rsidRPr="003C58A8" w:rsidRDefault="003C58A8" w:rsidP="003C58A8">
      <w:pPr>
        <w:pStyle w:val="a7"/>
        <w:numPr>
          <w:ilvl w:val="0"/>
          <w:numId w:val="27"/>
        </w:numPr>
        <w:contextualSpacing w:val="0"/>
      </w:pPr>
      <w:r w:rsidRPr="003C58A8">
        <w:t xml:space="preserve">Discuss the roles and responsibilities of the project team, including reporting and communication lines and conflict resolution mechanisms; </w:t>
      </w:r>
    </w:p>
    <w:p w14:paraId="2A91C7DA" w14:textId="77777777" w:rsidR="003C58A8" w:rsidRPr="003C58A8" w:rsidRDefault="003C58A8" w:rsidP="003C58A8">
      <w:pPr>
        <w:pStyle w:val="a7"/>
        <w:numPr>
          <w:ilvl w:val="0"/>
          <w:numId w:val="27"/>
        </w:numPr>
        <w:contextualSpacing w:val="0"/>
      </w:pPr>
      <w:r w:rsidRPr="003C58A8">
        <w:t xml:space="preserve">Review the results framework and finalize the indicators, means of verification and monitoring plan; </w:t>
      </w:r>
    </w:p>
    <w:p w14:paraId="35ACC2A0" w14:textId="77777777" w:rsidR="003C58A8" w:rsidRPr="003C58A8" w:rsidRDefault="003C58A8" w:rsidP="003C58A8">
      <w:pPr>
        <w:pStyle w:val="a7"/>
        <w:numPr>
          <w:ilvl w:val="0"/>
          <w:numId w:val="27"/>
        </w:numPr>
        <w:contextualSpacing w:val="0"/>
      </w:pPr>
      <w:r w:rsidRPr="003C58A8">
        <w:t>Discuss reporting, monitoring and evaluation roles and responsibilities and finalize the M&amp;E budget; identify national/regional institutes to be involved in project-level M&amp;E; discuss the role of the GEF OFP in M&amp;E;</w:t>
      </w:r>
    </w:p>
    <w:p w14:paraId="3FB33217" w14:textId="77777777" w:rsidR="003C58A8" w:rsidRPr="003C58A8" w:rsidRDefault="003C58A8" w:rsidP="003C58A8">
      <w:pPr>
        <w:pStyle w:val="a7"/>
        <w:numPr>
          <w:ilvl w:val="0"/>
          <w:numId w:val="27"/>
        </w:numPr>
        <w:contextualSpacing w:val="0"/>
      </w:pPr>
      <w:r w:rsidRPr="003C58A8">
        <w:t xml:space="preserve">Update and review responsibilities for monitoring the various project plans and strategies, including the risk log; Environmental and Social Management Plan and other safeguard requirements; the gender strategy; the knowledge management strategy, and other relevant strategies; </w:t>
      </w:r>
    </w:p>
    <w:p w14:paraId="58957E83" w14:textId="77777777" w:rsidR="003C58A8" w:rsidRPr="003C58A8" w:rsidRDefault="003C58A8" w:rsidP="003C58A8">
      <w:pPr>
        <w:pStyle w:val="a7"/>
        <w:numPr>
          <w:ilvl w:val="0"/>
          <w:numId w:val="27"/>
        </w:numPr>
        <w:contextualSpacing w:val="0"/>
      </w:pPr>
      <w:r w:rsidRPr="003C58A8">
        <w:t>Review financial reporting procedures and mandatory requirements, and agree on the arrangements for the annual audit; and</w:t>
      </w:r>
    </w:p>
    <w:p w14:paraId="69A66488" w14:textId="647847F8" w:rsidR="002075A8" w:rsidRPr="003C58A8" w:rsidRDefault="003C58A8" w:rsidP="003C58A8">
      <w:pPr>
        <w:numPr>
          <w:ilvl w:val="0"/>
          <w:numId w:val="27"/>
        </w:numPr>
        <w:rPr>
          <w:rFonts w:eastAsia="SimSun"/>
        </w:rPr>
      </w:pPr>
      <w:r w:rsidRPr="003C58A8">
        <w:t xml:space="preserve">Plan and schedule Project Board </w:t>
      </w:r>
      <w:r>
        <w:t>meetings and finalize the first-</w:t>
      </w:r>
      <w:r w:rsidRPr="003C58A8">
        <w:t>year annual work plan</w:t>
      </w:r>
      <w:r w:rsidR="002075A8" w:rsidRPr="003C58A8">
        <w:rPr>
          <w:rFonts w:eastAsia="SimSun"/>
        </w:rPr>
        <w:t xml:space="preserve"> </w:t>
      </w:r>
    </w:p>
    <w:p w14:paraId="2F6BA161" w14:textId="77777777" w:rsidR="002075A8" w:rsidRPr="003C58A8" w:rsidRDefault="002075A8" w:rsidP="002075A8"/>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528"/>
        <w:gridCol w:w="2835"/>
      </w:tblGrid>
      <w:tr w:rsidR="002075A8" w:rsidRPr="003C58A8" w14:paraId="5132316D" w14:textId="77777777" w:rsidTr="00206375">
        <w:tc>
          <w:tcPr>
            <w:tcW w:w="1384" w:type="dxa"/>
            <w:shd w:val="clear" w:color="auto" w:fill="9CC2E5"/>
          </w:tcPr>
          <w:p w14:paraId="4F1AD643" w14:textId="629939E4" w:rsidR="002075A8" w:rsidRPr="003C58A8" w:rsidRDefault="003C58A8" w:rsidP="00206375">
            <w:pPr>
              <w:spacing w:before="120" w:after="120"/>
              <w:jc w:val="center"/>
              <w:rPr>
                <w:b/>
              </w:rPr>
            </w:pPr>
            <w:r>
              <w:rPr>
                <w:b/>
              </w:rPr>
              <w:t>Time</w:t>
            </w:r>
          </w:p>
        </w:tc>
        <w:tc>
          <w:tcPr>
            <w:tcW w:w="5528" w:type="dxa"/>
            <w:shd w:val="clear" w:color="auto" w:fill="9CC2E5"/>
          </w:tcPr>
          <w:p w14:paraId="539AA1E1" w14:textId="215E5C1E" w:rsidR="002075A8" w:rsidRPr="003C58A8" w:rsidRDefault="003C58A8" w:rsidP="00206375">
            <w:pPr>
              <w:spacing w:before="120" w:after="120"/>
              <w:jc w:val="center"/>
              <w:rPr>
                <w:b/>
              </w:rPr>
            </w:pPr>
            <w:r>
              <w:rPr>
                <w:b/>
              </w:rPr>
              <w:t>Activity</w:t>
            </w:r>
            <w:r w:rsidR="002075A8" w:rsidRPr="003C58A8">
              <w:rPr>
                <w:b/>
              </w:rPr>
              <w:t xml:space="preserve"> </w:t>
            </w:r>
          </w:p>
        </w:tc>
        <w:tc>
          <w:tcPr>
            <w:tcW w:w="2835" w:type="dxa"/>
            <w:shd w:val="clear" w:color="auto" w:fill="9CC2E5"/>
          </w:tcPr>
          <w:p w14:paraId="6E4110E6" w14:textId="3AA4C3F4" w:rsidR="002075A8" w:rsidRPr="003C58A8" w:rsidRDefault="003C58A8" w:rsidP="00206375">
            <w:pPr>
              <w:spacing w:before="120" w:after="120"/>
              <w:jc w:val="center"/>
              <w:rPr>
                <w:b/>
              </w:rPr>
            </w:pPr>
            <w:r>
              <w:rPr>
                <w:b/>
              </w:rPr>
              <w:t>Moderator/Speaker</w:t>
            </w:r>
          </w:p>
        </w:tc>
      </w:tr>
      <w:tr w:rsidR="002075A8" w:rsidRPr="003C58A8" w14:paraId="2B12BAA6" w14:textId="77777777" w:rsidTr="00206375">
        <w:tc>
          <w:tcPr>
            <w:tcW w:w="9747" w:type="dxa"/>
            <w:gridSpan w:val="3"/>
            <w:shd w:val="clear" w:color="auto" w:fill="DEEAF6"/>
          </w:tcPr>
          <w:p w14:paraId="0D9F15C4" w14:textId="6BFE3CFE" w:rsidR="002075A8" w:rsidRPr="003C58A8" w:rsidRDefault="002075A8" w:rsidP="00206375">
            <w:pPr>
              <w:spacing w:before="120" w:after="120"/>
            </w:pPr>
            <w:r w:rsidRPr="003C58A8">
              <w:rPr>
                <w:b/>
                <w:lang w:val="kk-KZ"/>
              </w:rPr>
              <w:t xml:space="preserve">10 </w:t>
            </w:r>
            <w:r w:rsidR="003C58A8">
              <w:rPr>
                <w:b/>
              </w:rPr>
              <w:t>May 2018</w:t>
            </w:r>
            <w:r w:rsidRPr="003C58A8">
              <w:rPr>
                <w:b/>
              </w:rPr>
              <w:t xml:space="preserve">, </w:t>
            </w:r>
            <w:r w:rsidR="003C58A8">
              <w:rPr>
                <w:b/>
              </w:rPr>
              <w:t>Thursday</w:t>
            </w:r>
          </w:p>
        </w:tc>
      </w:tr>
      <w:tr w:rsidR="002075A8" w:rsidRPr="003C58A8" w14:paraId="3D0DD0DB" w14:textId="77777777" w:rsidTr="00206375">
        <w:tc>
          <w:tcPr>
            <w:tcW w:w="1384" w:type="dxa"/>
            <w:shd w:val="clear" w:color="auto" w:fill="auto"/>
            <w:vAlign w:val="center"/>
          </w:tcPr>
          <w:p w14:paraId="088F3FDC" w14:textId="77777777" w:rsidR="002075A8" w:rsidRPr="003C58A8" w:rsidRDefault="002075A8" w:rsidP="00206375">
            <w:pPr>
              <w:spacing w:before="120" w:after="120"/>
            </w:pPr>
            <w:r w:rsidRPr="003C58A8">
              <w:t>09.30-10.00</w:t>
            </w:r>
          </w:p>
        </w:tc>
        <w:tc>
          <w:tcPr>
            <w:tcW w:w="8363" w:type="dxa"/>
            <w:gridSpan w:val="2"/>
            <w:shd w:val="clear" w:color="auto" w:fill="auto"/>
          </w:tcPr>
          <w:p w14:paraId="7A918E52" w14:textId="5834D1D2" w:rsidR="002075A8" w:rsidRPr="003C58A8" w:rsidRDefault="003C58A8" w:rsidP="00206375">
            <w:pPr>
              <w:spacing w:before="120" w:after="120"/>
            </w:pPr>
            <w:r>
              <w:t>Registration of participants</w:t>
            </w:r>
          </w:p>
        </w:tc>
      </w:tr>
      <w:tr w:rsidR="002075A8" w:rsidRPr="003C58A8" w14:paraId="38DA2C7E" w14:textId="77777777" w:rsidTr="00206375">
        <w:tc>
          <w:tcPr>
            <w:tcW w:w="9747" w:type="dxa"/>
            <w:gridSpan w:val="3"/>
            <w:shd w:val="clear" w:color="auto" w:fill="auto"/>
          </w:tcPr>
          <w:p w14:paraId="56123F25" w14:textId="423DC155" w:rsidR="002075A8" w:rsidRPr="003C58A8" w:rsidRDefault="0034710B" w:rsidP="00206375">
            <w:pPr>
              <w:spacing w:before="120" w:after="120"/>
            </w:pPr>
            <w:r>
              <w:rPr>
                <w:b/>
              </w:rPr>
              <w:t>Internal session to discuss key elements of the project document</w:t>
            </w:r>
            <w:r w:rsidR="002075A8" w:rsidRPr="003C58A8">
              <w:rPr>
                <w:b/>
                <w:lang w:val="kk-KZ"/>
              </w:rPr>
              <w:t xml:space="preserve"> </w:t>
            </w:r>
            <w:r w:rsidR="002075A8" w:rsidRPr="003C58A8">
              <w:rPr>
                <w:lang w:val="kk-KZ"/>
              </w:rPr>
              <w:t>(</w:t>
            </w:r>
            <w:r>
              <w:t>with participation of the UNDP</w:t>
            </w:r>
            <w:r w:rsidR="002075A8" w:rsidRPr="003C58A8">
              <w:rPr>
                <w:lang w:val="kk-KZ"/>
              </w:rPr>
              <w:t xml:space="preserve"> </w:t>
            </w:r>
            <w:r w:rsidR="002075A8" w:rsidRPr="003C58A8">
              <w:t xml:space="preserve">SDU </w:t>
            </w:r>
            <w:r>
              <w:t>and project team</w:t>
            </w:r>
            <w:r w:rsidR="002075A8" w:rsidRPr="003C58A8">
              <w:t>)</w:t>
            </w:r>
          </w:p>
          <w:p w14:paraId="150D4343" w14:textId="4EB4E7FE" w:rsidR="002075A8" w:rsidRPr="003C58A8" w:rsidRDefault="0034710B" w:rsidP="00206375">
            <w:pPr>
              <w:spacing w:before="120" w:after="120"/>
            </w:pPr>
            <w:r>
              <w:rPr>
                <w:i/>
              </w:rPr>
              <w:t>Moderator</w:t>
            </w:r>
            <w:r w:rsidR="002075A8" w:rsidRPr="003C58A8">
              <w:rPr>
                <w:i/>
                <w:lang w:val="kk-KZ"/>
              </w:rPr>
              <w:t xml:space="preserve"> – </w:t>
            </w:r>
            <w:r>
              <w:rPr>
                <w:i/>
              </w:rPr>
              <w:t>Victoria Baigazina</w:t>
            </w:r>
            <w:r w:rsidR="002075A8" w:rsidRPr="003C58A8">
              <w:rPr>
                <w:i/>
              </w:rPr>
              <w:t xml:space="preserve">, </w:t>
            </w:r>
            <w:r>
              <w:rPr>
                <w:i/>
              </w:rPr>
              <w:t>Programme Associate, Sustainable Development and Urbanization Unit, UNDP CO</w:t>
            </w:r>
          </w:p>
        </w:tc>
      </w:tr>
      <w:tr w:rsidR="002075A8" w:rsidRPr="003C58A8" w14:paraId="11E93CEF" w14:textId="77777777" w:rsidTr="00206375">
        <w:tc>
          <w:tcPr>
            <w:tcW w:w="1384" w:type="dxa"/>
            <w:shd w:val="clear" w:color="auto" w:fill="auto"/>
            <w:vAlign w:val="center"/>
          </w:tcPr>
          <w:p w14:paraId="24E9BEBC" w14:textId="77777777" w:rsidR="002075A8" w:rsidRPr="003C58A8" w:rsidRDefault="002075A8" w:rsidP="00206375">
            <w:pPr>
              <w:spacing w:before="120" w:after="120"/>
            </w:pPr>
            <w:r w:rsidRPr="003C58A8">
              <w:t>10.00-10.15</w:t>
            </w:r>
          </w:p>
        </w:tc>
        <w:tc>
          <w:tcPr>
            <w:tcW w:w="8363" w:type="dxa"/>
            <w:gridSpan w:val="2"/>
            <w:shd w:val="clear" w:color="auto" w:fill="auto"/>
          </w:tcPr>
          <w:p w14:paraId="3646E76C" w14:textId="62D8C445" w:rsidR="002075A8" w:rsidRPr="003C58A8" w:rsidRDefault="0034710B" w:rsidP="00206375">
            <w:pPr>
              <w:spacing w:before="120" w:after="120"/>
              <w:rPr>
                <w:b/>
              </w:rPr>
            </w:pPr>
            <w:r>
              <w:rPr>
                <w:b/>
              </w:rPr>
              <w:t>Project objective, outcomes, outputs and activities</w:t>
            </w:r>
            <w:r w:rsidR="002075A8" w:rsidRPr="003C58A8">
              <w:rPr>
                <w:b/>
              </w:rPr>
              <w:t xml:space="preserve">. </w:t>
            </w:r>
            <w:r>
              <w:rPr>
                <w:b/>
              </w:rPr>
              <w:t>Project pilot territories</w:t>
            </w:r>
            <w:r w:rsidR="002075A8" w:rsidRPr="003C58A8">
              <w:rPr>
                <w:b/>
              </w:rPr>
              <w:t>.</w:t>
            </w:r>
          </w:p>
          <w:p w14:paraId="5928EBC1" w14:textId="6F2AB6A3" w:rsidR="002075A8" w:rsidRPr="003C58A8" w:rsidRDefault="0034710B" w:rsidP="00206375">
            <w:pPr>
              <w:spacing w:before="120" w:after="120"/>
            </w:pPr>
            <w:r>
              <w:t>Talgat Kerteshev</w:t>
            </w:r>
            <w:r w:rsidR="002075A8" w:rsidRPr="003C58A8">
              <w:t xml:space="preserve">, </w:t>
            </w:r>
            <w:r>
              <w:t>Manager of UNDP Biodiversity Projects Portfolio</w:t>
            </w:r>
            <w:r w:rsidR="002075A8" w:rsidRPr="003C58A8">
              <w:t xml:space="preserve"> </w:t>
            </w:r>
          </w:p>
        </w:tc>
      </w:tr>
      <w:tr w:rsidR="002075A8" w:rsidRPr="003C58A8" w14:paraId="4F16DBFB" w14:textId="77777777" w:rsidTr="00206375">
        <w:tc>
          <w:tcPr>
            <w:tcW w:w="1384" w:type="dxa"/>
            <w:shd w:val="clear" w:color="auto" w:fill="auto"/>
            <w:vAlign w:val="center"/>
          </w:tcPr>
          <w:p w14:paraId="3BD34CEE" w14:textId="77777777" w:rsidR="002075A8" w:rsidRPr="003C58A8" w:rsidRDefault="002075A8" w:rsidP="00206375">
            <w:pPr>
              <w:spacing w:before="120" w:after="120"/>
            </w:pPr>
            <w:r w:rsidRPr="003C58A8">
              <w:t>10.15-10.30</w:t>
            </w:r>
          </w:p>
        </w:tc>
        <w:tc>
          <w:tcPr>
            <w:tcW w:w="8363" w:type="dxa"/>
            <w:gridSpan w:val="2"/>
            <w:shd w:val="clear" w:color="auto" w:fill="auto"/>
          </w:tcPr>
          <w:p w14:paraId="343B1177" w14:textId="05F3873F" w:rsidR="002075A8" w:rsidRPr="003C58A8" w:rsidRDefault="0034710B" w:rsidP="00206375">
            <w:pPr>
              <w:spacing w:before="120" w:after="120"/>
              <w:rPr>
                <w:b/>
              </w:rPr>
            </w:pPr>
            <w:r>
              <w:rPr>
                <w:b/>
              </w:rPr>
              <w:t>Governance and management arrangements of UNDP-GEF projects</w:t>
            </w:r>
          </w:p>
          <w:p w14:paraId="5919D540" w14:textId="37303620" w:rsidR="002075A8" w:rsidRPr="003C58A8" w:rsidRDefault="0034710B" w:rsidP="00206375">
            <w:pPr>
              <w:spacing w:before="120" w:after="120"/>
            </w:pPr>
            <w:r w:rsidRPr="0034710B">
              <w:t>Victoria Baigazina, Programme Associate, Sustainable Development and Urbanization Unit, UNDP CO</w:t>
            </w:r>
          </w:p>
        </w:tc>
      </w:tr>
      <w:tr w:rsidR="002075A8" w:rsidRPr="003C58A8" w14:paraId="41CC212F" w14:textId="77777777" w:rsidTr="00206375">
        <w:tc>
          <w:tcPr>
            <w:tcW w:w="1384" w:type="dxa"/>
            <w:shd w:val="clear" w:color="auto" w:fill="auto"/>
            <w:vAlign w:val="center"/>
          </w:tcPr>
          <w:p w14:paraId="3B01FCF5" w14:textId="77777777" w:rsidR="002075A8" w:rsidRPr="003C58A8" w:rsidRDefault="002075A8" w:rsidP="00206375">
            <w:pPr>
              <w:spacing w:before="120" w:after="120"/>
            </w:pPr>
            <w:r w:rsidRPr="003C58A8">
              <w:t>10.30-11.00</w:t>
            </w:r>
          </w:p>
        </w:tc>
        <w:tc>
          <w:tcPr>
            <w:tcW w:w="8363" w:type="dxa"/>
            <w:gridSpan w:val="2"/>
            <w:shd w:val="clear" w:color="auto" w:fill="auto"/>
          </w:tcPr>
          <w:p w14:paraId="56521580" w14:textId="2850E079" w:rsidR="002075A8" w:rsidRPr="003C58A8" w:rsidRDefault="0034710B" w:rsidP="00206375">
            <w:pPr>
              <w:spacing w:before="120" w:after="120"/>
              <w:rPr>
                <w:b/>
              </w:rPr>
            </w:pPr>
            <w:r>
              <w:rPr>
                <w:b/>
              </w:rPr>
              <w:t>Targeted Scenario Assessment</w:t>
            </w:r>
            <w:r w:rsidR="002075A8" w:rsidRPr="003C58A8">
              <w:rPr>
                <w:b/>
              </w:rPr>
              <w:t xml:space="preserve"> (TSA)</w:t>
            </w:r>
          </w:p>
          <w:p w14:paraId="260FA8D1" w14:textId="6EB50393" w:rsidR="002075A8" w:rsidRPr="003C58A8" w:rsidRDefault="0034710B" w:rsidP="00206375">
            <w:pPr>
              <w:spacing w:before="120" w:after="120"/>
            </w:pPr>
            <w:r>
              <w:t>Olga Klimanova,</w:t>
            </w:r>
            <w:r w:rsidR="002075A8" w:rsidRPr="003C58A8">
              <w:t xml:space="preserve"> PPG</w:t>
            </w:r>
            <w:r>
              <w:t xml:space="preserve"> phase </w:t>
            </w:r>
            <w:r w:rsidR="00AC20F6">
              <w:t xml:space="preserve">SFM </w:t>
            </w:r>
            <w:r>
              <w:t>Project Coordinator</w:t>
            </w:r>
          </w:p>
        </w:tc>
      </w:tr>
      <w:tr w:rsidR="002075A8" w:rsidRPr="003C58A8" w14:paraId="5039AC24" w14:textId="77777777" w:rsidTr="00206375">
        <w:trPr>
          <w:trHeight w:val="177"/>
        </w:trPr>
        <w:tc>
          <w:tcPr>
            <w:tcW w:w="1384" w:type="dxa"/>
            <w:shd w:val="clear" w:color="auto" w:fill="auto"/>
            <w:vAlign w:val="center"/>
          </w:tcPr>
          <w:p w14:paraId="4F21D7F2" w14:textId="77777777" w:rsidR="002075A8" w:rsidRPr="003C58A8" w:rsidRDefault="002075A8" w:rsidP="00206375">
            <w:pPr>
              <w:spacing w:before="120" w:after="120"/>
            </w:pPr>
            <w:r w:rsidRPr="003C58A8">
              <w:lastRenderedPageBreak/>
              <w:t>11.00-11.30</w:t>
            </w:r>
          </w:p>
        </w:tc>
        <w:tc>
          <w:tcPr>
            <w:tcW w:w="8363" w:type="dxa"/>
            <w:gridSpan w:val="2"/>
            <w:shd w:val="clear" w:color="auto" w:fill="auto"/>
          </w:tcPr>
          <w:p w14:paraId="606650E1" w14:textId="545D5C50" w:rsidR="002075A8" w:rsidRPr="003C58A8" w:rsidRDefault="0034710B" w:rsidP="00206375">
            <w:pPr>
              <w:spacing w:before="120" w:after="120"/>
            </w:pPr>
            <w:r>
              <w:t>Coffee-break</w:t>
            </w:r>
          </w:p>
        </w:tc>
      </w:tr>
      <w:tr w:rsidR="002075A8" w:rsidRPr="003C58A8" w14:paraId="063CD400" w14:textId="77777777" w:rsidTr="00206375">
        <w:trPr>
          <w:trHeight w:val="2400"/>
        </w:trPr>
        <w:tc>
          <w:tcPr>
            <w:tcW w:w="1384" w:type="dxa"/>
            <w:shd w:val="clear" w:color="auto" w:fill="auto"/>
            <w:vAlign w:val="center"/>
          </w:tcPr>
          <w:p w14:paraId="4F8DCA34" w14:textId="77777777" w:rsidR="002075A8" w:rsidRPr="003C58A8" w:rsidRDefault="002075A8" w:rsidP="00206375">
            <w:pPr>
              <w:spacing w:before="120" w:after="120"/>
            </w:pPr>
            <w:r w:rsidRPr="003C58A8">
              <w:t>11.30-12.00</w:t>
            </w:r>
          </w:p>
        </w:tc>
        <w:tc>
          <w:tcPr>
            <w:tcW w:w="8363" w:type="dxa"/>
            <w:gridSpan w:val="2"/>
            <w:shd w:val="clear" w:color="auto" w:fill="auto"/>
          </w:tcPr>
          <w:p w14:paraId="0D9300AA" w14:textId="616DCC5E" w:rsidR="002075A8" w:rsidRPr="003C58A8" w:rsidRDefault="0034710B" w:rsidP="00206375">
            <w:pPr>
              <w:spacing w:before="120" w:after="120"/>
              <w:rPr>
                <w:b/>
              </w:rPr>
            </w:pPr>
            <w:r>
              <w:rPr>
                <w:b/>
              </w:rPr>
              <w:t>Work in groups</w:t>
            </w:r>
            <w:r w:rsidR="002075A8" w:rsidRPr="003C58A8">
              <w:rPr>
                <w:b/>
              </w:rPr>
              <w:t xml:space="preserve"> (</w:t>
            </w:r>
            <w:r>
              <w:rPr>
                <w:b/>
              </w:rPr>
              <w:t>by components</w:t>
            </w:r>
            <w:r w:rsidR="002075A8" w:rsidRPr="003C58A8">
              <w:rPr>
                <w:b/>
              </w:rPr>
              <w:t>)</w:t>
            </w:r>
          </w:p>
          <w:p w14:paraId="5B8D3014" w14:textId="2DD1AC5B" w:rsidR="002075A8" w:rsidRPr="003C58A8" w:rsidRDefault="0034710B" w:rsidP="002075A8">
            <w:pPr>
              <w:numPr>
                <w:ilvl w:val="0"/>
                <w:numId w:val="28"/>
              </w:numPr>
              <w:spacing w:before="120" w:after="120"/>
            </w:pPr>
            <w:r>
              <w:t>Project components and activities</w:t>
            </w:r>
          </w:p>
          <w:p w14:paraId="527A638E" w14:textId="786FC269" w:rsidR="002075A8" w:rsidRPr="003C58A8" w:rsidRDefault="0034710B" w:rsidP="002075A8">
            <w:pPr>
              <w:numPr>
                <w:ilvl w:val="0"/>
                <w:numId w:val="28"/>
              </w:numPr>
              <w:spacing w:before="120" w:after="120" w:line="259" w:lineRule="auto"/>
            </w:pPr>
            <w:r>
              <w:t>Project logical framework</w:t>
            </w:r>
          </w:p>
          <w:p w14:paraId="3C4A14D4" w14:textId="3DAC4F97" w:rsidR="002075A8" w:rsidRPr="003C58A8" w:rsidRDefault="0034710B" w:rsidP="002075A8">
            <w:pPr>
              <w:numPr>
                <w:ilvl w:val="0"/>
                <w:numId w:val="28"/>
              </w:numPr>
              <w:spacing w:before="120" w:after="120" w:line="259" w:lineRule="auto"/>
            </w:pPr>
            <w:r>
              <w:t>Project beneficiaries</w:t>
            </w:r>
          </w:p>
          <w:p w14:paraId="010DE57B" w14:textId="6A55B724" w:rsidR="002075A8" w:rsidRPr="003C58A8" w:rsidRDefault="00765AC4" w:rsidP="002075A8">
            <w:pPr>
              <w:numPr>
                <w:ilvl w:val="0"/>
                <w:numId w:val="28"/>
              </w:numPr>
              <w:spacing w:before="120" w:after="120" w:line="259" w:lineRule="auto"/>
            </w:pPr>
            <w:r>
              <w:t>Consideration of gender aspects in project implementation</w:t>
            </w:r>
          </w:p>
          <w:p w14:paraId="0D2958B5" w14:textId="3290B829" w:rsidR="002075A8" w:rsidRPr="003C58A8" w:rsidRDefault="00765AC4" w:rsidP="002075A8">
            <w:pPr>
              <w:numPr>
                <w:ilvl w:val="0"/>
                <w:numId w:val="28"/>
              </w:numPr>
              <w:spacing w:before="120" w:after="120" w:line="259" w:lineRule="auto"/>
            </w:pPr>
            <w:r>
              <w:t>Risk management</w:t>
            </w:r>
          </w:p>
        </w:tc>
      </w:tr>
      <w:tr w:rsidR="002075A8" w:rsidRPr="003C58A8" w14:paraId="5ADD71A7" w14:textId="77777777" w:rsidTr="00206375">
        <w:trPr>
          <w:trHeight w:val="458"/>
        </w:trPr>
        <w:tc>
          <w:tcPr>
            <w:tcW w:w="1384" w:type="dxa"/>
            <w:shd w:val="clear" w:color="auto" w:fill="auto"/>
            <w:vAlign w:val="center"/>
          </w:tcPr>
          <w:p w14:paraId="669DC479" w14:textId="77777777" w:rsidR="002075A8" w:rsidRPr="003C58A8" w:rsidRDefault="002075A8" w:rsidP="00206375">
            <w:pPr>
              <w:spacing w:before="120" w:after="120"/>
            </w:pPr>
            <w:r w:rsidRPr="003C58A8">
              <w:t>12.00-12.30</w:t>
            </w:r>
          </w:p>
        </w:tc>
        <w:tc>
          <w:tcPr>
            <w:tcW w:w="8363" w:type="dxa"/>
            <w:gridSpan w:val="2"/>
            <w:shd w:val="clear" w:color="auto" w:fill="auto"/>
          </w:tcPr>
          <w:p w14:paraId="4D874E8E" w14:textId="01ABF121" w:rsidR="002075A8" w:rsidRPr="003C58A8" w:rsidRDefault="00765AC4" w:rsidP="00206375">
            <w:pPr>
              <w:spacing w:before="120" w:after="120"/>
            </w:pPr>
            <w:r>
              <w:rPr>
                <w:b/>
              </w:rPr>
              <w:t>Discussion of the first-year AWP</w:t>
            </w:r>
          </w:p>
        </w:tc>
      </w:tr>
      <w:tr w:rsidR="002075A8" w:rsidRPr="003C58A8" w14:paraId="2EB0991E" w14:textId="77777777" w:rsidTr="00206375">
        <w:tc>
          <w:tcPr>
            <w:tcW w:w="1384" w:type="dxa"/>
            <w:shd w:val="clear" w:color="auto" w:fill="auto"/>
            <w:vAlign w:val="center"/>
          </w:tcPr>
          <w:p w14:paraId="7C5E0C39" w14:textId="77777777" w:rsidR="002075A8" w:rsidRPr="003C58A8" w:rsidRDefault="002075A8" w:rsidP="00206375">
            <w:pPr>
              <w:spacing w:before="120" w:after="120"/>
            </w:pPr>
            <w:r w:rsidRPr="003C58A8">
              <w:t>12.30-13.00</w:t>
            </w:r>
          </w:p>
        </w:tc>
        <w:tc>
          <w:tcPr>
            <w:tcW w:w="8363" w:type="dxa"/>
            <w:gridSpan w:val="2"/>
            <w:shd w:val="clear" w:color="auto" w:fill="auto"/>
          </w:tcPr>
          <w:p w14:paraId="3F07F0E0" w14:textId="597A8F06" w:rsidR="002075A8" w:rsidRPr="003C58A8" w:rsidRDefault="00765AC4" w:rsidP="00206375">
            <w:pPr>
              <w:spacing w:before="120" w:after="120"/>
              <w:rPr>
                <w:lang w:val="kk-KZ"/>
              </w:rPr>
            </w:pPr>
            <w:r>
              <w:t>General discussion, Q&amp;A</w:t>
            </w:r>
          </w:p>
        </w:tc>
      </w:tr>
      <w:tr w:rsidR="002075A8" w:rsidRPr="003C58A8" w14:paraId="5EDF75FF" w14:textId="77777777" w:rsidTr="00206375">
        <w:tc>
          <w:tcPr>
            <w:tcW w:w="1384" w:type="dxa"/>
            <w:shd w:val="clear" w:color="auto" w:fill="auto"/>
            <w:vAlign w:val="center"/>
          </w:tcPr>
          <w:p w14:paraId="47EEE246" w14:textId="77777777" w:rsidR="002075A8" w:rsidRPr="003C58A8" w:rsidRDefault="002075A8" w:rsidP="00206375">
            <w:pPr>
              <w:spacing w:before="120" w:after="120"/>
            </w:pPr>
            <w:r w:rsidRPr="003C58A8">
              <w:t>13.00-14.00</w:t>
            </w:r>
          </w:p>
        </w:tc>
        <w:tc>
          <w:tcPr>
            <w:tcW w:w="8363" w:type="dxa"/>
            <w:gridSpan w:val="2"/>
            <w:shd w:val="clear" w:color="auto" w:fill="auto"/>
          </w:tcPr>
          <w:p w14:paraId="326B711F" w14:textId="483CFE21" w:rsidR="002075A8" w:rsidRPr="003C58A8" w:rsidRDefault="00765AC4" w:rsidP="00206375">
            <w:pPr>
              <w:spacing w:before="120" w:after="120"/>
            </w:pPr>
            <w:r>
              <w:t>Lunch</w:t>
            </w:r>
            <w:r w:rsidR="002075A8" w:rsidRPr="003C58A8">
              <w:t xml:space="preserve"> </w:t>
            </w:r>
          </w:p>
        </w:tc>
      </w:tr>
    </w:tbl>
    <w:p w14:paraId="57CB5F02" w14:textId="7ED5026A" w:rsidR="00930D0A" w:rsidRDefault="00930D0A" w:rsidP="00BA0F1D">
      <w:pPr>
        <w:jc w:val="both"/>
      </w:pPr>
    </w:p>
    <w:p w14:paraId="1732CC63" w14:textId="77777777" w:rsidR="002075A8" w:rsidRDefault="002075A8" w:rsidP="00BA0F1D">
      <w:pPr>
        <w:jc w:val="both"/>
        <w:sectPr w:rsidR="002075A8">
          <w:pgSz w:w="11906" w:h="16838"/>
          <w:pgMar w:top="1417" w:right="1417" w:bottom="1417" w:left="1417" w:header="708" w:footer="708" w:gutter="0"/>
          <w:cols w:space="708"/>
          <w:docGrid w:linePitch="360"/>
        </w:sectPr>
      </w:pPr>
    </w:p>
    <w:p w14:paraId="7928CCBB" w14:textId="590F1E67" w:rsidR="002075A8" w:rsidRPr="007576D2" w:rsidRDefault="002075A8" w:rsidP="002075A8">
      <w:pPr>
        <w:pStyle w:val="2"/>
        <w:rPr>
          <w:b/>
        </w:rPr>
      </w:pPr>
      <w:bookmarkStart w:id="34" w:name="_Annex_III:_Agenda_1"/>
      <w:bookmarkStart w:id="35" w:name="_Toc525215437"/>
      <w:bookmarkEnd w:id="34"/>
      <w:r>
        <w:rPr>
          <w:b/>
        </w:rPr>
        <w:lastRenderedPageBreak/>
        <w:t>Annex III</w:t>
      </w:r>
      <w:r w:rsidRPr="007576D2">
        <w:rPr>
          <w:b/>
        </w:rPr>
        <w:t xml:space="preserve">: Agenda of the </w:t>
      </w:r>
      <w:r>
        <w:rPr>
          <w:b/>
        </w:rPr>
        <w:t>External Session of the</w:t>
      </w:r>
      <w:r w:rsidRPr="007576D2">
        <w:rPr>
          <w:b/>
        </w:rPr>
        <w:t xml:space="preserve"> Inception Workshop</w:t>
      </w:r>
      <w:bookmarkEnd w:id="35"/>
      <w:r w:rsidRPr="007576D2">
        <w:rPr>
          <w:b/>
        </w:rPr>
        <w:t xml:space="preserve"> </w:t>
      </w:r>
    </w:p>
    <w:p w14:paraId="4CCA8D20" w14:textId="1194DEC4" w:rsidR="002075A8" w:rsidRPr="007576D2" w:rsidRDefault="002075A8" w:rsidP="00BA0F1D">
      <w:pPr>
        <w:jc w:val="both"/>
      </w:pPr>
    </w:p>
    <w:p w14:paraId="1B968571" w14:textId="4F5428F0" w:rsidR="002075A8" w:rsidRPr="005813AE" w:rsidRDefault="005813AE" w:rsidP="002075A8">
      <w:pPr>
        <w:jc w:val="center"/>
        <w:rPr>
          <w:b/>
        </w:rPr>
      </w:pPr>
      <w:r w:rsidRPr="005813AE">
        <w:rPr>
          <w:b/>
        </w:rPr>
        <w:t>Agenda of the external session of the Inception Workshop for the UNDP/GEF and the Government of Kazakhstan Project “Conservation and sustainable management of key globally important ecosystems for multiple benefits”</w:t>
      </w:r>
    </w:p>
    <w:p w14:paraId="7889F9F8" w14:textId="77777777" w:rsidR="002075A8" w:rsidRPr="005813AE" w:rsidRDefault="002075A8" w:rsidP="002075A8">
      <w:pPr>
        <w:jc w:val="center"/>
        <w:rPr>
          <w:b/>
        </w:rPr>
      </w:pPr>
    </w:p>
    <w:p w14:paraId="5EC539D3" w14:textId="77777777" w:rsidR="005813AE" w:rsidRPr="005813AE" w:rsidRDefault="005813AE" w:rsidP="005813AE">
      <w:r w:rsidRPr="005813AE">
        <w:t>10 May</w:t>
      </w:r>
      <w:r w:rsidRPr="005813AE">
        <w:rPr>
          <w:lang w:val="kk-KZ"/>
        </w:rPr>
        <w:t xml:space="preserve"> 2018</w:t>
      </w:r>
      <w:r w:rsidRPr="005813AE">
        <w:t xml:space="preserve"> </w:t>
      </w:r>
      <w:r w:rsidRPr="005813AE">
        <w:tab/>
      </w:r>
      <w:r w:rsidRPr="005813AE">
        <w:tab/>
      </w:r>
      <w:r w:rsidRPr="005813AE">
        <w:tab/>
      </w:r>
      <w:r w:rsidRPr="005813AE">
        <w:tab/>
      </w:r>
      <w:r w:rsidRPr="005813AE">
        <w:tab/>
      </w:r>
      <w:r w:rsidRPr="005813AE">
        <w:tab/>
      </w:r>
      <w:r w:rsidRPr="005813AE">
        <w:tab/>
      </w:r>
      <w:r w:rsidRPr="005813AE">
        <w:tab/>
        <w:t>Astana City</w:t>
      </w:r>
    </w:p>
    <w:p w14:paraId="4F4844F2" w14:textId="77777777" w:rsidR="005813AE" w:rsidRPr="005813AE" w:rsidRDefault="005813AE" w:rsidP="005813AE">
      <w:r w:rsidRPr="005813AE">
        <w:t>Park</w:t>
      </w:r>
      <w:r w:rsidRPr="005813AE">
        <w:rPr>
          <w:lang w:val="kk-KZ"/>
        </w:rPr>
        <w:t xml:space="preserve"> </w:t>
      </w:r>
      <w:r w:rsidRPr="005813AE">
        <w:t>Inn Hotel</w:t>
      </w:r>
    </w:p>
    <w:p w14:paraId="2289DAF9" w14:textId="77777777" w:rsidR="005813AE" w:rsidRPr="005813AE" w:rsidRDefault="005813AE" w:rsidP="005813AE">
      <w:pPr>
        <w:jc w:val="center"/>
      </w:pPr>
    </w:p>
    <w:p w14:paraId="1DA23AE1" w14:textId="77777777" w:rsidR="005813AE" w:rsidRPr="005813AE" w:rsidRDefault="005813AE" w:rsidP="005813AE">
      <w:r w:rsidRPr="005813AE">
        <w:t>Objectives:</w:t>
      </w:r>
    </w:p>
    <w:p w14:paraId="2057CAA6" w14:textId="684FE60B" w:rsidR="002075A8" w:rsidRPr="005813AE" w:rsidRDefault="005813AE" w:rsidP="002075A8">
      <w:pPr>
        <w:numPr>
          <w:ilvl w:val="0"/>
          <w:numId w:val="29"/>
        </w:numPr>
        <w:rPr>
          <w:rFonts w:eastAsia="SimSun"/>
        </w:rPr>
      </w:pPr>
      <w:r w:rsidRPr="005813AE">
        <w:t>Re-orient project stakeholders to the project strategy and discuss any changes in the overall context that influence project implementation;</w:t>
      </w:r>
    </w:p>
    <w:p w14:paraId="630606F0" w14:textId="2B9D0A0F" w:rsidR="002075A8" w:rsidRPr="005813AE" w:rsidRDefault="005813AE" w:rsidP="002075A8">
      <w:pPr>
        <w:numPr>
          <w:ilvl w:val="0"/>
          <w:numId w:val="29"/>
        </w:numPr>
        <w:rPr>
          <w:rFonts w:eastAsia="SimSun"/>
        </w:rPr>
      </w:pPr>
      <w:r w:rsidRPr="005813AE">
        <w:t>Review the results framework and finalize the indicators, means of verification and monitoring plan;</w:t>
      </w:r>
    </w:p>
    <w:p w14:paraId="79450DB6" w14:textId="27BF37F3" w:rsidR="002075A8" w:rsidRPr="005813AE" w:rsidRDefault="005813AE" w:rsidP="002075A8">
      <w:pPr>
        <w:numPr>
          <w:ilvl w:val="0"/>
          <w:numId w:val="29"/>
        </w:numPr>
        <w:rPr>
          <w:rFonts w:eastAsia="SimSun"/>
        </w:rPr>
      </w:pPr>
      <w:r w:rsidRPr="005813AE">
        <w:t>Plan and schedule Project Board meetings and finalize the first-year annual work plan</w:t>
      </w:r>
      <w:r w:rsidR="002075A8" w:rsidRPr="005813AE">
        <w:rPr>
          <w:rFonts w:eastAsia="SimSun"/>
        </w:rPr>
        <w:t xml:space="preserve">. </w:t>
      </w:r>
    </w:p>
    <w:p w14:paraId="692BE7DD" w14:textId="77777777" w:rsidR="002075A8" w:rsidRPr="005813AE" w:rsidRDefault="002075A8" w:rsidP="002075A8"/>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528"/>
        <w:gridCol w:w="2835"/>
      </w:tblGrid>
      <w:tr w:rsidR="002075A8" w:rsidRPr="005813AE" w14:paraId="602B0C8D" w14:textId="77777777" w:rsidTr="00206375">
        <w:tc>
          <w:tcPr>
            <w:tcW w:w="1384" w:type="dxa"/>
            <w:shd w:val="clear" w:color="auto" w:fill="9CC2E5"/>
          </w:tcPr>
          <w:p w14:paraId="546B0717" w14:textId="697B26B7" w:rsidR="002075A8" w:rsidRPr="005813AE" w:rsidRDefault="00AC20F6" w:rsidP="00206375">
            <w:pPr>
              <w:spacing w:before="120" w:after="120"/>
              <w:jc w:val="center"/>
              <w:rPr>
                <w:b/>
              </w:rPr>
            </w:pPr>
            <w:r>
              <w:rPr>
                <w:b/>
              </w:rPr>
              <w:t>Time</w:t>
            </w:r>
            <w:r w:rsidR="002075A8" w:rsidRPr="005813AE">
              <w:rPr>
                <w:b/>
              </w:rPr>
              <w:t xml:space="preserve"> </w:t>
            </w:r>
          </w:p>
        </w:tc>
        <w:tc>
          <w:tcPr>
            <w:tcW w:w="5528" w:type="dxa"/>
            <w:shd w:val="clear" w:color="auto" w:fill="9CC2E5"/>
          </w:tcPr>
          <w:p w14:paraId="28FBD639" w14:textId="44B84531" w:rsidR="002075A8" w:rsidRPr="005813AE" w:rsidRDefault="00AC20F6" w:rsidP="00206375">
            <w:pPr>
              <w:spacing w:before="120" w:after="120"/>
              <w:jc w:val="center"/>
              <w:rPr>
                <w:b/>
              </w:rPr>
            </w:pPr>
            <w:r>
              <w:rPr>
                <w:b/>
              </w:rPr>
              <w:t>Activity</w:t>
            </w:r>
            <w:r w:rsidR="002075A8" w:rsidRPr="005813AE">
              <w:rPr>
                <w:b/>
              </w:rPr>
              <w:t xml:space="preserve"> </w:t>
            </w:r>
          </w:p>
        </w:tc>
        <w:tc>
          <w:tcPr>
            <w:tcW w:w="2835" w:type="dxa"/>
            <w:shd w:val="clear" w:color="auto" w:fill="9CC2E5"/>
          </w:tcPr>
          <w:p w14:paraId="60560C84" w14:textId="6D765CFD" w:rsidR="002075A8" w:rsidRPr="005813AE" w:rsidRDefault="00AC20F6" w:rsidP="00206375">
            <w:pPr>
              <w:spacing w:before="120" w:after="120"/>
              <w:jc w:val="center"/>
              <w:rPr>
                <w:b/>
              </w:rPr>
            </w:pPr>
            <w:r>
              <w:rPr>
                <w:b/>
              </w:rPr>
              <w:t>Moderator/Speaker</w:t>
            </w:r>
          </w:p>
        </w:tc>
      </w:tr>
      <w:tr w:rsidR="002075A8" w:rsidRPr="005813AE" w14:paraId="42992CB9" w14:textId="77777777" w:rsidTr="00206375">
        <w:tc>
          <w:tcPr>
            <w:tcW w:w="9747" w:type="dxa"/>
            <w:gridSpan w:val="3"/>
            <w:shd w:val="clear" w:color="auto" w:fill="DEEAF6"/>
          </w:tcPr>
          <w:p w14:paraId="6E8D6CF0" w14:textId="181F6D8D" w:rsidR="002075A8" w:rsidRPr="005813AE" w:rsidRDefault="002075A8" w:rsidP="00206375">
            <w:pPr>
              <w:spacing w:before="120" w:after="120"/>
            </w:pPr>
            <w:r w:rsidRPr="005813AE">
              <w:rPr>
                <w:b/>
                <w:lang w:val="kk-KZ"/>
              </w:rPr>
              <w:t xml:space="preserve">10 </w:t>
            </w:r>
            <w:r w:rsidR="00AC20F6">
              <w:rPr>
                <w:b/>
              </w:rPr>
              <w:t>May 2018</w:t>
            </w:r>
            <w:r w:rsidRPr="005813AE">
              <w:rPr>
                <w:b/>
              </w:rPr>
              <w:t xml:space="preserve">, </w:t>
            </w:r>
            <w:r w:rsidR="00AC20F6">
              <w:rPr>
                <w:b/>
              </w:rPr>
              <w:t>Thursday</w:t>
            </w:r>
          </w:p>
        </w:tc>
      </w:tr>
      <w:tr w:rsidR="002075A8" w:rsidRPr="005813AE" w14:paraId="15C24E4B" w14:textId="77777777" w:rsidTr="00206375">
        <w:tc>
          <w:tcPr>
            <w:tcW w:w="1384" w:type="dxa"/>
            <w:shd w:val="clear" w:color="auto" w:fill="auto"/>
            <w:vAlign w:val="center"/>
          </w:tcPr>
          <w:p w14:paraId="095580AA" w14:textId="77777777" w:rsidR="002075A8" w:rsidRPr="005813AE" w:rsidRDefault="002075A8" w:rsidP="00206375">
            <w:pPr>
              <w:spacing w:before="120" w:after="120"/>
            </w:pPr>
            <w:r w:rsidRPr="005813AE">
              <w:t>14.00-14.30</w:t>
            </w:r>
          </w:p>
        </w:tc>
        <w:tc>
          <w:tcPr>
            <w:tcW w:w="8363" w:type="dxa"/>
            <w:gridSpan w:val="2"/>
            <w:shd w:val="clear" w:color="auto" w:fill="auto"/>
          </w:tcPr>
          <w:p w14:paraId="3035A9DD" w14:textId="78FC26FC" w:rsidR="002075A8" w:rsidRPr="005813AE" w:rsidRDefault="00AC20F6" w:rsidP="00206375">
            <w:pPr>
              <w:spacing w:before="120" w:after="120"/>
            </w:pPr>
            <w:r>
              <w:t xml:space="preserve">Registration of </w:t>
            </w:r>
            <w:r w:rsidR="006D7425">
              <w:t>participants</w:t>
            </w:r>
            <w:r w:rsidR="002075A8" w:rsidRPr="005813AE">
              <w:t xml:space="preserve"> </w:t>
            </w:r>
          </w:p>
        </w:tc>
      </w:tr>
      <w:tr w:rsidR="002075A8" w:rsidRPr="005813AE" w14:paraId="2B57EC28" w14:textId="77777777" w:rsidTr="00206375">
        <w:tc>
          <w:tcPr>
            <w:tcW w:w="1384" w:type="dxa"/>
            <w:shd w:val="clear" w:color="auto" w:fill="auto"/>
            <w:vAlign w:val="center"/>
          </w:tcPr>
          <w:p w14:paraId="5A423FE7" w14:textId="77777777" w:rsidR="002075A8" w:rsidRPr="005813AE" w:rsidRDefault="002075A8" w:rsidP="00206375">
            <w:pPr>
              <w:spacing w:before="120" w:after="120"/>
            </w:pPr>
            <w:r w:rsidRPr="005813AE">
              <w:t>14.30-14.40</w:t>
            </w:r>
          </w:p>
        </w:tc>
        <w:tc>
          <w:tcPr>
            <w:tcW w:w="8363" w:type="dxa"/>
            <w:gridSpan w:val="2"/>
            <w:shd w:val="clear" w:color="auto" w:fill="auto"/>
          </w:tcPr>
          <w:p w14:paraId="3A9A64A6" w14:textId="34811694" w:rsidR="002075A8" w:rsidRPr="005813AE" w:rsidRDefault="00AC20F6" w:rsidP="00206375">
            <w:pPr>
              <w:spacing w:before="120" w:after="120"/>
              <w:rPr>
                <w:b/>
              </w:rPr>
            </w:pPr>
            <w:r>
              <w:rPr>
                <w:b/>
              </w:rPr>
              <w:t>Introductory remarks</w:t>
            </w:r>
            <w:r w:rsidR="002075A8" w:rsidRPr="005813AE">
              <w:rPr>
                <w:b/>
              </w:rPr>
              <w:t>:</w:t>
            </w:r>
          </w:p>
          <w:p w14:paraId="50140514" w14:textId="550B5881" w:rsidR="002075A8" w:rsidRPr="005813AE" w:rsidRDefault="00AC20F6" w:rsidP="00206375">
            <w:pPr>
              <w:spacing w:before="120" w:after="120"/>
              <w:rPr>
                <w:i/>
              </w:rPr>
            </w:pPr>
            <w:r>
              <w:t>Marlen Ainabekov</w:t>
            </w:r>
            <w:r w:rsidR="002075A8" w:rsidRPr="005813AE">
              <w:t xml:space="preserve">, </w:t>
            </w:r>
            <w:r>
              <w:t>Deputy Chairman of the Forestry and Wildlife Committee of MoA RK</w:t>
            </w:r>
            <w:r w:rsidR="002075A8" w:rsidRPr="005813AE">
              <w:t xml:space="preserve"> </w:t>
            </w:r>
          </w:p>
          <w:p w14:paraId="2B13A2C3" w14:textId="7EBEC15F" w:rsidR="002075A8" w:rsidRPr="005813AE" w:rsidRDefault="00AC20F6" w:rsidP="00206375">
            <w:pPr>
              <w:spacing w:before="120" w:after="120"/>
              <w:rPr>
                <w:i/>
              </w:rPr>
            </w:pPr>
            <w:r>
              <w:t>Ramazan Zhampiisov</w:t>
            </w:r>
            <w:r w:rsidR="002075A8" w:rsidRPr="005813AE">
              <w:t xml:space="preserve">, </w:t>
            </w:r>
            <w:r>
              <w:t xml:space="preserve">Head of Sustainable Development and Urbanization Unit, UNDP </w:t>
            </w:r>
          </w:p>
        </w:tc>
      </w:tr>
      <w:tr w:rsidR="002075A8" w:rsidRPr="005813AE" w14:paraId="71B0A72B" w14:textId="77777777" w:rsidTr="00206375">
        <w:tc>
          <w:tcPr>
            <w:tcW w:w="1384" w:type="dxa"/>
            <w:shd w:val="clear" w:color="auto" w:fill="auto"/>
            <w:vAlign w:val="center"/>
          </w:tcPr>
          <w:p w14:paraId="670B81C9" w14:textId="77777777" w:rsidR="002075A8" w:rsidRPr="005813AE" w:rsidRDefault="002075A8" w:rsidP="00206375">
            <w:pPr>
              <w:spacing w:before="120" w:after="120"/>
            </w:pPr>
            <w:r w:rsidRPr="005813AE">
              <w:t>14.40-15.00</w:t>
            </w:r>
          </w:p>
        </w:tc>
        <w:tc>
          <w:tcPr>
            <w:tcW w:w="8363" w:type="dxa"/>
            <w:gridSpan w:val="2"/>
            <w:shd w:val="clear" w:color="auto" w:fill="auto"/>
          </w:tcPr>
          <w:p w14:paraId="3F7EF242" w14:textId="3639454D" w:rsidR="002075A8" w:rsidRPr="005813AE" w:rsidRDefault="00AC20F6" w:rsidP="00206375">
            <w:pPr>
              <w:spacing w:before="120" w:after="120"/>
              <w:rPr>
                <w:b/>
              </w:rPr>
            </w:pPr>
            <w:r>
              <w:rPr>
                <w:b/>
              </w:rPr>
              <w:t>Project presentation</w:t>
            </w:r>
            <w:r w:rsidR="002075A8" w:rsidRPr="005813AE">
              <w:rPr>
                <w:b/>
              </w:rPr>
              <w:t xml:space="preserve"> (</w:t>
            </w:r>
            <w:r>
              <w:rPr>
                <w:b/>
              </w:rPr>
              <w:t>Objective, Outcomes, Project pilot areas</w:t>
            </w:r>
            <w:r w:rsidR="002075A8" w:rsidRPr="005813AE">
              <w:rPr>
                <w:b/>
              </w:rPr>
              <w:t>)</w:t>
            </w:r>
          </w:p>
          <w:p w14:paraId="04209995" w14:textId="480AD300" w:rsidR="002075A8" w:rsidRPr="005813AE" w:rsidRDefault="00AC20F6" w:rsidP="00206375">
            <w:pPr>
              <w:spacing w:before="120" w:after="120"/>
            </w:pPr>
            <w:r>
              <w:t>Talgat Kerteshev</w:t>
            </w:r>
            <w:r w:rsidRPr="003C58A8">
              <w:t xml:space="preserve">, </w:t>
            </w:r>
            <w:r>
              <w:t>Manager of UNDP Biodiversity Projects Portfolio</w:t>
            </w:r>
          </w:p>
        </w:tc>
      </w:tr>
      <w:tr w:rsidR="002075A8" w:rsidRPr="005813AE" w14:paraId="7E438F28" w14:textId="77777777" w:rsidTr="00206375">
        <w:trPr>
          <w:trHeight w:val="919"/>
        </w:trPr>
        <w:tc>
          <w:tcPr>
            <w:tcW w:w="1384" w:type="dxa"/>
            <w:shd w:val="clear" w:color="auto" w:fill="auto"/>
            <w:vAlign w:val="center"/>
          </w:tcPr>
          <w:p w14:paraId="210A05BF" w14:textId="77777777" w:rsidR="002075A8" w:rsidRPr="005813AE" w:rsidRDefault="002075A8" w:rsidP="00206375">
            <w:pPr>
              <w:spacing w:before="120" w:after="120"/>
            </w:pPr>
            <w:r w:rsidRPr="005813AE">
              <w:t>15.00-15.20</w:t>
            </w:r>
          </w:p>
        </w:tc>
        <w:tc>
          <w:tcPr>
            <w:tcW w:w="8363" w:type="dxa"/>
            <w:gridSpan w:val="2"/>
            <w:shd w:val="clear" w:color="auto" w:fill="auto"/>
          </w:tcPr>
          <w:p w14:paraId="188B443C" w14:textId="4EBE432F" w:rsidR="002075A8" w:rsidRPr="005813AE" w:rsidRDefault="00AC20F6" w:rsidP="00206375">
            <w:pPr>
              <w:spacing w:before="120" w:after="120"/>
              <w:rPr>
                <w:b/>
              </w:rPr>
            </w:pPr>
            <w:r>
              <w:rPr>
                <w:b/>
              </w:rPr>
              <w:t>Project components and activities by components</w:t>
            </w:r>
          </w:p>
          <w:p w14:paraId="31C56F17" w14:textId="721267B6" w:rsidR="002075A8" w:rsidRPr="005813AE" w:rsidRDefault="00AC20F6" w:rsidP="00206375">
            <w:pPr>
              <w:spacing w:before="120" w:after="120"/>
            </w:pPr>
            <w:r>
              <w:t>Olga Klimanova,</w:t>
            </w:r>
            <w:r w:rsidRPr="003C58A8">
              <w:t xml:space="preserve"> PPG</w:t>
            </w:r>
            <w:r>
              <w:t xml:space="preserve"> phase SFM Project Coordinator</w:t>
            </w:r>
          </w:p>
        </w:tc>
      </w:tr>
      <w:tr w:rsidR="002075A8" w:rsidRPr="005813AE" w14:paraId="0F626718" w14:textId="77777777" w:rsidTr="00206375">
        <w:tc>
          <w:tcPr>
            <w:tcW w:w="1384" w:type="dxa"/>
            <w:shd w:val="clear" w:color="auto" w:fill="auto"/>
            <w:vAlign w:val="center"/>
          </w:tcPr>
          <w:p w14:paraId="00D7EE84" w14:textId="77777777" w:rsidR="002075A8" w:rsidRPr="005813AE" w:rsidRDefault="002075A8" w:rsidP="00206375">
            <w:pPr>
              <w:spacing w:before="120" w:after="120"/>
            </w:pPr>
            <w:r w:rsidRPr="005813AE">
              <w:t>15.20-15.40</w:t>
            </w:r>
          </w:p>
        </w:tc>
        <w:tc>
          <w:tcPr>
            <w:tcW w:w="8363" w:type="dxa"/>
            <w:gridSpan w:val="2"/>
            <w:shd w:val="clear" w:color="auto" w:fill="auto"/>
          </w:tcPr>
          <w:p w14:paraId="1D09FA05" w14:textId="3053E1F1" w:rsidR="00562DC7" w:rsidRDefault="00AC20F6" w:rsidP="00562DC7">
            <w:pPr>
              <w:spacing w:before="120" w:after="120"/>
            </w:pPr>
            <w:r>
              <w:rPr>
                <w:b/>
              </w:rPr>
              <w:t>Targeted Scenario Assessment</w:t>
            </w:r>
            <w:r w:rsidRPr="003C58A8">
              <w:rPr>
                <w:b/>
              </w:rPr>
              <w:t xml:space="preserve"> (TSA)</w:t>
            </w:r>
            <w:r w:rsidR="002075A8" w:rsidRPr="005813AE">
              <w:rPr>
                <w:b/>
              </w:rPr>
              <w:t xml:space="preserve">: </w:t>
            </w:r>
            <w:r>
              <w:rPr>
                <w:b/>
              </w:rPr>
              <w:t>methodology</w:t>
            </w:r>
            <w:r w:rsidR="002075A8" w:rsidRPr="005813AE">
              <w:rPr>
                <w:b/>
              </w:rPr>
              <w:t xml:space="preserve">, </w:t>
            </w:r>
            <w:r w:rsidR="00562DC7">
              <w:rPr>
                <w:b/>
              </w:rPr>
              <w:t>application</w:t>
            </w:r>
            <w:r>
              <w:rPr>
                <w:b/>
              </w:rPr>
              <w:t xml:space="preserve"> in Kazakhstan, identified demonstration projects for TSA </w:t>
            </w:r>
            <w:r w:rsidR="00562DC7">
              <w:rPr>
                <w:b/>
              </w:rPr>
              <w:t>analysis</w:t>
            </w:r>
            <w:r w:rsidR="002075A8" w:rsidRPr="005813AE">
              <w:rPr>
                <w:b/>
              </w:rPr>
              <w:t xml:space="preserve"> </w:t>
            </w:r>
          </w:p>
          <w:p w14:paraId="6E495C2F" w14:textId="1E296348" w:rsidR="002075A8" w:rsidRPr="005813AE" w:rsidRDefault="00562DC7" w:rsidP="00562DC7">
            <w:pPr>
              <w:spacing w:before="120" w:after="120"/>
            </w:pPr>
            <w:r>
              <w:t>Olga Klimanova,</w:t>
            </w:r>
            <w:r w:rsidRPr="003C58A8">
              <w:t xml:space="preserve"> PPG</w:t>
            </w:r>
            <w:r>
              <w:t xml:space="preserve"> phase SFM Project Coordinator</w:t>
            </w:r>
          </w:p>
        </w:tc>
      </w:tr>
      <w:tr w:rsidR="002075A8" w:rsidRPr="005813AE" w14:paraId="59B0C614" w14:textId="77777777" w:rsidTr="00206375">
        <w:tc>
          <w:tcPr>
            <w:tcW w:w="1384" w:type="dxa"/>
            <w:shd w:val="clear" w:color="auto" w:fill="auto"/>
            <w:vAlign w:val="center"/>
          </w:tcPr>
          <w:p w14:paraId="4D19CC79" w14:textId="77777777" w:rsidR="002075A8" w:rsidRPr="005813AE" w:rsidRDefault="002075A8" w:rsidP="00206375">
            <w:pPr>
              <w:spacing w:before="120" w:after="120"/>
            </w:pPr>
            <w:r w:rsidRPr="005813AE">
              <w:t>15.40-15.50</w:t>
            </w:r>
          </w:p>
        </w:tc>
        <w:tc>
          <w:tcPr>
            <w:tcW w:w="8363" w:type="dxa"/>
            <w:gridSpan w:val="2"/>
            <w:shd w:val="clear" w:color="auto" w:fill="auto"/>
          </w:tcPr>
          <w:p w14:paraId="71C6261B" w14:textId="19BD0133" w:rsidR="002075A8" w:rsidRPr="005813AE" w:rsidRDefault="006D7425" w:rsidP="00206375">
            <w:pPr>
              <w:spacing w:before="120" w:after="120"/>
            </w:pPr>
            <w:r>
              <w:t>Di</w:t>
            </w:r>
            <w:r w:rsidR="00562DC7">
              <w:t>scussion, Q&amp;A</w:t>
            </w:r>
          </w:p>
        </w:tc>
      </w:tr>
      <w:tr w:rsidR="002075A8" w:rsidRPr="005813AE" w14:paraId="1667E99E" w14:textId="77777777" w:rsidTr="00206375">
        <w:tc>
          <w:tcPr>
            <w:tcW w:w="1384" w:type="dxa"/>
            <w:shd w:val="clear" w:color="auto" w:fill="auto"/>
            <w:vAlign w:val="center"/>
          </w:tcPr>
          <w:p w14:paraId="6DABD93C" w14:textId="77777777" w:rsidR="002075A8" w:rsidRPr="005813AE" w:rsidRDefault="002075A8" w:rsidP="00206375">
            <w:pPr>
              <w:spacing w:before="120" w:after="120"/>
            </w:pPr>
            <w:r w:rsidRPr="005813AE">
              <w:t>15.50-16.15</w:t>
            </w:r>
          </w:p>
        </w:tc>
        <w:tc>
          <w:tcPr>
            <w:tcW w:w="8363" w:type="dxa"/>
            <w:gridSpan w:val="2"/>
            <w:shd w:val="clear" w:color="auto" w:fill="auto"/>
          </w:tcPr>
          <w:p w14:paraId="74B9C92E" w14:textId="00EB3849" w:rsidR="002075A8" w:rsidRPr="005813AE" w:rsidRDefault="00562DC7" w:rsidP="00206375">
            <w:pPr>
              <w:spacing w:before="120" w:after="120"/>
            </w:pPr>
            <w:r>
              <w:t>Coffee-break</w:t>
            </w:r>
            <w:r w:rsidR="002075A8" w:rsidRPr="005813AE">
              <w:t xml:space="preserve"> </w:t>
            </w:r>
          </w:p>
        </w:tc>
      </w:tr>
      <w:tr w:rsidR="002075A8" w:rsidRPr="005813AE" w14:paraId="45505F77" w14:textId="77777777" w:rsidTr="00206375">
        <w:tc>
          <w:tcPr>
            <w:tcW w:w="1384" w:type="dxa"/>
            <w:shd w:val="clear" w:color="auto" w:fill="auto"/>
            <w:vAlign w:val="center"/>
          </w:tcPr>
          <w:p w14:paraId="2B7A0846" w14:textId="77777777" w:rsidR="002075A8" w:rsidRPr="005813AE" w:rsidRDefault="002075A8" w:rsidP="00206375">
            <w:pPr>
              <w:spacing w:before="120" w:after="120"/>
            </w:pPr>
            <w:r w:rsidRPr="005813AE">
              <w:t>16.15-16.30</w:t>
            </w:r>
          </w:p>
        </w:tc>
        <w:tc>
          <w:tcPr>
            <w:tcW w:w="8363" w:type="dxa"/>
            <w:gridSpan w:val="2"/>
            <w:shd w:val="clear" w:color="auto" w:fill="auto"/>
          </w:tcPr>
          <w:p w14:paraId="039C2FEA" w14:textId="5C018584" w:rsidR="002075A8" w:rsidRPr="005813AE" w:rsidRDefault="00562DC7" w:rsidP="00206375">
            <w:pPr>
              <w:spacing w:before="120" w:after="120"/>
              <w:rPr>
                <w:b/>
                <w:lang w:val="kk-KZ"/>
              </w:rPr>
            </w:pPr>
            <w:r>
              <w:rPr>
                <w:b/>
              </w:rPr>
              <w:t xml:space="preserve">Current population status of snow leopard in Kazakhstan </w:t>
            </w:r>
          </w:p>
          <w:p w14:paraId="19E6C641" w14:textId="1D26ED71" w:rsidR="002075A8" w:rsidRPr="005813AE" w:rsidRDefault="00562DC7" w:rsidP="00206375">
            <w:pPr>
              <w:spacing w:before="120" w:after="120"/>
            </w:pPr>
            <w:r>
              <w:t>Aleksei Grachev</w:t>
            </w:r>
            <w:r w:rsidR="002075A8" w:rsidRPr="005813AE">
              <w:t xml:space="preserve">, </w:t>
            </w:r>
            <w:r>
              <w:t>Research Associate, Institute of Zoology of the Ministry of Science of RK</w:t>
            </w:r>
          </w:p>
        </w:tc>
      </w:tr>
      <w:tr w:rsidR="002075A8" w:rsidRPr="005813AE" w14:paraId="44B86652" w14:textId="77777777" w:rsidTr="00206375">
        <w:trPr>
          <w:trHeight w:val="137"/>
        </w:trPr>
        <w:tc>
          <w:tcPr>
            <w:tcW w:w="1384" w:type="dxa"/>
            <w:shd w:val="clear" w:color="auto" w:fill="auto"/>
            <w:vAlign w:val="center"/>
          </w:tcPr>
          <w:p w14:paraId="376B2662" w14:textId="77777777" w:rsidR="002075A8" w:rsidRPr="005813AE" w:rsidRDefault="002075A8" w:rsidP="00206375">
            <w:pPr>
              <w:spacing w:before="120" w:after="120"/>
            </w:pPr>
            <w:r w:rsidRPr="005813AE">
              <w:lastRenderedPageBreak/>
              <w:t>16.30-16.45</w:t>
            </w:r>
          </w:p>
        </w:tc>
        <w:tc>
          <w:tcPr>
            <w:tcW w:w="8363" w:type="dxa"/>
            <w:gridSpan w:val="2"/>
            <w:shd w:val="clear" w:color="auto" w:fill="auto"/>
          </w:tcPr>
          <w:p w14:paraId="24AC4263" w14:textId="25367FBD" w:rsidR="002075A8" w:rsidRPr="005813AE" w:rsidRDefault="006D7425" w:rsidP="00206375">
            <w:pPr>
              <w:spacing w:before="120" w:after="120"/>
              <w:rPr>
                <w:b/>
                <w:lang w:val="kk-KZ"/>
              </w:rPr>
            </w:pPr>
            <w:r>
              <w:rPr>
                <w:b/>
              </w:rPr>
              <w:t xml:space="preserve">UNDP-GEF Project in Uzbekistan on </w:t>
            </w:r>
            <w:r w:rsidRPr="006D7425">
              <w:rPr>
                <w:b/>
              </w:rPr>
              <w:t>Sustainable natural resource and forest management in key mountainous areas important for globally significant biodiversity</w:t>
            </w:r>
            <w:r>
              <w:rPr>
                <w:b/>
              </w:rPr>
              <w:t xml:space="preserve"> (Snow leopard conservation project): Lessons learned</w:t>
            </w:r>
          </w:p>
          <w:p w14:paraId="7F7BA00F" w14:textId="546F7770" w:rsidR="002075A8" w:rsidRPr="006D7425" w:rsidRDefault="006D7425" w:rsidP="00206375">
            <w:pPr>
              <w:spacing w:before="120" w:after="120"/>
            </w:pPr>
            <w:r>
              <w:t>Abbos Akhadov</w:t>
            </w:r>
            <w:r w:rsidR="002075A8" w:rsidRPr="005813AE">
              <w:rPr>
                <w:lang w:val="kk-KZ"/>
              </w:rPr>
              <w:t xml:space="preserve">, </w:t>
            </w:r>
            <w:r>
              <w:t>Project Manager of the UNDP-GEF project on Snow Leopard in Uzbekistan</w:t>
            </w:r>
          </w:p>
        </w:tc>
      </w:tr>
      <w:tr w:rsidR="002075A8" w:rsidRPr="005813AE" w14:paraId="27A7369F" w14:textId="77777777" w:rsidTr="00206375">
        <w:trPr>
          <w:trHeight w:val="737"/>
        </w:trPr>
        <w:tc>
          <w:tcPr>
            <w:tcW w:w="1384" w:type="dxa"/>
            <w:shd w:val="clear" w:color="auto" w:fill="auto"/>
            <w:vAlign w:val="center"/>
          </w:tcPr>
          <w:p w14:paraId="713A2FD4" w14:textId="77777777" w:rsidR="002075A8" w:rsidRPr="005813AE" w:rsidRDefault="002075A8" w:rsidP="00206375">
            <w:pPr>
              <w:spacing w:before="120" w:after="120"/>
            </w:pPr>
            <w:r w:rsidRPr="005813AE">
              <w:t>16.45-17.00</w:t>
            </w:r>
          </w:p>
        </w:tc>
        <w:tc>
          <w:tcPr>
            <w:tcW w:w="8363" w:type="dxa"/>
            <w:gridSpan w:val="2"/>
            <w:shd w:val="clear" w:color="auto" w:fill="auto"/>
          </w:tcPr>
          <w:p w14:paraId="6049C243" w14:textId="07FEFDC2" w:rsidR="002075A8" w:rsidRPr="00B91540" w:rsidRDefault="00B91540" w:rsidP="00206375">
            <w:pPr>
              <w:spacing w:before="120" w:after="120"/>
              <w:rPr>
                <w:b/>
              </w:rPr>
            </w:pPr>
            <w:r>
              <w:rPr>
                <w:b/>
              </w:rPr>
              <w:t xml:space="preserve">On biodiversity conservation projects implemented by UNDP-GEF in the Kyrgyz Republic </w:t>
            </w:r>
          </w:p>
          <w:p w14:paraId="08AE7410" w14:textId="27D36FED" w:rsidR="002075A8" w:rsidRPr="005813AE" w:rsidRDefault="00B91540" w:rsidP="00206375">
            <w:pPr>
              <w:spacing w:before="120" w:after="120"/>
              <w:rPr>
                <w:lang w:val="kk-KZ"/>
              </w:rPr>
            </w:pPr>
            <w:r>
              <w:t>Mirgul Amanalieva</w:t>
            </w:r>
            <w:r w:rsidR="002075A8" w:rsidRPr="005813AE">
              <w:rPr>
                <w:lang w:val="kk-KZ"/>
              </w:rPr>
              <w:t xml:space="preserve">, </w:t>
            </w:r>
            <w:r>
              <w:t>Coordinator of the UNDP-GEF Project “</w:t>
            </w:r>
            <w:r w:rsidRPr="00B91540">
              <w:t>Conservation of globally important biodiversity and association land and forest resources of Western Tian Shan Forest Mountain ecosystems and support to sustainable livelihoods</w:t>
            </w:r>
            <w:r>
              <w:t>”</w:t>
            </w:r>
          </w:p>
        </w:tc>
      </w:tr>
      <w:tr w:rsidR="002075A8" w:rsidRPr="005813AE" w14:paraId="39DB3E46" w14:textId="77777777" w:rsidTr="00206375">
        <w:trPr>
          <w:trHeight w:val="737"/>
        </w:trPr>
        <w:tc>
          <w:tcPr>
            <w:tcW w:w="1384" w:type="dxa"/>
            <w:shd w:val="clear" w:color="auto" w:fill="auto"/>
            <w:vAlign w:val="center"/>
          </w:tcPr>
          <w:p w14:paraId="54E73D10" w14:textId="77777777" w:rsidR="002075A8" w:rsidRPr="005813AE" w:rsidRDefault="002075A8" w:rsidP="00206375">
            <w:pPr>
              <w:spacing w:before="120" w:after="120"/>
            </w:pPr>
            <w:r w:rsidRPr="005813AE">
              <w:t>17.00-17.15</w:t>
            </w:r>
          </w:p>
        </w:tc>
        <w:tc>
          <w:tcPr>
            <w:tcW w:w="8363" w:type="dxa"/>
            <w:gridSpan w:val="2"/>
            <w:shd w:val="clear" w:color="auto" w:fill="auto"/>
          </w:tcPr>
          <w:p w14:paraId="0609CE93" w14:textId="77777777" w:rsidR="00B91540" w:rsidRDefault="00B91540" w:rsidP="00B91540">
            <w:pPr>
              <w:spacing w:before="120" w:after="120"/>
              <w:rPr>
                <w:b/>
                <w:lang w:val="kk-KZ"/>
              </w:rPr>
            </w:pPr>
            <w:r>
              <w:rPr>
                <w:b/>
              </w:rPr>
              <w:t xml:space="preserve">Generated lessons learned during implementation of the UNDP-GEF project on snow leopard habitat conservation in Tajikistan </w:t>
            </w:r>
          </w:p>
          <w:p w14:paraId="1AC95C00" w14:textId="2DC4A2E1" w:rsidR="002075A8" w:rsidRPr="005813AE" w:rsidRDefault="008D089E" w:rsidP="00B91540">
            <w:pPr>
              <w:spacing w:before="120" w:after="120"/>
              <w:rPr>
                <w:lang w:val="kk-KZ"/>
              </w:rPr>
            </w:pPr>
            <w:r>
              <w:t>Vladimir Lekarkin</w:t>
            </w:r>
            <w:r w:rsidR="002075A8" w:rsidRPr="005813AE">
              <w:rPr>
                <w:lang w:val="kk-KZ"/>
              </w:rPr>
              <w:t xml:space="preserve">, </w:t>
            </w:r>
            <w:r>
              <w:t>Administrative assistant of the UNDP-GEF project “Conservation and sustainable use of Pamir Alay and Tian Shan ecosystems for Snow Leopard protection and sustainable community livelihoods”</w:t>
            </w:r>
          </w:p>
        </w:tc>
      </w:tr>
      <w:tr w:rsidR="002075A8" w:rsidRPr="005813AE" w14:paraId="1D1EEC53" w14:textId="77777777" w:rsidTr="00206375">
        <w:tc>
          <w:tcPr>
            <w:tcW w:w="1384" w:type="dxa"/>
            <w:shd w:val="clear" w:color="auto" w:fill="auto"/>
            <w:vAlign w:val="center"/>
          </w:tcPr>
          <w:p w14:paraId="2AF0C7D7" w14:textId="77777777" w:rsidR="002075A8" w:rsidRPr="005813AE" w:rsidRDefault="002075A8" w:rsidP="00206375">
            <w:pPr>
              <w:spacing w:before="120" w:after="120"/>
            </w:pPr>
            <w:r w:rsidRPr="005813AE">
              <w:t>17.15-17.30</w:t>
            </w:r>
          </w:p>
        </w:tc>
        <w:tc>
          <w:tcPr>
            <w:tcW w:w="8363" w:type="dxa"/>
            <w:gridSpan w:val="2"/>
            <w:shd w:val="clear" w:color="auto" w:fill="auto"/>
          </w:tcPr>
          <w:p w14:paraId="722F56B9" w14:textId="08D588D9" w:rsidR="002075A8" w:rsidRPr="005813AE" w:rsidRDefault="008D089E" w:rsidP="00206375">
            <w:pPr>
              <w:spacing w:before="120" w:after="120"/>
            </w:pPr>
            <w:r>
              <w:t>Discussion, Q&amp;A</w:t>
            </w:r>
          </w:p>
        </w:tc>
      </w:tr>
      <w:tr w:rsidR="002075A8" w:rsidRPr="005813AE" w14:paraId="76C52487" w14:textId="77777777" w:rsidTr="00206375">
        <w:tc>
          <w:tcPr>
            <w:tcW w:w="1384" w:type="dxa"/>
            <w:shd w:val="clear" w:color="auto" w:fill="auto"/>
            <w:vAlign w:val="center"/>
          </w:tcPr>
          <w:p w14:paraId="465CDC08" w14:textId="77777777" w:rsidR="002075A8" w:rsidRPr="005813AE" w:rsidRDefault="002075A8" w:rsidP="00206375">
            <w:pPr>
              <w:spacing w:before="120" w:after="120"/>
            </w:pPr>
            <w:r w:rsidRPr="005813AE">
              <w:t>17.30-18.00</w:t>
            </w:r>
          </w:p>
        </w:tc>
        <w:tc>
          <w:tcPr>
            <w:tcW w:w="8363" w:type="dxa"/>
            <w:gridSpan w:val="2"/>
            <w:shd w:val="clear" w:color="auto" w:fill="auto"/>
          </w:tcPr>
          <w:p w14:paraId="7371FB5D" w14:textId="386BBB21" w:rsidR="002075A8" w:rsidRPr="005813AE" w:rsidRDefault="008D089E" w:rsidP="00206375">
            <w:pPr>
              <w:spacing w:before="120" w:after="120"/>
            </w:pPr>
            <w:r>
              <w:t>Wrap-up</w:t>
            </w:r>
          </w:p>
        </w:tc>
      </w:tr>
    </w:tbl>
    <w:p w14:paraId="3008A54C" w14:textId="341CB2E3" w:rsidR="0065688C" w:rsidRPr="007576D2" w:rsidRDefault="0065688C" w:rsidP="00BA0F1D">
      <w:pPr>
        <w:jc w:val="both"/>
      </w:pPr>
    </w:p>
    <w:p w14:paraId="56BA18B8" w14:textId="77777777" w:rsidR="00E36F46" w:rsidRPr="007576D2" w:rsidRDefault="00E36F46" w:rsidP="00BA0F1D">
      <w:pPr>
        <w:jc w:val="both"/>
      </w:pPr>
    </w:p>
    <w:p w14:paraId="3C5328F4" w14:textId="77777777" w:rsidR="00E36F46" w:rsidRPr="007576D2" w:rsidRDefault="00E36F46" w:rsidP="00BA0F1D">
      <w:pPr>
        <w:jc w:val="both"/>
      </w:pPr>
    </w:p>
    <w:p w14:paraId="5D56F7DF" w14:textId="4C07732C" w:rsidR="00E36F46" w:rsidRPr="007576D2" w:rsidRDefault="00E36F46" w:rsidP="00BA0F1D">
      <w:pPr>
        <w:jc w:val="both"/>
        <w:sectPr w:rsidR="00E36F46" w:rsidRPr="007576D2">
          <w:pgSz w:w="11906" w:h="16838"/>
          <w:pgMar w:top="1417" w:right="1417" w:bottom="1417" w:left="1417" w:header="708" w:footer="708" w:gutter="0"/>
          <w:cols w:space="708"/>
          <w:docGrid w:linePitch="360"/>
        </w:sectPr>
      </w:pPr>
    </w:p>
    <w:p w14:paraId="6C70210B" w14:textId="2F68E3DC" w:rsidR="003C7D3F" w:rsidRPr="007576D2" w:rsidRDefault="002075A8" w:rsidP="00741DFF">
      <w:pPr>
        <w:pStyle w:val="2"/>
        <w:rPr>
          <w:b/>
        </w:rPr>
      </w:pPr>
      <w:bookmarkStart w:id="36" w:name="_Annex_IV:_Revised"/>
      <w:bookmarkStart w:id="37" w:name="_Toc525215438"/>
      <w:bookmarkEnd w:id="36"/>
      <w:r>
        <w:rPr>
          <w:b/>
        </w:rPr>
        <w:lastRenderedPageBreak/>
        <w:t>Annex IV</w:t>
      </w:r>
      <w:r w:rsidR="003C7D3F" w:rsidRPr="007576D2">
        <w:rPr>
          <w:b/>
        </w:rPr>
        <w:t>: Revised Logical Framework</w:t>
      </w:r>
      <w:bookmarkEnd w:id="37"/>
    </w:p>
    <w:p w14:paraId="0E1AD4BC" w14:textId="77777777" w:rsidR="00072E49" w:rsidRDefault="00072E49" w:rsidP="003C7D3F"/>
    <w:p w14:paraId="24B08694" w14:textId="209BA522" w:rsidR="003C7D3F" w:rsidRDefault="003C7D3F" w:rsidP="003C7D3F">
      <w:r w:rsidRPr="007576D2">
        <w:t xml:space="preserve">Proposed changes in logical framework are highlighted in </w:t>
      </w:r>
      <w:r w:rsidRPr="007576D2">
        <w:rPr>
          <w:b/>
          <w:highlight w:val="yellow"/>
        </w:rPr>
        <w:t>yellow</w:t>
      </w:r>
      <w:r w:rsidR="00E36865" w:rsidRPr="007576D2">
        <w:t>.</w:t>
      </w:r>
    </w:p>
    <w:p w14:paraId="0B503F5E" w14:textId="77777777" w:rsidR="00072E49" w:rsidRPr="007576D2" w:rsidRDefault="00072E49" w:rsidP="003C7D3F"/>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085"/>
        <w:gridCol w:w="2085"/>
        <w:gridCol w:w="2085"/>
        <w:gridCol w:w="2085"/>
        <w:gridCol w:w="2085"/>
        <w:gridCol w:w="2057"/>
        <w:gridCol w:w="28"/>
      </w:tblGrid>
      <w:tr w:rsidR="00EC26C0" w:rsidRPr="00EC26C0" w14:paraId="0AE96EC9" w14:textId="77777777" w:rsidTr="00EC26C0">
        <w:trPr>
          <w:gridAfter w:val="1"/>
          <w:wAfter w:w="28" w:type="dxa"/>
          <w:trHeight w:val="71"/>
        </w:trPr>
        <w:tc>
          <w:tcPr>
            <w:tcW w:w="14390" w:type="dxa"/>
            <w:gridSpan w:val="7"/>
            <w:shd w:val="pct12" w:color="auto" w:fill="auto"/>
          </w:tcPr>
          <w:p w14:paraId="152816D7" w14:textId="77777777" w:rsidR="00EC26C0" w:rsidRPr="00EC26C0" w:rsidRDefault="00EC26C0" w:rsidP="00EC26C0">
            <w:pPr>
              <w:rPr>
                <w:b/>
                <w:sz w:val="18"/>
                <w:szCs w:val="18"/>
              </w:rPr>
            </w:pPr>
            <w:r w:rsidRPr="00EC26C0">
              <w:rPr>
                <w:b/>
                <w:sz w:val="18"/>
                <w:szCs w:val="18"/>
              </w:rPr>
              <w:t xml:space="preserve">This project will contribute to the following Sustainable Development Goal (s): </w:t>
            </w:r>
          </w:p>
          <w:p w14:paraId="3E00E4F0" w14:textId="77777777" w:rsidR="00EC26C0" w:rsidRPr="00EC26C0" w:rsidRDefault="00EC26C0" w:rsidP="00EC26C0">
            <w:pPr>
              <w:rPr>
                <w:sz w:val="18"/>
                <w:szCs w:val="18"/>
                <w:u w:val="single"/>
              </w:rPr>
            </w:pPr>
            <w:r w:rsidRPr="00EC26C0">
              <w:rPr>
                <w:sz w:val="18"/>
                <w:szCs w:val="18"/>
                <w:u w:val="single"/>
              </w:rPr>
              <w:t>Goal 1: No Poverty</w:t>
            </w:r>
          </w:p>
          <w:p w14:paraId="435B92D2" w14:textId="77777777" w:rsidR="00EC26C0" w:rsidRPr="00EC26C0" w:rsidRDefault="00EC26C0" w:rsidP="00EC26C0">
            <w:pPr>
              <w:rPr>
                <w:sz w:val="18"/>
                <w:szCs w:val="18"/>
                <w:u w:val="single"/>
              </w:rPr>
            </w:pPr>
            <w:r w:rsidRPr="00EC26C0">
              <w:rPr>
                <w:sz w:val="18"/>
                <w:szCs w:val="18"/>
                <w:u w:val="single"/>
              </w:rPr>
              <w:t>Goal 2: Zero Hunger</w:t>
            </w:r>
          </w:p>
          <w:p w14:paraId="2B1C4EA5" w14:textId="77777777" w:rsidR="00EC26C0" w:rsidRPr="00EC26C0" w:rsidRDefault="00EC26C0" w:rsidP="00B54EFF">
            <w:pPr>
              <w:pStyle w:val="a7"/>
              <w:numPr>
                <w:ilvl w:val="0"/>
                <w:numId w:val="20"/>
              </w:numPr>
              <w:contextualSpacing w:val="0"/>
              <w:rPr>
                <w:sz w:val="18"/>
                <w:szCs w:val="18"/>
              </w:rPr>
            </w:pPr>
            <w:r w:rsidRPr="00EC26C0">
              <w:rPr>
                <w:sz w:val="18"/>
                <w:szCs w:val="18"/>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7801C6F0" w14:textId="77777777" w:rsidR="00EC26C0" w:rsidRPr="00EC26C0" w:rsidRDefault="00EC26C0" w:rsidP="00B54EFF">
            <w:pPr>
              <w:pStyle w:val="a7"/>
              <w:numPr>
                <w:ilvl w:val="0"/>
                <w:numId w:val="20"/>
              </w:numPr>
              <w:contextualSpacing w:val="0"/>
              <w:rPr>
                <w:sz w:val="18"/>
                <w:szCs w:val="18"/>
              </w:rPr>
            </w:pPr>
            <w:r w:rsidRPr="00EC26C0">
              <w:rPr>
                <w:sz w:val="18"/>
                <w:szCs w:val="18"/>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7739CB76" w14:textId="77777777" w:rsidR="00EC26C0" w:rsidRPr="00EC26C0" w:rsidRDefault="00EC26C0" w:rsidP="00B54EFF">
            <w:pPr>
              <w:pStyle w:val="a7"/>
              <w:numPr>
                <w:ilvl w:val="0"/>
                <w:numId w:val="20"/>
              </w:numPr>
              <w:contextualSpacing w:val="0"/>
              <w:rPr>
                <w:sz w:val="18"/>
                <w:szCs w:val="18"/>
              </w:rPr>
            </w:pPr>
            <w:r w:rsidRPr="00EC26C0">
              <w:rPr>
                <w:sz w:val="18"/>
                <w:szCs w:val="18"/>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p w14:paraId="7F3F6BD1" w14:textId="77777777" w:rsidR="00EC26C0" w:rsidRPr="00EC26C0" w:rsidRDefault="00EC26C0" w:rsidP="00EC26C0">
            <w:pPr>
              <w:rPr>
                <w:sz w:val="18"/>
                <w:szCs w:val="18"/>
                <w:u w:val="single"/>
              </w:rPr>
            </w:pPr>
            <w:r w:rsidRPr="00EC26C0">
              <w:rPr>
                <w:sz w:val="18"/>
                <w:szCs w:val="18"/>
                <w:u w:val="single"/>
              </w:rPr>
              <w:t>Goal 5: Gender Equality</w:t>
            </w:r>
          </w:p>
          <w:p w14:paraId="3F183E2A" w14:textId="77777777" w:rsidR="00EC26C0" w:rsidRPr="00EC26C0" w:rsidRDefault="00EC26C0" w:rsidP="00B54EFF">
            <w:pPr>
              <w:pStyle w:val="a7"/>
              <w:numPr>
                <w:ilvl w:val="0"/>
                <w:numId w:val="20"/>
              </w:numPr>
              <w:contextualSpacing w:val="0"/>
              <w:rPr>
                <w:sz w:val="18"/>
                <w:szCs w:val="18"/>
              </w:rPr>
            </w:pPr>
            <w:r w:rsidRPr="00EC26C0">
              <w:rPr>
                <w:sz w:val="18"/>
                <w:szCs w:val="18"/>
              </w:rPr>
              <w:t>Adopting and strengthening sound policies and enforceable legislation for the promotion of gender equality and the empowerment of all women and girls at all levels.[27]</w:t>
            </w:r>
          </w:p>
          <w:p w14:paraId="2015BA3C" w14:textId="77777777" w:rsidR="00EC26C0" w:rsidRPr="00EC26C0" w:rsidRDefault="00EC26C0" w:rsidP="00B54EFF">
            <w:pPr>
              <w:pStyle w:val="a7"/>
              <w:numPr>
                <w:ilvl w:val="0"/>
                <w:numId w:val="20"/>
              </w:numPr>
              <w:contextualSpacing w:val="0"/>
              <w:rPr>
                <w:sz w:val="18"/>
                <w:szCs w:val="18"/>
              </w:rPr>
            </w:pPr>
            <w:r w:rsidRPr="00EC26C0">
              <w:rPr>
                <w:sz w:val="18"/>
                <w:szCs w:val="18"/>
              </w:rPr>
              <w:t>Putting a stop to all forms of discrimination against all women and girls globally.</w:t>
            </w:r>
          </w:p>
          <w:p w14:paraId="7C9655A0" w14:textId="77777777" w:rsidR="00EC26C0" w:rsidRPr="00EC26C0" w:rsidRDefault="00EC26C0" w:rsidP="00B54EFF">
            <w:pPr>
              <w:pStyle w:val="a7"/>
              <w:numPr>
                <w:ilvl w:val="0"/>
                <w:numId w:val="20"/>
              </w:numPr>
              <w:contextualSpacing w:val="0"/>
              <w:rPr>
                <w:sz w:val="18"/>
                <w:szCs w:val="18"/>
              </w:rPr>
            </w:pPr>
            <w:r w:rsidRPr="00EC26C0">
              <w:rPr>
                <w:sz w:val="18"/>
                <w:szCs w:val="18"/>
              </w:rPr>
              <w:t>Listen to girls: SDGs can deliver transformative change for girls only if they have been consulted and their priorities and needs have been taken into account.</w:t>
            </w:r>
          </w:p>
          <w:p w14:paraId="2E5FE66B" w14:textId="77777777" w:rsidR="00EC26C0" w:rsidRPr="00EC26C0" w:rsidRDefault="00EC26C0" w:rsidP="00EC26C0">
            <w:pPr>
              <w:rPr>
                <w:sz w:val="18"/>
                <w:szCs w:val="18"/>
                <w:u w:val="single"/>
              </w:rPr>
            </w:pPr>
            <w:r w:rsidRPr="00EC26C0">
              <w:rPr>
                <w:sz w:val="18"/>
                <w:szCs w:val="18"/>
                <w:u w:val="single"/>
              </w:rPr>
              <w:t>Goal 12: Responsible Consumption and Production</w:t>
            </w:r>
          </w:p>
          <w:p w14:paraId="30176420" w14:textId="77777777" w:rsidR="00EC26C0" w:rsidRPr="00EC26C0" w:rsidRDefault="00EC26C0" w:rsidP="00B54EFF">
            <w:pPr>
              <w:pStyle w:val="a7"/>
              <w:numPr>
                <w:ilvl w:val="0"/>
                <w:numId w:val="20"/>
              </w:numPr>
              <w:contextualSpacing w:val="0"/>
              <w:rPr>
                <w:sz w:val="18"/>
                <w:szCs w:val="18"/>
              </w:rPr>
            </w:pPr>
            <w:r w:rsidRPr="00EC26C0">
              <w:rPr>
                <w:sz w:val="18"/>
                <w:szCs w:val="18"/>
              </w:rPr>
              <w:t>By 2030, achieve the sustainable management and efficient use of natural resources</w:t>
            </w:r>
          </w:p>
          <w:p w14:paraId="0C68DD85" w14:textId="77777777" w:rsidR="00EC26C0" w:rsidRPr="00EC26C0" w:rsidRDefault="00EC26C0" w:rsidP="00B54EFF">
            <w:pPr>
              <w:pStyle w:val="a7"/>
              <w:numPr>
                <w:ilvl w:val="0"/>
                <w:numId w:val="20"/>
              </w:numPr>
              <w:contextualSpacing w:val="0"/>
              <w:rPr>
                <w:sz w:val="18"/>
                <w:szCs w:val="18"/>
              </w:rPr>
            </w:pPr>
            <w:r w:rsidRPr="00EC26C0">
              <w:rPr>
                <w:sz w:val="18"/>
                <w:szCs w:val="18"/>
              </w:rPr>
              <w:t>By 2030, ensure that people everywhere have the relevant information and awareness for sustainable development and lifestyles in harmony with nature</w:t>
            </w:r>
          </w:p>
          <w:p w14:paraId="2E06EC24" w14:textId="77777777" w:rsidR="00EC26C0" w:rsidRPr="00EC26C0" w:rsidRDefault="00EC26C0" w:rsidP="00EC26C0">
            <w:pPr>
              <w:rPr>
                <w:sz w:val="18"/>
                <w:szCs w:val="18"/>
                <w:u w:val="single"/>
              </w:rPr>
            </w:pPr>
            <w:r w:rsidRPr="00EC26C0">
              <w:rPr>
                <w:sz w:val="18"/>
                <w:szCs w:val="18"/>
                <w:u w:val="single"/>
              </w:rPr>
              <w:t>Goal 13: Climate Action</w:t>
            </w:r>
          </w:p>
          <w:p w14:paraId="5A9DFD17" w14:textId="77777777" w:rsidR="00EC26C0" w:rsidRPr="00EC26C0" w:rsidRDefault="00EC26C0" w:rsidP="00B54EFF">
            <w:pPr>
              <w:pStyle w:val="a7"/>
              <w:numPr>
                <w:ilvl w:val="0"/>
                <w:numId w:val="20"/>
              </w:numPr>
              <w:contextualSpacing w:val="0"/>
              <w:rPr>
                <w:sz w:val="18"/>
                <w:szCs w:val="18"/>
              </w:rPr>
            </w:pPr>
            <w:r w:rsidRPr="00EC26C0">
              <w:rPr>
                <w:sz w:val="18"/>
                <w:szCs w:val="18"/>
              </w:rPr>
              <w:t>Strengthen resilience and adaptive capacity to climate-related hazards and natural disasters in all countries</w:t>
            </w:r>
          </w:p>
          <w:p w14:paraId="7A03374A" w14:textId="77777777" w:rsidR="00EC26C0" w:rsidRPr="00EC26C0" w:rsidRDefault="00EC26C0" w:rsidP="00EC26C0">
            <w:pPr>
              <w:rPr>
                <w:sz w:val="18"/>
                <w:szCs w:val="18"/>
                <w:u w:val="single"/>
              </w:rPr>
            </w:pPr>
            <w:r w:rsidRPr="00EC26C0">
              <w:rPr>
                <w:sz w:val="18"/>
                <w:szCs w:val="18"/>
                <w:u w:val="single"/>
              </w:rPr>
              <w:t>Goal 15: Life on Land</w:t>
            </w:r>
          </w:p>
          <w:p w14:paraId="686D0D36" w14:textId="77777777" w:rsidR="00EC26C0" w:rsidRPr="00EC26C0" w:rsidRDefault="00EC26C0" w:rsidP="00B54EFF">
            <w:pPr>
              <w:pStyle w:val="a7"/>
              <w:numPr>
                <w:ilvl w:val="0"/>
                <w:numId w:val="20"/>
              </w:numPr>
              <w:contextualSpacing w:val="0"/>
              <w:rPr>
                <w:sz w:val="18"/>
                <w:szCs w:val="18"/>
              </w:rPr>
            </w:pPr>
            <w:r w:rsidRPr="00EC26C0">
              <w:rPr>
                <w:sz w:val="18"/>
                <w:szCs w:val="18"/>
              </w:rPr>
              <w:t>By 2020, ensure the conservation, restoration and sustainable use of terrestrial and inland freshwater ecosystems and their services, in particular forests, wetlands, mountains and drylands, in line with obligations under international agreements</w:t>
            </w:r>
          </w:p>
          <w:p w14:paraId="3AA0D039" w14:textId="77777777" w:rsidR="00EC26C0" w:rsidRPr="00EC26C0" w:rsidRDefault="00EC26C0" w:rsidP="00B54EFF">
            <w:pPr>
              <w:pStyle w:val="a7"/>
              <w:numPr>
                <w:ilvl w:val="0"/>
                <w:numId w:val="20"/>
              </w:numPr>
              <w:contextualSpacing w:val="0"/>
              <w:rPr>
                <w:sz w:val="18"/>
                <w:szCs w:val="18"/>
              </w:rPr>
            </w:pPr>
            <w:r w:rsidRPr="00EC26C0">
              <w:rPr>
                <w:sz w:val="18"/>
                <w:szCs w:val="18"/>
              </w:rPr>
              <w:t>By 2020, promote the implementation of sustainable management of all types of forests, halt deforestation, restore degraded forests and substantially increase afforestation and reforestation globally</w:t>
            </w:r>
          </w:p>
          <w:p w14:paraId="4660DAFF" w14:textId="77777777" w:rsidR="00EC26C0" w:rsidRPr="00EC26C0" w:rsidRDefault="00EC26C0" w:rsidP="00B54EFF">
            <w:pPr>
              <w:pStyle w:val="a7"/>
              <w:numPr>
                <w:ilvl w:val="0"/>
                <w:numId w:val="20"/>
              </w:numPr>
              <w:contextualSpacing w:val="0"/>
              <w:rPr>
                <w:sz w:val="18"/>
                <w:szCs w:val="18"/>
              </w:rPr>
            </w:pPr>
            <w:r w:rsidRPr="00EC26C0">
              <w:rPr>
                <w:sz w:val="18"/>
                <w:szCs w:val="18"/>
              </w:rPr>
              <w:t>By 2030, combat desertification, restore degraded land and soil, including land affected by desertification, drought and floods, and strive to achieve a land degradation-neutral world</w:t>
            </w:r>
          </w:p>
          <w:p w14:paraId="0CBE3CA3" w14:textId="77777777" w:rsidR="00EC26C0" w:rsidRPr="00EC26C0" w:rsidRDefault="00EC26C0" w:rsidP="00B54EFF">
            <w:pPr>
              <w:pStyle w:val="a7"/>
              <w:numPr>
                <w:ilvl w:val="0"/>
                <w:numId w:val="20"/>
              </w:numPr>
              <w:contextualSpacing w:val="0"/>
              <w:rPr>
                <w:sz w:val="18"/>
                <w:szCs w:val="18"/>
              </w:rPr>
            </w:pPr>
            <w:r w:rsidRPr="00EC26C0">
              <w:rPr>
                <w:sz w:val="18"/>
                <w:szCs w:val="18"/>
              </w:rPr>
              <w:t>By 2030, ensure the conservation of mountain ecosystems, including their biodiversity, in order to enhance their capacity to provide benefits that are essential for sustainable development</w:t>
            </w:r>
          </w:p>
          <w:p w14:paraId="7928DE14" w14:textId="77777777" w:rsidR="00EC26C0" w:rsidRPr="00EC26C0" w:rsidRDefault="00EC26C0" w:rsidP="00B54EFF">
            <w:pPr>
              <w:pStyle w:val="a7"/>
              <w:numPr>
                <w:ilvl w:val="0"/>
                <w:numId w:val="20"/>
              </w:numPr>
              <w:contextualSpacing w:val="0"/>
              <w:rPr>
                <w:sz w:val="18"/>
                <w:szCs w:val="18"/>
              </w:rPr>
            </w:pPr>
            <w:r w:rsidRPr="00EC26C0">
              <w:rPr>
                <w:sz w:val="18"/>
                <w:szCs w:val="18"/>
              </w:rPr>
              <w:t>Take urgent and significant action to reduce the degradation of natural habitats, halt the loss of biodiversity and, by 2020, protect and prevent the extinction of threatened species</w:t>
            </w:r>
          </w:p>
          <w:p w14:paraId="2FDC8D31" w14:textId="77777777" w:rsidR="00EC26C0" w:rsidRPr="00EC26C0" w:rsidRDefault="00EC26C0" w:rsidP="00B54EFF">
            <w:pPr>
              <w:pStyle w:val="a7"/>
              <w:numPr>
                <w:ilvl w:val="0"/>
                <w:numId w:val="20"/>
              </w:numPr>
              <w:contextualSpacing w:val="0"/>
              <w:rPr>
                <w:sz w:val="18"/>
                <w:szCs w:val="18"/>
              </w:rPr>
            </w:pPr>
            <w:r w:rsidRPr="00EC26C0">
              <w:rPr>
                <w:sz w:val="18"/>
                <w:szCs w:val="18"/>
              </w:rPr>
              <w:t>Take urgent action to end poaching and trafficking of protected species of flora and fauna and address both demand and supply of illegal wildlife products</w:t>
            </w:r>
          </w:p>
          <w:p w14:paraId="3B21683E" w14:textId="77777777" w:rsidR="00EC26C0" w:rsidRPr="00EC26C0" w:rsidRDefault="00EC26C0" w:rsidP="00B54EFF">
            <w:pPr>
              <w:pStyle w:val="a7"/>
              <w:numPr>
                <w:ilvl w:val="0"/>
                <w:numId w:val="20"/>
              </w:numPr>
              <w:contextualSpacing w:val="0"/>
              <w:rPr>
                <w:sz w:val="18"/>
                <w:szCs w:val="18"/>
              </w:rPr>
            </w:pPr>
            <w:r w:rsidRPr="00EC26C0">
              <w:rPr>
                <w:sz w:val="18"/>
                <w:szCs w:val="18"/>
              </w:rPr>
              <w:t>By 2020, integrate ecosystem and biodiversity values into national and local planning, development processes, poverty reduction strategies and accounts</w:t>
            </w:r>
          </w:p>
          <w:p w14:paraId="0BA8EB64" w14:textId="77777777" w:rsidR="00EC26C0" w:rsidRPr="00EC26C0" w:rsidRDefault="00EC26C0" w:rsidP="00B54EFF">
            <w:pPr>
              <w:pStyle w:val="a7"/>
              <w:numPr>
                <w:ilvl w:val="0"/>
                <w:numId w:val="20"/>
              </w:numPr>
              <w:contextualSpacing w:val="0"/>
              <w:rPr>
                <w:sz w:val="18"/>
                <w:szCs w:val="18"/>
              </w:rPr>
            </w:pPr>
            <w:r w:rsidRPr="00EC26C0">
              <w:rPr>
                <w:sz w:val="18"/>
                <w:szCs w:val="18"/>
              </w:rPr>
              <w:t>Mobilize and significantly increase financial resources from all sources to conserve and sustainably use biodiversity and ecosystems</w:t>
            </w:r>
          </w:p>
          <w:p w14:paraId="6A5B1F23" w14:textId="77777777" w:rsidR="00EC26C0" w:rsidRPr="00EC26C0" w:rsidRDefault="00EC26C0" w:rsidP="00B54EFF">
            <w:pPr>
              <w:pStyle w:val="a7"/>
              <w:numPr>
                <w:ilvl w:val="0"/>
                <w:numId w:val="20"/>
              </w:numPr>
              <w:contextualSpacing w:val="0"/>
              <w:rPr>
                <w:sz w:val="18"/>
                <w:szCs w:val="18"/>
              </w:rPr>
            </w:pPr>
            <w:r w:rsidRPr="00EC26C0">
              <w:rPr>
                <w:sz w:val="18"/>
                <w:szCs w:val="18"/>
              </w:rPr>
              <w:t>Mobilize significant resources from all sources and at all levels to finance sustainable forest management and provide adequate incentives to developing countries to advance such management, including for conservation and reforestation</w:t>
            </w:r>
          </w:p>
          <w:p w14:paraId="44C66A51" w14:textId="77777777" w:rsidR="00EC26C0" w:rsidRPr="00EC26C0" w:rsidRDefault="00EC26C0" w:rsidP="00B54EFF">
            <w:pPr>
              <w:pStyle w:val="a7"/>
              <w:numPr>
                <w:ilvl w:val="0"/>
                <w:numId w:val="20"/>
              </w:numPr>
              <w:contextualSpacing w:val="0"/>
              <w:rPr>
                <w:sz w:val="18"/>
                <w:szCs w:val="18"/>
              </w:rPr>
            </w:pPr>
            <w:r w:rsidRPr="00EC26C0">
              <w:rPr>
                <w:sz w:val="18"/>
                <w:szCs w:val="18"/>
              </w:rPr>
              <w:t>Enhance global support for efforts to combat poaching and trafficking of protected species, including by increasing the capacity of local communities to pursue sustainable livelihood opportunities</w:t>
            </w:r>
          </w:p>
        </w:tc>
      </w:tr>
      <w:tr w:rsidR="00EC26C0" w:rsidRPr="00EC26C0" w14:paraId="52036A0D" w14:textId="77777777" w:rsidTr="00EC26C0">
        <w:trPr>
          <w:gridAfter w:val="1"/>
          <w:wAfter w:w="28" w:type="dxa"/>
          <w:trHeight w:val="287"/>
        </w:trPr>
        <w:tc>
          <w:tcPr>
            <w:tcW w:w="14390" w:type="dxa"/>
            <w:gridSpan w:val="7"/>
            <w:shd w:val="pct12" w:color="auto" w:fill="auto"/>
          </w:tcPr>
          <w:p w14:paraId="384BC1D4" w14:textId="77777777" w:rsidR="00EC26C0" w:rsidRPr="00EC26C0" w:rsidRDefault="00EC26C0" w:rsidP="00EC26C0">
            <w:pPr>
              <w:rPr>
                <w:bCs/>
                <w:sz w:val="18"/>
                <w:szCs w:val="18"/>
              </w:rPr>
            </w:pPr>
            <w:r w:rsidRPr="00EC26C0">
              <w:rPr>
                <w:b/>
                <w:bCs/>
                <w:sz w:val="18"/>
                <w:szCs w:val="18"/>
              </w:rPr>
              <w:t xml:space="preserve">This project will contribute to the following country outcome included in the UNDAF/Country Programme Document: </w:t>
            </w:r>
          </w:p>
          <w:p w14:paraId="4D57AD51" w14:textId="77777777" w:rsidR="00EC26C0" w:rsidRPr="00EC26C0" w:rsidRDefault="00EC26C0" w:rsidP="00EC26C0">
            <w:pPr>
              <w:rPr>
                <w:rFonts w:cs="Arial"/>
                <w:sz w:val="18"/>
                <w:szCs w:val="18"/>
              </w:rPr>
            </w:pPr>
            <w:r w:rsidRPr="00EC26C0">
              <w:rPr>
                <w:rFonts w:cs="Arial"/>
                <w:sz w:val="18"/>
                <w:szCs w:val="18"/>
              </w:rPr>
              <w:t xml:space="preserve">UNDAF Outcome: </w:t>
            </w:r>
          </w:p>
          <w:p w14:paraId="37A0EB52" w14:textId="77777777" w:rsidR="00EC26C0" w:rsidRPr="00EC26C0" w:rsidRDefault="00EC26C0" w:rsidP="00EC26C0">
            <w:pPr>
              <w:rPr>
                <w:rFonts w:cs="Arial"/>
                <w:sz w:val="18"/>
                <w:szCs w:val="18"/>
              </w:rPr>
            </w:pPr>
            <w:r w:rsidRPr="00EC26C0">
              <w:rPr>
                <w:rFonts w:cs="Arial"/>
                <w:sz w:val="18"/>
                <w:szCs w:val="18"/>
              </w:rPr>
              <w:lastRenderedPageBreak/>
              <w:t>Outcome 1.3. Ecosystems and natural resources are protected and sustainably used, and human settlements are resilient to natural and manmade disasters and climate change</w:t>
            </w:r>
          </w:p>
          <w:p w14:paraId="33707C09" w14:textId="77777777" w:rsidR="00EC26C0" w:rsidRPr="00EC26C0" w:rsidRDefault="00EC26C0" w:rsidP="00EC26C0">
            <w:pPr>
              <w:rPr>
                <w:rFonts w:cs="Arial"/>
                <w:sz w:val="18"/>
                <w:szCs w:val="18"/>
              </w:rPr>
            </w:pPr>
            <w:r w:rsidRPr="00EC26C0">
              <w:rPr>
                <w:rFonts w:cs="Arial"/>
                <w:sz w:val="18"/>
                <w:szCs w:val="18"/>
              </w:rPr>
              <w:t>CPD Outputs:</w:t>
            </w:r>
          </w:p>
          <w:p w14:paraId="7D53378A" w14:textId="77777777" w:rsidR="00EC26C0" w:rsidRPr="00EC26C0" w:rsidRDefault="00EC26C0" w:rsidP="00EC26C0">
            <w:pPr>
              <w:rPr>
                <w:rFonts w:cs="Arial"/>
                <w:sz w:val="18"/>
                <w:szCs w:val="18"/>
              </w:rPr>
            </w:pPr>
            <w:r w:rsidRPr="00EC26C0">
              <w:rPr>
                <w:rFonts w:cs="Arial"/>
                <w:sz w:val="18"/>
                <w:szCs w:val="18"/>
              </w:rPr>
              <w:t xml:space="preserve">Output 1. Selected settlements have adopted integrated models for sustainable growth </w:t>
            </w:r>
          </w:p>
          <w:p w14:paraId="7C8693E7" w14:textId="77777777" w:rsidR="00EC26C0" w:rsidRPr="00EC26C0" w:rsidRDefault="00EC26C0" w:rsidP="00EC26C0">
            <w:pPr>
              <w:rPr>
                <w:rFonts w:cs="Arial"/>
                <w:sz w:val="18"/>
                <w:szCs w:val="18"/>
              </w:rPr>
            </w:pPr>
            <w:r w:rsidRPr="00EC26C0">
              <w:rPr>
                <w:rFonts w:cs="Arial"/>
                <w:sz w:val="18"/>
                <w:szCs w:val="18"/>
              </w:rPr>
              <w:t>Output 2. Disaster risk reduction plans and dedicated multi-stakeholder coordination mechanisms in place in disaster-prone regions</w:t>
            </w:r>
          </w:p>
          <w:p w14:paraId="51E4FEFA" w14:textId="77777777" w:rsidR="00EC26C0" w:rsidRPr="00EC26C0" w:rsidRDefault="00EC26C0" w:rsidP="00EC26C0">
            <w:pPr>
              <w:rPr>
                <w:rFonts w:cs="Arial"/>
                <w:sz w:val="18"/>
                <w:szCs w:val="18"/>
              </w:rPr>
            </w:pPr>
            <w:r w:rsidRPr="00EC26C0">
              <w:rPr>
                <w:rFonts w:cs="Arial"/>
                <w:sz w:val="18"/>
                <w:szCs w:val="18"/>
              </w:rPr>
              <w:t>Output 3. Natural resources are protected, accounted for and integrated in national and/or sub-national  development planning</w:t>
            </w:r>
          </w:p>
          <w:p w14:paraId="5916929D" w14:textId="77777777" w:rsidR="00EC26C0" w:rsidRPr="00EC26C0" w:rsidRDefault="00EC26C0" w:rsidP="00EC26C0">
            <w:pPr>
              <w:rPr>
                <w:rFonts w:cs="Arial"/>
                <w:sz w:val="18"/>
                <w:szCs w:val="18"/>
              </w:rPr>
            </w:pPr>
            <w:r w:rsidRPr="00EC26C0">
              <w:rPr>
                <w:rFonts w:cs="Arial"/>
                <w:sz w:val="18"/>
                <w:szCs w:val="18"/>
              </w:rPr>
              <w:t>Output 4. National and sub-national institutions have strengthened capacities in environmental governance in protected territories and adjacent settlements</w:t>
            </w:r>
          </w:p>
        </w:tc>
      </w:tr>
      <w:tr w:rsidR="00EC26C0" w:rsidRPr="00EC26C0" w14:paraId="34DD8669" w14:textId="77777777" w:rsidTr="00EC26C0">
        <w:trPr>
          <w:gridAfter w:val="1"/>
          <w:wAfter w:w="28" w:type="dxa"/>
          <w:trHeight w:val="63"/>
        </w:trPr>
        <w:tc>
          <w:tcPr>
            <w:tcW w:w="14390" w:type="dxa"/>
            <w:gridSpan w:val="7"/>
            <w:shd w:val="pct12" w:color="auto" w:fill="auto"/>
          </w:tcPr>
          <w:p w14:paraId="68084678" w14:textId="77777777" w:rsidR="00EC26C0" w:rsidRPr="00EC26C0" w:rsidRDefault="00EC26C0" w:rsidP="00EC26C0">
            <w:pPr>
              <w:rPr>
                <w:rFonts w:cs="Arial"/>
                <w:sz w:val="18"/>
                <w:szCs w:val="18"/>
              </w:rPr>
            </w:pPr>
            <w:r w:rsidRPr="00EC26C0">
              <w:rPr>
                <w:b/>
                <w:bCs/>
                <w:sz w:val="18"/>
                <w:szCs w:val="18"/>
              </w:rPr>
              <w:lastRenderedPageBreak/>
              <w:t>This project will be linked to the following output of the UNDP Strategic Plan:</w:t>
            </w:r>
            <w:r w:rsidRPr="00EC26C0">
              <w:rPr>
                <w:rFonts w:cs="Arial"/>
                <w:sz w:val="18"/>
                <w:szCs w:val="18"/>
              </w:rPr>
              <w:t xml:space="preserve">  </w:t>
            </w:r>
          </w:p>
          <w:p w14:paraId="208449F4" w14:textId="77777777" w:rsidR="00EC26C0" w:rsidRPr="00EC26C0" w:rsidRDefault="00EC26C0" w:rsidP="00EC26C0">
            <w:pPr>
              <w:rPr>
                <w:rFonts w:cs="Arial"/>
                <w:sz w:val="18"/>
                <w:szCs w:val="18"/>
              </w:rPr>
            </w:pPr>
            <w:r w:rsidRPr="00EC26C0">
              <w:rPr>
                <w:rFonts w:cs="Arial"/>
                <w:sz w:val="18"/>
                <w:szCs w:val="18"/>
              </w:rPr>
              <w:t xml:space="preserve">UNDP Strategic Plan Output: </w:t>
            </w:r>
          </w:p>
          <w:p w14:paraId="0E15DFC0" w14:textId="77777777" w:rsidR="00EC26C0" w:rsidRPr="00EC26C0" w:rsidRDefault="00EC26C0" w:rsidP="00EC26C0">
            <w:pPr>
              <w:rPr>
                <w:rFonts w:cs="Arial"/>
                <w:sz w:val="18"/>
                <w:szCs w:val="18"/>
              </w:rPr>
            </w:pPr>
            <w:r w:rsidRPr="00EC26C0">
              <w:rPr>
                <w:rFonts w:cs="Arial"/>
                <w:sz w:val="18"/>
                <w:szCs w:val="18"/>
              </w:rPr>
              <w:t xml:space="preserve">Output 1.3: Solutions developed at national and sub-national levels for sustainable management of natural resources, ecosystem services, chemicals and waste. </w:t>
            </w:r>
          </w:p>
          <w:p w14:paraId="78356E83" w14:textId="77777777" w:rsidR="00EC26C0" w:rsidRPr="00EC26C0" w:rsidRDefault="00EC26C0" w:rsidP="00EC26C0">
            <w:pPr>
              <w:rPr>
                <w:rFonts w:cs="Arial"/>
                <w:sz w:val="18"/>
                <w:szCs w:val="18"/>
              </w:rPr>
            </w:pPr>
            <w:r w:rsidRPr="00EC26C0">
              <w:rPr>
                <w:rFonts w:cs="Arial"/>
                <w:sz w:val="18"/>
                <w:szCs w:val="18"/>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EC26C0" w:rsidRPr="00EC26C0" w14:paraId="7FF4E341" w14:textId="77777777" w:rsidTr="00EC26C0">
        <w:trPr>
          <w:trHeight w:val="63"/>
          <w:tblHeader/>
        </w:trPr>
        <w:tc>
          <w:tcPr>
            <w:tcW w:w="1908" w:type="dxa"/>
            <w:vMerge w:val="restart"/>
            <w:shd w:val="pct12" w:color="auto" w:fill="auto"/>
          </w:tcPr>
          <w:p w14:paraId="3603F95B" w14:textId="77777777" w:rsidR="00EC26C0" w:rsidRPr="00EC26C0" w:rsidRDefault="00EC26C0" w:rsidP="00EC26C0">
            <w:pPr>
              <w:rPr>
                <w:rFonts w:asciiTheme="majorHAnsi" w:hAnsiTheme="majorHAnsi"/>
                <w:b/>
                <w:bCs/>
                <w:sz w:val="18"/>
                <w:szCs w:val="18"/>
              </w:rPr>
            </w:pPr>
          </w:p>
          <w:p w14:paraId="7E1BF966" w14:textId="77777777" w:rsidR="00EC26C0" w:rsidRPr="00EC26C0" w:rsidRDefault="00EC26C0" w:rsidP="00EC26C0">
            <w:pPr>
              <w:rPr>
                <w:rFonts w:asciiTheme="majorHAnsi" w:hAnsiTheme="majorHAnsi"/>
                <w:b/>
                <w:bCs/>
                <w:sz w:val="18"/>
                <w:szCs w:val="18"/>
              </w:rPr>
            </w:pPr>
          </w:p>
          <w:p w14:paraId="312E215F" w14:textId="5181DD84" w:rsidR="00EC26C0" w:rsidRPr="00EC26C0" w:rsidRDefault="00EC26C0" w:rsidP="00EC26C0">
            <w:pPr>
              <w:rPr>
                <w:rFonts w:asciiTheme="majorHAnsi" w:hAnsiTheme="majorHAnsi"/>
                <w:b/>
                <w:bCs/>
                <w:sz w:val="18"/>
                <w:szCs w:val="18"/>
              </w:rPr>
            </w:pPr>
            <w:r w:rsidRPr="00EC26C0">
              <w:rPr>
                <w:rFonts w:asciiTheme="majorHAnsi" w:hAnsiTheme="majorHAnsi"/>
                <w:b/>
                <w:bCs/>
                <w:sz w:val="18"/>
                <w:szCs w:val="18"/>
              </w:rPr>
              <w:t xml:space="preserve">Project Objective: </w:t>
            </w:r>
            <w:r w:rsidRPr="00EC26C0">
              <w:rPr>
                <w:rFonts w:asciiTheme="majorHAnsi" w:hAnsiTheme="majorHAnsi"/>
                <w:bCs/>
                <w:i/>
                <w:sz w:val="18"/>
                <w:szCs w:val="18"/>
              </w:rPr>
              <w:t>Improve conservation status and management of key forest and associated grassland, riparian and arid ecosystems important for conservation of biodiversity, land resources and provision of livelihoods for local communities</w:t>
            </w:r>
          </w:p>
        </w:tc>
        <w:tc>
          <w:tcPr>
            <w:tcW w:w="2085" w:type="dxa"/>
            <w:shd w:val="pct12" w:color="auto" w:fill="auto"/>
          </w:tcPr>
          <w:p w14:paraId="51C2FF92"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Objective and Outcome Indicators</w:t>
            </w:r>
          </w:p>
        </w:tc>
        <w:tc>
          <w:tcPr>
            <w:tcW w:w="2085" w:type="dxa"/>
            <w:shd w:val="pct12" w:color="auto" w:fill="auto"/>
          </w:tcPr>
          <w:p w14:paraId="40D35782"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 xml:space="preserve">Baseline </w:t>
            </w:r>
          </w:p>
        </w:tc>
        <w:tc>
          <w:tcPr>
            <w:tcW w:w="2085" w:type="dxa"/>
            <w:shd w:val="pct12" w:color="auto" w:fill="auto"/>
          </w:tcPr>
          <w:p w14:paraId="06D0FD68"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Mid-term Target</w:t>
            </w:r>
          </w:p>
        </w:tc>
        <w:tc>
          <w:tcPr>
            <w:tcW w:w="2085" w:type="dxa"/>
            <w:shd w:val="pct12" w:color="auto" w:fill="auto"/>
          </w:tcPr>
          <w:p w14:paraId="1A9636D5"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End of Project Target</w:t>
            </w:r>
          </w:p>
        </w:tc>
        <w:tc>
          <w:tcPr>
            <w:tcW w:w="2085" w:type="dxa"/>
            <w:shd w:val="pct12" w:color="auto" w:fill="auto"/>
          </w:tcPr>
          <w:p w14:paraId="0FC237C3"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Means of Verification</w:t>
            </w:r>
          </w:p>
        </w:tc>
        <w:tc>
          <w:tcPr>
            <w:tcW w:w="2085" w:type="dxa"/>
            <w:gridSpan w:val="2"/>
            <w:shd w:val="pct12" w:color="auto" w:fill="auto"/>
          </w:tcPr>
          <w:p w14:paraId="28E1F807" w14:textId="77777777" w:rsidR="00EC26C0" w:rsidRPr="00EC26C0" w:rsidRDefault="00EC26C0" w:rsidP="00EC26C0">
            <w:pPr>
              <w:jc w:val="center"/>
              <w:rPr>
                <w:rFonts w:asciiTheme="majorHAnsi" w:hAnsiTheme="majorHAnsi"/>
                <w:b/>
                <w:bCs/>
                <w:sz w:val="18"/>
                <w:szCs w:val="18"/>
              </w:rPr>
            </w:pPr>
            <w:r w:rsidRPr="00EC26C0">
              <w:rPr>
                <w:rFonts w:asciiTheme="majorHAnsi" w:hAnsiTheme="majorHAnsi"/>
                <w:b/>
                <w:bCs/>
                <w:sz w:val="18"/>
                <w:szCs w:val="18"/>
              </w:rPr>
              <w:t>Assumptions</w:t>
            </w:r>
          </w:p>
        </w:tc>
      </w:tr>
      <w:tr w:rsidR="00EC26C0" w:rsidRPr="00EC26C0" w14:paraId="1ADB6DAD" w14:textId="77777777" w:rsidTr="00EC26C0">
        <w:trPr>
          <w:trHeight w:val="458"/>
        </w:trPr>
        <w:tc>
          <w:tcPr>
            <w:tcW w:w="1908" w:type="dxa"/>
            <w:vMerge/>
            <w:shd w:val="pct12" w:color="auto" w:fill="auto"/>
          </w:tcPr>
          <w:p w14:paraId="70BF3616" w14:textId="03EAC1DD" w:rsidR="00EC26C0" w:rsidRPr="00EC26C0" w:rsidRDefault="00EC26C0" w:rsidP="00EC26C0">
            <w:pPr>
              <w:rPr>
                <w:rFonts w:asciiTheme="majorHAnsi" w:hAnsiTheme="majorHAnsi"/>
                <w:b/>
                <w:bCs/>
                <w:sz w:val="18"/>
                <w:szCs w:val="18"/>
              </w:rPr>
            </w:pPr>
          </w:p>
        </w:tc>
        <w:tc>
          <w:tcPr>
            <w:tcW w:w="2085" w:type="dxa"/>
          </w:tcPr>
          <w:p w14:paraId="728AE56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1. Area of critical ecosystems with improved management, including tugai, saxaul, and mountain forests, and associated grasslands </w:t>
            </w:r>
          </w:p>
        </w:tc>
        <w:tc>
          <w:tcPr>
            <w:tcW w:w="2085" w:type="dxa"/>
          </w:tcPr>
          <w:p w14:paraId="558F5A3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(zero hectares improved)</w:t>
            </w:r>
          </w:p>
        </w:tc>
        <w:tc>
          <w:tcPr>
            <w:tcW w:w="2085" w:type="dxa"/>
          </w:tcPr>
          <w:p w14:paraId="7783BF1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4,000,000</w:t>
            </w:r>
          </w:p>
        </w:tc>
        <w:tc>
          <w:tcPr>
            <w:tcW w:w="2085" w:type="dxa"/>
          </w:tcPr>
          <w:p w14:paraId="14461B5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9,127,071 hectares</w:t>
            </w:r>
          </w:p>
        </w:tc>
        <w:tc>
          <w:tcPr>
            <w:tcW w:w="2085" w:type="dxa"/>
          </w:tcPr>
          <w:p w14:paraId="6094822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Project reports and documentation; Successful completion of project activities for relevant project components, as verified by the MTR and TE. </w:t>
            </w:r>
          </w:p>
          <w:p w14:paraId="3C51AA98" w14:textId="77777777" w:rsidR="00EC26C0" w:rsidRPr="00EC26C0" w:rsidRDefault="00EC26C0" w:rsidP="00EC26C0">
            <w:pPr>
              <w:rPr>
                <w:rFonts w:asciiTheme="majorHAnsi" w:hAnsiTheme="majorHAnsi"/>
                <w:bCs/>
                <w:sz w:val="18"/>
                <w:szCs w:val="18"/>
              </w:rPr>
            </w:pPr>
          </w:p>
          <w:p w14:paraId="240A6B4D" w14:textId="77777777" w:rsidR="00EC26C0" w:rsidRPr="00EC26C0" w:rsidRDefault="00EC26C0" w:rsidP="00EC26C0">
            <w:pPr>
              <w:rPr>
                <w:rFonts w:asciiTheme="majorHAnsi" w:hAnsiTheme="majorHAnsi"/>
                <w:bCs/>
                <w:i/>
                <w:sz w:val="18"/>
                <w:szCs w:val="18"/>
              </w:rPr>
            </w:pPr>
            <w:r w:rsidRPr="00EC26C0">
              <w:rPr>
                <w:rFonts w:asciiTheme="majorHAnsi" w:hAnsiTheme="majorHAnsi"/>
                <w:bCs/>
                <w:sz w:val="18"/>
                <w:szCs w:val="18"/>
              </w:rPr>
              <w:t xml:space="preserve">GEF-6 Corporate Results Indicator 1: </w:t>
            </w:r>
            <w:r w:rsidRPr="00EC26C0">
              <w:rPr>
                <w:rFonts w:asciiTheme="majorHAnsi" w:hAnsiTheme="majorHAnsi"/>
                <w:bCs/>
                <w:i/>
                <w:sz w:val="18"/>
                <w:szCs w:val="18"/>
              </w:rPr>
              <w:t>“Improved management of landscapes and seascapes covering 300 million hectares”</w:t>
            </w:r>
          </w:p>
          <w:p w14:paraId="3EC339E5" w14:textId="77777777" w:rsidR="00EC26C0" w:rsidRPr="00EC26C0" w:rsidRDefault="00EC26C0" w:rsidP="00EC26C0">
            <w:pPr>
              <w:rPr>
                <w:rFonts w:asciiTheme="majorHAnsi" w:hAnsiTheme="majorHAnsi"/>
                <w:bCs/>
                <w:i/>
                <w:sz w:val="18"/>
                <w:szCs w:val="18"/>
              </w:rPr>
            </w:pPr>
          </w:p>
          <w:p w14:paraId="6290E69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GEF-6 Corporate Results Indicator 2:</w:t>
            </w:r>
            <w:r w:rsidRPr="00EC26C0">
              <w:rPr>
                <w:rFonts w:asciiTheme="majorHAnsi" w:hAnsiTheme="majorHAnsi"/>
                <w:bCs/>
                <w:i/>
                <w:sz w:val="18"/>
                <w:szCs w:val="18"/>
              </w:rPr>
              <w:t xml:space="preserve"> 120 million hectares under sustainable land management</w:t>
            </w:r>
          </w:p>
        </w:tc>
        <w:tc>
          <w:tcPr>
            <w:tcW w:w="2085" w:type="dxa"/>
            <w:gridSpan w:val="2"/>
          </w:tcPr>
          <w:p w14:paraId="6BEC593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Project does not encounter critical risks that derail implementation</w:t>
            </w:r>
          </w:p>
          <w:p w14:paraId="6526C18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New threats do not emerge</w:t>
            </w:r>
          </w:p>
        </w:tc>
      </w:tr>
      <w:tr w:rsidR="00EC26C0" w:rsidRPr="00EC26C0" w14:paraId="40EA8FFE" w14:textId="77777777" w:rsidTr="00EC26C0">
        <w:trPr>
          <w:trHeight w:val="457"/>
        </w:trPr>
        <w:tc>
          <w:tcPr>
            <w:tcW w:w="1908" w:type="dxa"/>
            <w:vMerge/>
            <w:shd w:val="pct12" w:color="auto" w:fill="auto"/>
          </w:tcPr>
          <w:p w14:paraId="6F0B5592" w14:textId="77777777" w:rsidR="00EC26C0" w:rsidRPr="00EC26C0" w:rsidRDefault="00EC26C0" w:rsidP="00EC26C0">
            <w:pPr>
              <w:rPr>
                <w:rFonts w:asciiTheme="majorHAnsi" w:hAnsiTheme="majorHAnsi"/>
                <w:b/>
                <w:bCs/>
                <w:sz w:val="18"/>
                <w:szCs w:val="18"/>
              </w:rPr>
            </w:pPr>
          </w:p>
        </w:tc>
        <w:tc>
          <w:tcPr>
            <w:tcW w:w="2085" w:type="dxa"/>
            <w:tcBorders>
              <w:bottom w:val="single" w:sz="4" w:space="0" w:color="auto"/>
            </w:tcBorders>
          </w:tcPr>
          <w:p w14:paraId="20DEA61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2. Forest area in Kazakhstan under </w:t>
            </w:r>
            <w:r w:rsidRPr="00EC26C0">
              <w:rPr>
                <w:rFonts w:asciiTheme="majorHAnsi" w:hAnsiTheme="majorHAnsi"/>
                <w:bCs/>
                <w:i/>
                <w:sz w:val="18"/>
                <w:szCs w:val="18"/>
                <w:u w:val="single"/>
              </w:rPr>
              <w:t>indirectly</w:t>
            </w:r>
            <w:r w:rsidRPr="00EC26C0">
              <w:rPr>
                <w:rFonts w:asciiTheme="majorHAnsi" w:hAnsiTheme="majorHAnsi"/>
                <w:bCs/>
                <w:sz w:val="18"/>
                <w:szCs w:val="18"/>
              </w:rPr>
              <w:t xml:space="preserve"> improved management</w:t>
            </w:r>
          </w:p>
        </w:tc>
        <w:tc>
          <w:tcPr>
            <w:tcW w:w="2085" w:type="dxa"/>
          </w:tcPr>
          <w:p w14:paraId="1895C6E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(zero hectares indirectly improved)</w:t>
            </w:r>
          </w:p>
        </w:tc>
        <w:tc>
          <w:tcPr>
            <w:tcW w:w="2085" w:type="dxa"/>
          </w:tcPr>
          <w:p w14:paraId="44FC2E8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(zero hectares indirectly improved)</w:t>
            </w:r>
          </w:p>
          <w:p w14:paraId="1992147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(achievement of result not expected at mid-point)</w:t>
            </w:r>
          </w:p>
        </w:tc>
        <w:tc>
          <w:tcPr>
            <w:tcW w:w="2085" w:type="dxa"/>
          </w:tcPr>
          <w:p w14:paraId="1427D2C7" w14:textId="7947717C" w:rsidR="00EC26C0" w:rsidRPr="00EC26C0" w:rsidRDefault="00E4113D" w:rsidP="00EC26C0">
            <w:pPr>
              <w:rPr>
                <w:rFonts w:asciiTheme="majorHAnsi" w:hAnsiTheme="majorHAnsi"/>
                <w:bCs/>
                <w:sz w:val="18"/>
                <w:szCs w:val="18"/>
              </w:rPr>
            </w:pPr>
            <w:r w:rsidRPr="00E4113D">
              <w:rPr>
                <w:rFonts w:asciiTheme="majorHAnsi" w:hAnsiTheme="majorHAnsi"/>
                <w:bCs/>
                <w:sz w:val="18"/>
                <w:szCs w:val="18"/>
                <w:highlight w:val="yellow"/>
              </w:rPr>
              <w:t>Forests managed by 120</w:t>
            </w:r>
            <w:r w:rsidR="00EC26C0" w:rsidRPr="00E4113D">
              <w:rPr>
                <w:rFonts w:asciiTheme="majorHAnsi" w:hAnsiTheme="majorHAnsi"/>
                <w:bCs/>
                <w:sz w:val="18"/>
                <w:szCs w:val="18"/>
                <w:highlight w:val="yellow"/>
              </w:rPr>
              <w:t xml:space="preserve"> forestry entities</w:t>
            </w:r>
            <w:r w:rsidR="00EC26C0" w:rsidRPr="00EC26C0">
              <w:rPr>
                <w:rFonts w:asciiTheme="majorHAnsi" w:hAnsiTheme="majorHAnsi"/>
                <w:bCs/>
                <w:sz w:val="18"/>
                <w:szCs w:val="18"/>
              </w:rPr>
              <w:t xml:space="preserve"> = 12,652,400 ha of forest landscapes (within 29,318,750 total ha of national forest fund land); as indicated by status of HCVF </w:t>
            </w:r>
            <w:r w:rsidR="00EC26C0" w:rsidRPr="00EC26C0">
              <w:rPr>
                <w:rFonts w:asciiTheme="majorHAnsi" w:hAnsiTheme="majorHAnsi"/>
                <w:bCs/>
                <w:sz w:val="18"/>
                <w:szCs w:val="18"/>
              </w:rPr>
              <w:lastRenderedPageBreak/>
              <w:t xml:space="preserve">management regulations (adopted at national level); </w:t>
            </w:r>
            <w:r w:rsidR="00EC26C0" w:rsidRPr="00EC26C0">
              <w:rPr>
                <w:rFonts w:asciiTheme="majorHAnsi" w:hAnsiTheme="majorHAnsi"/>
                <w:bCs/>
                <w:sz w:val="18"/>
                <w:szCs w:val="18"/>
              </w:rPr>
              <w:br/>
              <w:t>Status of national institutional framework for forest management (plan for restructuring leskhozes under FWC instead of akimats adopted at national level)</w:t>
            </w:r>
          </w:p>
        </w:tc>
        <w:tc>
          <w:tcPr>
            <w:tcW w:w="2085" w:type="dxa"/>
          </w:tcPr>
          <w:p w14:paraId="56CDE2F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Project reports and documentation; Successful completion of project activities for relevant project components, as verified by the MTR and TE</w:t>
            </w:r>
          </w:p>
        </w:tc>
        <w:tc>
          <w:tcPr>
            <w:tcW w:w="2085" w:type="dxa"/>
            <w:gridSpan w:val="2"/>
          </w:tcPr>
          <w:p w14:paraId="3388692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Stakeholders remain interested in large-scale forest sector reform</w:t>
            </w:r>
          </w:p>
          <w:p w14:paraId="1336039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Large scale sector reform can be achieved in the timeframe available for the project</w:t>
            </w:r>
          </w:p>
          <w:p w14:paraId="1A33665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 Changing the institutional framework of the forest sector is not too complex for the scale and scope of the project</w:t>
            </w:r>
          </w:p>
        </w:tc>
      </w:tr>
      <w:tr w:rsidR="00EC26C0" w:rsidRPr="00EC26C0" w14:paraId="22702A0B" w14:textId="77777777" w:rsidTr="00EC26C0">
        <w:trPr>
          <w:trHeight w:val="377"/>
        </w:trPr>
        <w:tc>
          <w:tcPr>
            <w:tcW w:w="1908" w:type="dxa"/>
            <w:vMerge/>
            <w:shd w:val="pct12" w:color="auto" w:fill="auto"/>
          </w:tcPr>
          <w:p w14:paraId="01A2E270" w14:textId="77777777" w:rsidR="00EC26C0" w:rsidRPr="00EC26C0" w:rsidRDefault="00EC26C0" w:rsidP="00EC26C0">
            <w:pPr>
              <w:rPr>
                <w:rFonts w:asciiTheme="majorHAnsi" w:hAnsiTheme="majorHAnsi"/>
                <w:b/>
                <w:bCs/>
                <w:sz w:val="18"/>
                <w:szCs w:val="18"/>
              </w:rPr>
            </w:pPr>
          </w:p>
        </w:tc>
        <w:tc>
          <w:tcPr>
            <w:tcW w:w="2085" w:type="dxa"/>
          </w:tcPr>
          <w:p w14:paraId="60D58A0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3. a. # direct project beneficiaries</w:t>
            </w:r>
          </w:p>
          <w:p w14:paraId="7B1CEFE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b. # of PA staff with enhanced individual capacity</w:t>
            </w:r>
          </w:p>
          <w:p w14:paraId="202B7F0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 # of forestry staff with enhanced individual capacity</w:t>
            </w:r>
          </w:p>
          <w:p w14:paraId="3FB505C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d. # of local resource users with improved sustainability of livelihoods</w:t>
            </w:r>
          </w:p>
        </w:tc>
        <w:tc>
          <w:tcPr>
            <w:tcW w:w="2085" w:type="dxa"/>
          </w:tcPr>
          <w:p w14:paraId="1EABCC7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(zero beneficiaries)</w:t>
            </w:r>
          </w:p>
        </w:tc>
        <w:tc>
          <w:tcPr>
            <w:tcW w:w="2085" w:type="dxa"/>
          </w:tcPr>
          <w:p w14:paraId="3FD06A1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 Total: ~1,100 :</w:t>
            </w:r>
          </w:p>
          <w:p w14:paraId="3981F0C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b. PA staff: &gt;1,000 PA staff with enhanced capacity</w:t>
            </w:r>
          </w:p>
          <w:p w14:paraId="48FF03F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 Forestry staff: 100 leskhoz staff</w:t>
            </w:r>
          </w:p>
          <w:p w14:paraId="7A49113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d. Local resource users: Total: 0 (0 men; 0 women) </w:t>
            </w:r>
            <w:r w:rsidRPr="00EC26C0">
              <w:rPr>
                <w:rFonts w:asciiTheme="majorHAnsi" w:hAnsiTheme="majorHAnsi"/>
                <w:bCs/>
                <w:i/>
                <w:sz w:val="18"/>
                <w:szCs w:val="18"/>
              </w:rPr>
              <w:t>(achievement of result not expected at mid-point)</w:t>
            </w:r>
          </w:p>
        </w:tc>
        <w:tc>
          <w:tcPr>
            <w:tcW w:w="2085" w:type="dxa"/>
          </w:tcPr>
          <w:p w14:paraId="60268B6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 Total: ~41,000 :</w:t>
            </w:r>
          </w:p>
          <w:p w14:paraId="41BEC43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b. PA staff: &gt;2,000 PA staff with enhanced capacity</w:t>
            </w:r>
          </w:p>
          <w:p w14:paraId="4E7A24A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 Forestry staff: 457 leskhoz staff</w:t>
            </w:r>
          </w:p>
          <w:p w14:paraId="3EDC2C9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d. Local resource users: Total: 38,753 (19,382 men; 19,371 women) (figures official from 2009 census)</w:t>
            </w:r>
          </w:p>
        </w:tc>
        <w:tc>
          <w:tcPr>
            <w:tcW w:w="2085" w:type="dxa"/>
          </w:tcPr>
          <w:p w14:paraId="1FA7C9F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Number of staff employed at PAs targeted by the project</w:t>
            </w:r>
          </w:p>
          <w:p w14:paraId="02FAECA9" w14:textId="77777777" w:rsidR="00EC26C0" w:rsidRPr="00EC26C0" w:rsidRDefault="00EC26C0" w:rsidP="00EC26C0">
            <w:pPr>
              <w:rPr>
                <w:rFonts w:asciiTheme="majorHAnsi" w:hAnsiTheme="majorHAnsi"/>
                <w:bCs/>
                <w:sz w:val="18"/>
                <w:szCs w:val="18"/>
              </w:rPr>
            </w:pPr>
          </w:p>
          <w:p w14:paraId="6F55B52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Number of staff employed at leskhozes directly targeted by the project</w:t>
            </w:r>
          </w:p>
          <w:p w14:paraId="4613AE5A" w14:textId="77777777" w:rsidR="00EC26C0" w:rsidRPr="00EC26C0" w:rsidRDefault="00EC26C0" w:rsidP="00EC26C0">
            <w:pPr>
              <w:rPr>
                <w:rFonts w:asciiTheme="majorHAnsi" w:hAnsiTheme="majorHAnsi"/>
                <w:bCs/>
                <w:sz w:val="18"/>
                <w:szCs w:val="18"/>
              </w:rPr>
            </w:pPr>
          </w:p>
          <w:p w14:paraId="7C1495F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Number of people living in rural districts directly targeted by the project</w:t>
            </w:r>
          </w:p>
        </w:tc>
        <w:tc>
          <w:tcPr>
            <w:tcW w:w="2085" w:type="dxa"/>
            <w:gridSpan w:val="2"/>
          </w:tcPr>
          <w:p w14:paraId="3CCA652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All staff in targeted PAs and leskhozes will benefit from project investments in capacity strengthening</w:t>
            </w:r>
          </w:p>
          <w:p w14:paraId="3B9727A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No large-scale staff turnover in targeted PAs and leskhozes</w:t>
            </w:r>
          </w:p>
          <w:p w14:paraId="30D97BD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All community members in targeted districts depend at least partially on pastoralism for livelihoods, and therefore will benefit from project activities on sustainable land management</w:t>
            </w:r>
          </w:p>
        </w:tc>
      </w:tr>
      <w:tr w:rsidR="00EC26C0" w:rsidRPr="00EC26C0" w14:paraId="4E6F22B0" w14:textId="77777777" w:rsidTr="00EC26C0">
        <w:trPr>
          <w:trHeight w:val="377"/>
        </w:trPr>
        <w:tc>
          <w:tcPr>
            <w:tcW w:w="1908" w:type="dxa"/>
            <w:vMerge/>
            <w:shd w:val="pct12" w:color="auto" w:fill="auto"/>
          </w:tcPr>
          <w:p w14:paraId="44099A0C" w14:textId="77777777" w:rsidR="00EC26C0" w:rsidRPr="00EC26C0" w:rsidRDefault="00EC26C0" w:rsidP="00EC26C0">
            <w:pPr>
              <w:rPr>
                <w:rFonts w:asciiTheme="majorHAnsi" w:hAnsiTheme="majorHAnsi"/>
                <w:b/>
                <w:bCs/>
                <w:sz w:val="18"/>
                <w:szCs w:val="18"/>
              </w:rPr>
            </w:pPr>
          </w:p>
        </w:tc>
        <w:tc>
          <w:tcPr>
            <w:tcW w:w="2085" w:type="dxa"/>
          </w:tcPr>
          <w:p w14:paraId="3F67A516"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rPr>
              <w:t xml:space="preserve">4. Population trends for globally significant species, such as snow leopard, argali, goitered gazelle, and other threatened species within the expanded target PA estate: </w:t>
            </w:r>
            <w:r w:rsidRPr="00EC26C0">
              <w:rPr>
                <w:rFonts w:asciiTheme="majorHAnsi" w:hAnsiTheme="majorHAnsi"/>
                <w:bCs/>
                <w:sz w:val="18"/>
                <w:szCs w:val="18"/>
              </w:rPr>
              <w:br/>
            </w:r>
          </w:p>
          <w:p w14:paraId="063517F6" w14:textId="77777777" w:rsidR="00EC26C0" w:rsidRPr="00EC26C0" w:rsidRDefault="00EC26C0" w:rsidP="00EC26C0">
            <w:pPr>
              <w:rPr>
                <w:rFonts w:asciiTheme="majorHAnsi" w:hAnsiTheme="majorHAnsi"/>
                <w:bCs/>
                <w:i/>
                <w:sz w:val="18"/>
                <w:szCs w:val="18"/>
              </w:rPr>
            </w:pPr>
            <w:r w:rsidRPr="00EC26C0">
              <w:rPr>
                <w:rFonts w:asciiTheme="majorHAnsi" w:hAnsiTheme="majorHAnsi"/>
                <w:bCs/>
                <w:sz w:val="18"/>
                <w:szCs w:val="18"/>
                <w:u w:val="single"/>
              </w:rPr>
              <w:t xml:space="preserve">Alpine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r w:rsidRPr="00EC26C0">
              <w:rPr>
                <w:rFonts w:asciiTheme="majorHAnsi" w:hAnsiTheme="majorHAnsi"/>
                <w:bCs/>
                <w:sz w:val="18"/>
                <w:szCs w:val="18"/>
              </w:rPr>
              <w:t xml:space="preserve"> </w:t>
            </w:r>
            <w:r w:rsidRPr="00EC26C0">
              <w:rPr>
                <w:rFonts w:asciiTheme="majorHAnsi" w:hAnsiTheme="majorHAnsi"/>
                <w:bCs/>
                <w:sz w:val="18"/>
                <w:szCs w:val="18"/>
              </w:rPr>
              <w:br/>
            </w:r>
            <w:r w:rsidRPr="00EC26C0">
              <w:rPr>
                <w:rFonts w:asciiTheme="majorHAnsi" w:hAnsiTheme="majorHAnsi"/>
                <w:bCs/>
                <w:i/>
                <w:sz w:val="18"/>
                <w:szCs w:val="18"/>
              </w:rPr>
              <w:t>- Picea schrenkiana</w:t>
            </w:r>
          </w:p>
          <w:p w14:paraId="3DE4D91C"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Malus sieversii</w:t>
            </w:r>
          </w:p>
          <w:p w14:paraId="0F69EF7A"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Malus niedzwetzkyana</w:t>
            </w:r>
          </w:p>
          <w:p w14:paraId="6E14C8CD"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lastRenderedPageBreak/>
              <w:t>- Juniperus sp. (turkestana, semiglobosa, seravschanica)</w:t>
            </w:r>
          </w:p>
          <w:p w14:paraId="2E684421"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Betula tianschanika</w:t>
            </w:r>
          </w:p>
          <w:p w14:paraId="710A6FF1"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Populus tremula L.</w:t>
            </w:r>
          </w:p>
          <w:p w14:paraId="3875551B"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Abies siberica</w:t>
            </w:r>
          </w:p>
          <w:p w14:paraId="084EBDA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Crataegus turkestanica</w:t>
            </w:r>
          </w:p>
          <w:p w14:paraId="4FCEAF7F"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Picea obovata</w:t>
            </w:r>
          </w:p>
          <w:p w14:paraId="472F7054" w14:textId="77777777" w:rsidR="00EC26C0" w:rsidRPr="00EC26C0" w:rsidRDefault="00EC26C0" w:rsidP="00EC26C0">
            <w:pPr>
              <w:rPr>
                <w:rFonts w:asciiTheme="majorHAnsi" w:hAnsiTheme="majorHAnsi"/>
                <w:bCs/>
                <w:sz w:val="18"/>
                <w:szCs w:val="18"/>
              </w:rPr>
            </w:pPr>
          </w:p>
          <w:p w14:paraId="01F53484" w14:textId="77777777" w:rsidR="00EC26C0" w:rsidRPr="00EC26C0" w:rsidRDefault="00EC26C0" w:rsidP="00EC26C0">
            <w:pPr>
              <w:rPr>
                <w:rFonts w:asciiTheme="majorHAnsi" w:hAnsiTheme="majorHAnsi"/>
                <w:bCs/>
                <w:i/>
                <w:sz w:val="18"/>
                <w:szCs w:val="18"/>
              </w:rPr>
            </w:pPr>
            <w:r w:rsidRPr="00EC26C0">
              <w:rPr>
                <w:rFonts w:asciiTheme="majorHAnsi" w:hAnsiTheme="majorHAnsi"/>
                <w:bCs/>
                <w:sz w:val="18"/>
                <w:szCs w:val="18"/>
                <w:u w:val="single"/>
              </w:rPr>
              <w:t xml:space="preserve">Alpine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r w:rsidRPr="00EC26C0">
              <w:rPr>
                <w:rFonts w:asciiTheme="majorHAnsi" w:hAnsiTheme="majorHAnsi"/>
                <w:bCs/>
                <w:sz w:val="18"/>
                <w:szCs w:val="18"/>
                <w:u w:val="single"/>
              </w:rPr>
              <w:br/>
            </w:r>
            <w:r w:rsidRPr="00EC26C0">
              <w:rPr>
                <w:rFonts w:asciiTheme="majorHAnsi" w:hAnsiTheme="majorHAnsi"/>
                <w:bCs/>
                <w:i/>
                <w:sz w:val="18"/>
                <w:szCs w:val="18"/>
              </w:rPr>
              <w:t>- Uncia uncia</w:t>
            </w:r>
          </w:p>
          <w:p w14:paraId="36EC51F1"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Ursus arctos (incl. ssp isabellinus)</w:t>
            </w:r>
          </w:p>
          <w:p w14:paraId="231067EA"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Ovis ammon ssp (karelini, nigrimontana)</w:t>
            </w:r>
          </w:p>
          <w:p w14:paraId="476F52ED"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Capra sibirica</w:t>
            </w:r>
          </w:p>
          <w:p w14:paraId="14CD1C8D"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Cervus elaphus</w:t>
            </w:r>
          </w:p>
          <w:p w14:paraId="1BCD0785"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Capreolus pygargus</w:t>
            </w:r>
          </w:p>
          <w:p w14:paraId="23A638EF"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Canis lupus</w:t>
            </w:r>
          </w:p>
          <w:p w14:paraId="3AE2E47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Marmota sp. (baibacina, caudate, menzbieri)</w:t>
            </w:r>
          </w:p>
          <w:p w14:paraId="2D63998D" w14:textId="77777777" w:rsidR="00EC26C0" w:rsidRPr="00EC26C0" w:rsidRDefault="00EC26C0" w:rsidP="00EC26C0">
            <w:pPr>
              <w:rPr>
                <w:rFonts w:asciiTheme="majorHAnsi" w:hAnsiTheme="majorHAnsi"/>
                <w:bCs/>
                <w:sz w:val="18"/>
                <w:szCs w:val="18"/>
              </w:rPr>
            </w:pPr>
          </w:p>
          <w:p w14:paraId="61067469"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p>
          <w:p w14:paraId="4FACD734"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Populus pruinosa</w:t>
            </w:r>
          </w:p>
          <w:p w14:paraId="34C8D7C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Ulmus sp.</w:t>
            </w:r>
          </w:p>
          <w:p w14:paraId="180AF11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Fraxinus sogdiana</w:t>
            </w:r>
          </w:p>
          <w:p w14:paraId="76CFEC9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Elaeagnus oxycarpa</w:t>
            </w:r>
          </w:p>
          <w:p w14:paraId="21B4A35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Tamarix ramosissima</w:t>
            </w:r>
          </w:p>
          <w:p w14:paraId="29EB20E4" w14:textId="77777777" w:rsidR="00EC26C0" w:rsidRPr="00EC26C0" w:rsidRDefault="00EC26C0" w:rsidP="00EC26C0">
            <w:pPr>
              <w:rPr>
                <w:rFonts w:asciiTheme="majorHAnsi" w:hAnsiTheme="majorHAnsi"/>
                <w:bCs/>
                <w:sz w:val="18"/>
                <w:szCs w:val="18"/>
              </w:rPr>
            </w:pPr>
          </w:p>
          <w:p w14:paraId="3C598DF7"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p>
          <w:p w14:paraId="52A80CFA" w14:textId="77777777" w:rsidR="00EC26C0" w:rsidRPr="00EC26C0" w:rsidRDefault="00EC26C0" w:rsidP="00EC26C0">
            <w:pPr>
              <w:rPr>
                <w:rFonts w:asciiTheme="majorHAnsi" w:hAnsiTheme="majorHAnsi"/>
                <w:bCs/>
                <w:i/>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Capreolus pygargus</w:t>
            </w:r>
          </w:p>
          <w:p w14:paraId="1406C145"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Sus scrofa</w:t>
            </w:r>
          </w:p>
          <w:p w14:paraId="62311D8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Cervus elaphus bactrianus</w:t>
            </w:r>
          </w:p>
          <w:p w14:paraId="1145A28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Hemiechinus auritus</w:t>
            </w:r>
          </w:p>
          <w:p w14:paraId="3777CAAA"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lastRenderedPageBreak/>
              <w:t>- Columba eversmanni</w:t>
            </w:r>
          </w:p>
          <w:p w14:paraId="09A69E26"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Falco cherrug</w:t>
            </w:r>
          </w:p>
          <w:p w14:paraId="580DC8BB"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Aegypius monachus</w:t>
            </w:r>
          </w:p>
          <w:p w14:paraId="23DA9F3A" w14:textId="77777777" w:rsidR="00EC26C0" w:rsidRPr="00EC26C0" w:rsidRDefault="00EC26C0" w:rsidP="00EC26C0">
            <w:pPr>
              <w:rPr>
                <w:rFonts w:asciiTheme="majorHAnsi" w:hAnsiTheme="majorHAnsi"/>
                <w:bCs/>
                <w:sz w:val="18"/>
                <w:szCs w:val="18"/>
              </w:rPr>
            </w:pPr>
          </w:p>
          <w:p w14:paraId="151B4020"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Saxaul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p>
          <w:p w14:paraId="5177CD1D"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Populus pruinosa Schrenk</w:t>
            </w:r>
          </w:p>
          <w:p w14:paraId="7C04A1EE"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Elаeagnus oxycarpa</w:t>
            </w:r>
          </w:p>
          <w:p w14:paraId="58C523D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Haloxylon aphyllum, H. persicum</w:t>
            </w:r>
          </w:p>
          <w:p w14:paraId="1DFCDD0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Berberis iliensis M. Pop</w:t>
            </w:r>
          </w:p>
          <w:p w14:paraId="08B81AEE"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Lonicera iliensis Pojark</w:t>
            </w:r>
          </w:p>
          <w:p w14:paraId="19EDD795"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Tamarix ramosissima</w:t>
            </w:r>
          </w:p>
          <w:p w14:paraId="54742EAB" w14:textId="77777777" w:rsidR="00EC26C0" w:rsidRPr="00EC26C0" w:rsidRDefault="00EC26C0" w:rsidP="00EC26C0">
            <w:pPr>
              <w:rPr>
                <w:rFonts w:asciiTheme="majorHAnsi" w:hAnsiTheme="majorHAnsi"/>
                <w:bCs/>
                <w:sz w:val="18"/>
                <w:szCs w:val="18"/>
              </w:rPr>
            </w:pPr>
          </w:p>
          <w:p w14:paraId="082F312A"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Saxaul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p>
          <w:p w14:paraId="157DBFF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Gazella subgutturosa</w:t>
            </w:r>
          </w:p>
          <w:p w14:paraId="143A714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Capreolus capreolus</w:t>
            </w:r>
          </w:p>
          <w:p w14:paraId="21185EA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Aquila rapax</w:t>
            </w:r>
          </w:p>
          <w:p w14:paraId="3EF3E67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Aquila chrysaetos</w:t>
            </w:r>
          </w:p>
          <w:p w14:paraId="2DDC324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Lepus tolai</w:t>
            </w:r>
          </w:p>
          <w:p w14:paraId="738099BD" w14:textId="77777777" w:rsidR="00EC26C0" w:rsidRPr="00EC26C0" w:rsidRDefault="00EC26C0" w:rsidP="00EC26C0">
            <w:pPr>
              <w:rPr>
                <w:rFonts w:asciiTheme="majorHAnsi" w:hAnsiTheme="majorHAnsi"/>
                <w:bCs/>
                <w:sz w:val="18"/>
                <w:szCs w:val="18"/>
              </w:rPr>
            </w:pPr>
          </w:p>
        </w:tc>
        <w:tc>
          <w:tcPr>
            <w:tcW w:w="2085" w:type="dxa"/>
          </w:tcPr>
          <w:p w14:paraId="2796D55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Please see GEF-6 BD Tracking Tool METT scorecards for all PAs, cells C38 and C39</w:t>
            </w:r>
          </w:p>
          <w:p w14:paraId="6083DAE6" w14:textId="77777777" w:rsidR="00EC26C0" w:rsidRPr="00EC26C0" w:rsidRDefault="00EC26C0" w:rsidP="00EC26C0">
            <w:pPr>
              <w:rPr>
                <w:rFonts w:asciiTheme="majorHAnsi" w:hAnsiTheme="majorHAnsi"/>
                <w:bCs/>
                <w:sz w:val="18"/>
                <w:szCs w:val="18"/>
              </w:rPr>
            </w:pPr>
          </w:p>
          <w:p w14:paraId="3D71976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u w:val="single"/>
              </w:rPr>
              <w:t xml:space="preserve">Alpine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p>
          <w:p w14:paraId="49CA08D5" w14:textId="77777777" w:rsidR="00EC26C0" w:rsidRPr="00EC26C0" w:rsidRDefault="00EC26C0" w:rsidP="00EC26C0">
            <w:pPr>
              <w:rPr>
                <w:rFonts w:asciiTheme="majorHAnsi" w:hAnsiTheme="majorHAnsi"/>
                <w:bCs/>
                <w:sz w:val="18"/>
                <w:szCs w:val="18"/>
              </w:rPr>
            </w:pPr>
            <w:r w:rsidRPr="00EC26C0">
              <w:rPr>
                <w:rFonts w:asciiTheme="majorHAnsi" w:hAnsiTheme="majorHAnsi"/>
                <w:bCs/>
                <w:i/>
                <w:sz w:val="18"/>
                <w:szCs w:val="18"/>
              </w:rPr>
              <w:t>- Picea schrenkiana</w:t>
            </w:r>
            <w:r w:rsidRPr="00EC26C0">
              <w:rPr>
                <w:rFonts w:asciiTheme="majorHAnsi" w:hAnsiTheme="majorHAnsi"/>
                <w:bCs/>
                <w:sz w:val="18"/>
                <w:szCs w:val="18"/>
              </w:rPr>
              <w:t xml:space="preserve"> - 65,321</w:t>
            </w:r>
          </w:p>
          <w:p w14:paraId="66C1B8F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Malus sieversii</w:t>
            </w:r>
            <w:r w:rsidRPr="00EC26C0">
              <w:rPr>
                <w:rFonts w:asciiTheme="majorHAnsi" w:hAnsiTheme="majorHAnsi"/>
                <w:bCs/>
                <w:sz w:val="18"/>
                <w:szCs w:val="18"/>
              </w:rPr>
              <w:t xml:space="preserve"> - 5,100</w:t>
            </w:r>
          </w:p>
          <w:p w14:paraId="30E25AB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Malus niedzwetzkyana </w:t>
            </w:r>
            <w:r w:rsidRPr="00EC26C0">
              <w:rPr>
                <w:rFonts w:asciiTheme="majorHAnsi" w:hAnsiTheme="majorHAnsi"/>
                <w:bCs/>
                <w:sz w:val="18"/>
                <w:szCs w:val="18"/>
              </w:rPr>
              <w:t>- no data</w:t>
            </w:r>
          </w:p>
          <w:p w14:paraId="76BED6A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Juniperus sp. (turkestana, semiglobosa, seravschanica)</w:t>
            </w:r>
            <w:r w:rsidRPr="00EC26C0">
              <w:rPr>
                <w:rFonts w:asciiTheme="majorHAnsi" w:hAnsiTheme="majorHAnsi"/>
                <w:bCs/>
                <w:sz w:val="18"/>
                <w:szCs w:val="18"/>
              </w:rPr>
              <w:t xml:space="preserve"> - 7,572</w:t>
            </w:r>
          </w:p>
          <w:p w14:paraId="123E8D8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 xml:space="preserve">- </w:t>
            </w:r>
            <w:r w:rsidRPr="00EC26C0">
              <w:rPr>
                <w:rFonts w:asciiTheme="majorHAnsi" w:hAnsiTheme="majorHAnsi"/>
                <w:bCs/>
                <w:i/>
                <w:sz w:val="18"/>
                <w:szCs w:val="18"/>
              </w:rPr>
              <w:t xml:space="preserve">Betula tianschanika </w:t>
            </w:r>
            <w:r w:rsidRPr="00EC26C0">
              <w:rPr>
                <w:rFonts w:asciiTheme="majorHAnsi" w:hAnsiTheme="majorHAnsi"/>
                <w:bCs/>
                <w:sz w:val="18"/>
                <w:szCs w:val="18"/>
              </w:rPr>
              <w:t>- 1,522</w:t>
            </w:r>
          </w:p>
          <w:p w14:paraId="04C8566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Populus tremula</w:t>
            </w:r>
            <w:r w:rsidRPr="00EC26C0">
              <w:rPr>
                <w:rFonts w:asciiTheme="majorHAnsi" w:hAnsiTheme="majorHAnsi"/>
                <w:bCs/>
                <w:sz w:val="18"/>
                <w:szCs w:val="18"/>
              </w:rPr>
              <w:t xml:space="preserve"> L. - 4,788</w:t>
            </w:r>
          </w:p>
          <w:p w14:paraId="14A85A0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Abies siberica </w:t>
            </w:r>
            <w:r w:rsidRPr="00EC26C0">
              <w:rPr>
                <w:rFonts w:asciiTheme="majorHAnsi" w:hAnsiTheme="majorHAnsi"/>
                <w:bCs/>
                <w:sz w:val="18"/>
                <w:szCs w:val="18"/>
              </w:rPr>
              <w:t>- 76,859</w:t>
            </w:r>
          </w:p>
          <w:p w14:paraId="1992B4D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Crataegus turkestanica </w:t>
            </w:r>
            <w:r w:rsidRPr="00EC26C0">
              <w:rPr>
                <w:rFonts w:asciiTheme="majorHAnsi" w:hAnsiTheme="majorHAnsi"/>
                <w:bCs/>
                <w:sz w:val="18"/>
                <w:szCs w:val="18"/>
              </w:rPr>
              <w:t>- 1,100</w:t>
            </w:r>
          </w:p>
          <w:p w14:paraId="2C31082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Picea obovata </w:t>
            </w:r>
            <w:r w:rsidRPr="00EC26C0">
              <w:rPr>
                <w:rFonts w:asciiTheme="majorHAnsi" w:hAnsiTheme="majorHAnsi"/>
                <w:bCs/>
                <w:sz w:val="18"/>
                <w:szCs w:val="18"/>
              </w:rPr>
              <w:t>- 18,580</w:t>
            </w:r>
          </w:p>
          <w:p w14:paraId="7011BA45" w14:textId="77777777" w:rsidR="00EC26C0" w:rsidRPr="00EC26C0" w:rsidRDefault="00EC26C0" w:rsidP="00EC26C0">
            <w:pPr>
              <w:rPr>
                <w:rFonts w:asciiTheme="majorHAnsi" w:hAnsiTheme="majorHAnsi"/>
                <w:bCs/>
                <w:sz w:val="18"/>
                <w:szCs w:val="18"/>
              </w:rPr>
            </w:pPr>
          </w:p>
          <w:p w14:paraId="7323D29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u w:val="single"/>
              </w:rPr>
              <w:t xml:space="preserve">Alpine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p>
          <w:p w14:paraId="4051D4ED" w14:textId="77777777" w:rsidR="00EC26C0" w:rsidRPr="00EC26C0" w:rsidRDefault="00EC26C0" w:rsidP="00EC26C0">
            <w:pPr>
              <w:rPr>
                <w:rFonts w:asciiTheme="majorHAnsi" w:hAnsiTheme="majorHAnsi"/>
                <w:bCs/>
                <w:sz w:val="18"/>
                <w:szCs w:val="18"/>
              </w:rPr>
            </w:pPr>
            <w:r w:rsidRPr="00EC26C0">
              <w:rPr>
                <w:rFonts w:asciiTheme="majorHAnsi" w:hAnsiTheme="majorHAnsi"/>
                <w:bCs/>
                <w:i/>
                <w:sz w:val="18"/>
                <w:szCs w:val="18"/>
              </w:rPr>
              <w:t>- Uncia uncia</w:t>
            </w:r>
            <w:r w:rsidRPr="00EC26C0">
              <w:rPr>
                <w:rFonts w:asciiTheme="majorHAnsi" w:hAnsiTheme="majorHAnsi"/>
                <w:bCs/>
                <w:sz w:val="18"/>
                <w:szCs w:val="18"/>
              </w:rPr>
              <w:t xml:space="preserve"> - 110-130</w:t>
            </w:r>
          </w:p>
          <w:p w14:paraId="1E62504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Ursus arctos (incl. ssp isabellinus)</w:t>
            </w:r>
            <w:r w:rsidRPr="00EC26C0">
              <w:rPr>
                <w:rFonts w:asciiTheme="majorHAnsi" w:hAnsiTheme="majorHAnsi"/>
                <w:bCs/>
                <w:sz w:val="18"/>
                <w:szCs w:val="18"/>
              </w:rPr>
              <w:t xml:space="preserve"> - 507</w:t>
            </w:r>
          </w:p>
          <w:p w14:paraId="3CADA46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Ovis ammon ssp (karelini, nigrimontana)</w:t>
            </w:r>
            <w:r w:rsidRPr="00EC26C0">
              <w:rPr>
                <w:rFonts w:asciiTheme="majorHAnsi" w:hAnsiTheme="majorHAnsi"/>
                <w:bCs/>
                <w:sz w:val="18"/>
                <w:szCs w:val="18"/>
              </w:rPr>
              <w:t xml:space="preserve"> - 685</w:t>
            </w:r>
          </w:p>
          <w:p w14:paraId="6C88041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Capra sibirica </w:t>
            </w:r>
            <w:r w:rsidRPr="00EC26C0">
              <w:rPr>
                <w:rFonts w:asciiTheme="majorHAnsi" w:hAnsiTheme="majorHAnsi"/>
                <w:bCs/>
                <w:sz w:val="18"/>
                <w:szCs w:val="18"/>
              </w:rPr>
              <w:t>- 6,039</w:t>
            </w:r>
          </w:p>
          <w:p w14:paraId="3912B56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 xml:space="preserve">Cervus elaphus </w:t>
            </w:r>
            <w:r w:rsidRPr="00EC26C0">
              <w:rPr>
                <w:rFonts w:asciiTheme="majorHAnsi" w:hAnsiTheme="majorHAnsi"/>
                <w:bCs/>
                <w:sz w:val="18"/>
                <w:szCs w:val="18"/>
              </w:rPr>
              <w:t>- 3,306</w:t>
            </w:r>
          </w:p>
          <w:p w14:paraId="1DC7488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Capreolus pygargus</w:t>
            </w:r>
            <w:r w:rsidRPr="00EC26C0">
              <w:rPr>
                <w:rFonts w:asciiTheme="majorHAnsi" w:hAnsiTheme="majorHAnsi"/>
                <w:bCs/>
                <w:sz w:val="18"/>
                <w:szCs w:val="18"/>
              </w:rPr>
              <w:t xml:space="preserve"> – 7,072</w:t>
            </w:r>
          </w:p>
          <w:p w14:paraId="0137324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Canis lupus</w:t>
            </w:r>
            <w:r w:rsidRPr="00EC26C0">
              <w:rPr>
                <w:rFonts w:asciiTheme="majorHAnsi" w:hAnsiTheme="majorHAnsi"/>
                <w:bCs/>
                <w:sz w:val="18"/>
                <w:szCs w:val="18"/>
              </w:rPr>
              <w:t xml:space="preserve"> - 561</w:t>
            </w:r>
          </w:p>
          <w:p w14:paraId="3D90743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Marmota sp. (baibacina, caudate, menzbieri)</w:t>
            </w:r>
            <w:r w:rsidRPr="00EC26C0">
              <w:rPr>
                <w:rFonts w:asciiTheme="majorHAnsi" w:hAnsiTheme="majorHAnsi"/>
                <w:bCs/>
                <w:sz w:val="18"/>
                <w:szCs w:val="18"/>
              </w:rPr>
              <w:t xml:space="preserve"> – 21,045</w:t>
            </w:r>
          </w:p>
          <w:p w14:paraId="69C7DC3D" w14:textId="77777777" w:rsidR="00EC26C0" w:rsidRPr="00EC26C0" w:rsidRDefault="00EC26C0" w:rsidP="00EC26C0">
            <w:pPr>
              <w:rPr>
                <w:rFonts w:asciiTheme="majorHAnsi" w:hAnsiTheme="majorHAnsi"/>
                <w:bCs/>
                <w:sz w:val="18"/>
                <w:szCs w:val="18"/>
              </w:rPr>
            </w:pPr>
          </w:p>
          <w:p w14:paraId="33590F8A"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p>
          <w:p w14:paraId="7AB5F2E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Populus pruinosa - 172</w:t>
            </w:r>
          </w:p>
          <w:p w14:paraId="3133821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Ulmus sp. - 280</w:t>
            </w:r>
          </w:p>
          <w:p w14:paraId="2012C35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Fraxinus sogdiana - 1474</w:t>
            </w:r>
          </w:p>
          <w:p w14:paraId="0ADC944F"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Elaeagnus oxycarpa - unknown</w:t>
            </w:r>
          </w:p>
          <w:p w14:paraId="4B325AEA"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Tamarix ramosissima - unknown</w:t>
            </w:r>
          </w:p>
          <w:p w14:paraId="65D69008" w14:textId="77777777" w:rsidR="00EC26C0" w:rsidRPr="00EC26C0" w:rsidRDefault="00EC26C0" w:rsidP="00EC26C0">
            <w:pPr>
              <w:rPr>
                <w:rFonts w:asciiTheme="majorHAnsi" w:hAnsiTheme="majorHAnsi"/>
                <w:bCs/>
                <w:sz w:val="18"/>
                <w:szCs w:val="18"/>
              </w:rPr>
            </w:pPr>
          </w:p>
          <w:p w14:paraId="7360789E"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lastRenderedPageBreak/>
              <w:t xml:space="preserve">Floodplain (tugai)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p>
          <w:p w14:paraId="57002CF3" w14:textId="77777777" w:rsidR="00EC26C0" w:rsidRPr="00EC26C0" w:rsidRDefault="00EC26C0" w:rsidP="00EC26C0">
            <w:pPr>
              <w:rPr>
                <w:rFonts w:asciiTheme="majorHAnsi" w:hAnsiTheme="majorHAnsi"/>
                <w:bCs/>
                <w:i/>
                <w:sz w:val="18"/>
                <w:szCs w:val="18"/>
              </w:rPr>
            </w:pPr>
            <w:r w:rsidRPr="00EC26C0">
              <w:rPr>
                <w:rFonts w:asciiTheme="majorHAnsi" w:hAnsiTheme="majorHAnsi"/>
                <w:bCs/>
                <w:sz w:val="18"/>
                <w:szCs w:val="18"/>
              </w:rPr>
              <w:t xml:space="preserve">- </w:t>
            </w:r>
            <w:r w:rsidRPr="00EC26C0">
              <w:rPr>
                <w:rFonts w:asciiTheme="majorHAnsi" w:hAnsiTheme="majorHAnsi"/>
                <w:bCs/>
                <w:i/>
                <w:sz w:val="18"/>
                <w:szCs w:val="18"/>
              </w:rPr>
              <w:t>Capreolus pygargus - &gt;68</w:t>
            </w:r>
          </w:p>
          <w:p w14:paraId="3CC94151"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Sus scrofa - &gt;241</w:t>
            </w:r>
          </w:p>
          <w:p w14:paraId="0FDB8E81"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Cervus elaphus bactrianus - 126</w:t>
            </w:r>
          </w:p>
          <w:p w14:paraId="74F6A8AD"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Hemiechinus auritus - unknown</w:t>
            </w:r>
          </w:p>
          <w:p w14:paraId="35B1EF6E"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Columba eversmanni - &gt;518</w:t>
            </w:r>
          </w:p>
          <w:p w14:paraId="063B2F1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Falco cherrug - 24</w:t>
            </w:r>
          </w:p>
          <w:p w14:paraId="278A874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Aegypius monachus - 4</w:t>
            </w:r>
          </w:p>
          <w:p w14:paraId="0874ADA6" w14:textId="77777777" w:rsidR="00EC26C0" w:rsidRPr="00EC26C0" w:rsidRDefault="00EC26C0" w:rsidP="00EC26C0">
            <w:pPr>
              <w:rPr>
                <w:rFonts w:asciiTheme="majorHAnsi" w:hAnsiTheme="majorHAnsi"/>
                <w:bCs/>
                <w:sz w:val="18"/>
                <w:szCs w:val="18"/>
              </w:rPr>
            </w:pPr>
          </w:p>
          <w:p w14:paraId="7F3680A2"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Saxaul forest and associated ecosystems, </w:t>
            </w:r>
            <w:r w:rsidRPr="00EC26C0">
              <w:rPr>
                <w:rFonts w:asciiTheme="majorHAnsi" w:hAnsiTheme="majorHAnsi"/>
                <w:b/>
                <w:bCs/>
                <w:sz w:val="18"/>
                <w:szCs w:val="18"/>
                <w:u w:val="single"/>
              </w:rPr>
              <w:t>flora</w:t>
            </w:r>
            <w:r w:rsidRPr="00EC26C0">
              <w:rPr>
                <w:rFonts w:asciiTheme="majorHAnsi" w:hAnsiTheme="majorHAnsi"/>
                <w:bCs/>
                <w:sz w:val="18"/>
                <w:szCs w:val="18"/>
                <w:u w:val="single"/>
              </w:rPr>
              <w:t>:</w:t>
            </w:r>
          </w:p>
          <w:p w14:paraId="68F1C40E"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Populus pruinosa Schrenk - unknown</w:t>
            </w:r>
          </w:p>
          <w:p w14:paraId="1DFB3B02"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Elаeagnus oxycarpa - unknown</w:t>
            </w:r>
          </w:p>
          <w:p w14:paraId="4A13811C"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Haloxylon aphyllum, H. persicum - &gt;447</w:t>
            </w:r>
          </w:p>
          <w:p w14:paraId="694CF0A7"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Berberis iliensis M. Pop - unknown</w:t>
            </w:r>
          </w:p>
          <w:p w14:paraId="47B91C92"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Lonicera iliensis Pojark - unknown</w:t>
            </w:r>
          </w:p>
          <w:p w14:paraId="2389E814"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Tamarix ramosissima - unknown</w:t>
            </w:r>
          </w:p>
          <w:p w14:paraId="7C991556" w14:textId="77777777" w:rsidR="00EC26C0" w:rsidRPr="00EC26C0" w:rsidRDefault="00EC26C0" w:rsidP="00EC26C0">
            <w:pPr>
              <w:rPr>
                <w:rFonts w:asciiTheme="majorHAnsi" w:hAnsiTheme="majorHAnsi"/>
                <w:bCs/>
                <w:sz w:val="18"/>
                <w:szCs w:val="18"/>
              </w:rPr>
            </w:pPr>
          </w:p>
          <w:p w14:paraId="17D48ECA"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Saxaul forest and associated ecosystems, </w:t>
            </w:r>
            <w:r w:rsidRPr="00EC26C0">
              <w:rPr>
                <w:rFonts w:asciiTheme="majorHAnsi" w:hAnsiTheme="majorHAnsi"/>
                <w:b/>
                <w:bCs/>
                <w:sz w:val="18"/>
                <w:szCs w:val="18"/>
                <w:u w:val="single"/>
              </w:rPr>
              <w:t>fauna</w:t>
            </w:r>
            <w:r w:rsidRPr="00EC26C0">
              <w:rPr>
                <w:rFonts w:asciiTheme="majorHAnsi" w:hAnsiTheme="majorHAnsi"/>
                <w:bCs/>
                <w:sz w:val="18"/>
                <w:szCs w:val="18"/>
                <w:u w:val="single"/>
              </w:rPr>
              <w:t>:</w:t>
            </w:r>
          </w:p>
          <w:p w14:paraId="5076895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Gazella subgutturosa - 161</w:t>
            </w:r>
          </w:p>
          <w:p w14:paraId="6E7EA929"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Capreolus capreolus - unknown</w:t>
            </w:r>
          </w:p>
          <w:p w14:paraId="0C2C87B4"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xml:space="preserve">- Aquila rapax - 7 </w:t>
            </w:r>
          </w:p>
          <w:p w14:paraId="235EB6F8"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Aquila chrysaetos - 16</w:t>
            </w:r>
          </w:p>
          <w:p w14:paraId="039E12E0" w14:textId="77777777" w:rsidR="00EC26C0" w:rsidRPr="00EC26C0" w:rsidRDefault="00EC26C0" w:rsidP="00EC26C0">
            <w:pPr>
              <w:rPr>
                <w:rFonts w:asciiTheme="majorHAnsi" w:hAnsiTheme="majorHAnsi"/>
                <w:bCs/>
                <w:i/>
                <w:sz w:val="18"/>
                <w:szCs w:val="18"/>
              </w:rPr>
            </w:pPr>
            <w:r w:rsidRPr="00EC26C0">
              <w:rPr>
                <w:rFonts w:asciiTheme="majorHAnsi" w:hAnsiTheme="majorHAnsi"/>
                <w:bCs/>
                <w:i/>
                <w:sz w:val="18"/>
                <w:szCs w:val="18"/>
              </w:rPr>
              <w:t>- Lepus tolai - 472</w:t>
            </w:r>
          </w:p>
          <w:p w14:paraId="6246D97D" w14:textId="77777777" w:rsidR="00EC26C0" w:rsidRPr="00EC26C0" w:rsidRDefault="00EC26C0" w:rsidP="00EC26C0">
            <w:pPr>
              <w:rPr>
                <w:rFonts w:asciiTheme="majorHAnsi" w:hAnsiTheme="majorHAnsi"/>
                <w:bCs/>
                <w:sz w:val="18"/>
                <w:szCs w:val="18"/>
              </w:rPr>
            </w:pPr>
          </w:p>
        </w:tc>
        <w:tc>
          <w:tcPr>
            <w:tcW w:w="2085" w:type="dxa"/>
          </w:tcPr>
          <w:p w14:paraId="5312808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u w:val="single"/>
              </w:rPr>
              <w:lastRenderedPageBreak/>
              <w:t>Flora:</w:t>
            </w:r>
            <w:r w:rsidRPr="00EC26C0">
              <w:rPr>
                <w:rFonts w:asciiTheme="majorHAnsi" w:hAnsiTheme="majorHAnsi"/>
                <w:bCs/>
                <w:sz w:val="18"/>
                <w:szCs w:val="18"/>
              </w:rPr>
              <w:t xml:space="preserve"> N/A </w:t>
            </w:r>
            <w:r w:rsidRPr="00EC26C0">
              <w:rPr>
                <w:rFonts w:asciiTheme="majorHAnsi" w:hAnsiTheme="majorHAnsi"/>
                <w:bCs/>
                <w:i/>
                <w:sz w:val="18"/>
                <w:szCs w:val="18"/>
              </w:rPr>
              <w:t>(project activities will not affect ecological status by midpoint)</w:t>
            </w:r>
          </w:p>
          <w:p w14:paraId="07D8A484"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Fauna:</w:t>
            </w:r>
            <w:r w:rsidRPr="00EC26C0">
              <w:rPr>
                <w:rFonts w:asciiTheme="majorHAnsi" w:hAnsiTheme="majorHAnsi"/>
                <w:bCs/>
                <w:sz w:val="18"/>
                <w:szCs w:val="18"/>
              </w:rPr>
              <w:t xml:space="preserve"> N/A </w:t>
            </w:r>
            <w:r w:rsidRPr="00EC26C0">
              <w:rPr>
                <w:rFonts w:asciiTheme="majorHAnsi" w:hAnsiTheme="majorHAnsi"/>
                <w:bCs/>
                <w:i/>
                <w:sz w:val="18"/>
                <w:szCs w:val="18"/>
              </w:rPr>
              <w:t>(project activities will not affect ecological status by midpoint)</w:t>
            </w:r>
          </w:p>
        </w:tc>
        <w:tc>
          <w:tcPr>
            <w:tcW w:w="2085" w:type="dxa"/>
          </w:tcPr>
          <w:p w14:paraId="1D2C12A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u w:val="single"/>
              </w:rPr>
              <w:t>Flora:</w:t>
            </w:r>
            <w:r w:rsidRPr="00EC26C0">
              <w:rPr>
                <w:rFonts w:asciiTheme="majorHAnsi" w:hAnsiTheme="majorHAnsi"/>
                <w:bCs/>
                <w:sz w:val="18"/>
                <w:szCs w:val="18"/>
              </w:rPr>
              <w:t xml:space="preserve"> Non-deterioration of baseline status</w:t>
            </w:r>
          </w:p>
          <w:p w14:paraId="3ED45B1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u w:val="single"/>
              </w:rPr>
              <w:t>Fauna:</w:t>
            </w:r>
            <w:r w:rsidRPr="00EC26C0">
              <w:rPr>
                <w:rFonts w:asciiTheme="majorHAnsi" w:hAnsiTheme="majorHAnsi"/>
                <w:bCs/>
                <w:sz w:val="18"/>
                <w:szCs w:val="18"/>
              </w:rPr>
              <w:t xml:space="preserve"> Increase relative to baseline</w:t>
            </w:r>
          </w:p>
        </w:tc>
        <w:tc>
          <w:tcPr>
            <w:tcW w:w="2085" w:type="dxa"/>
          </w:tcPr>
          <w:p w14:paraId="73B6A98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Annual PA flora and fauna monitoring, as summarized in METT scorecards cells C38 and C39</w:t>
            </w:r>
          </w:p>
        </w:tc>
        <w:tc>
          <w:tcPr>
            <w:tcW w:w="2085" w:type="dxa"/>
            <w:gridSpan w:val="2"/>
          </w:tcPr>
          <w:p w14:paraId="4192F17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Project lifetime is sufficient to allow impacts to be generated and monitored</w:t>
            </w:r>
          </w:p>
          <w:p w14:paraId="3D46567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New threats do not emerge</w:t>
            </w:r>
          </w:p>
        </w:tc>
      </w:tr>
      <w:tr w:rsidR="00EC26C0" w:rsidRPr="00EC26C0" w14:paraId="678AE0F2" w14:textId="77777777" w:rsidTr="00EC26C0">
        <w:trPr>
          <w:trHeight w:val="310"/>
        </w:trPr>
        <w:tc>
          <w:tcPr>
            <w:tcW w:w="1908" w:type="dxa"/>
            <w:vMerge w:val="restart"/>
            <w:shd w:val="pct12" w:color="auto" w:fill="auto"/>
          </w:tcPr>
          <w:p w14:paraId="18929A86" w14:textId="77777777" w:rsidR="00EC26C0" w:rsidRPr="00EC26C0" w:rsidRDefault="00EC26C0" w:rsidP="00EC26C0">
            <w:pPr>
              <w:rPr>
                <w:rFonts w:asciiTheme="majorHAnsi" w:hAnsiTheme="majorHAnsi"/>
                <w:bCs/>
                <w:iCs/>
                <w:sz w:val="18"/>
                <w:szCs w:val="18"/>
              </w:rPr>
            </w:pPr>
            <w:r w:rsidRPr="00EC26C0">
              <w:rPr>
                <w:rFonts w:asciiTheme="majorHAnsi" w:hAnsiTheme="majorHAnsi"/>
                <w:b/>
                <w:bCs/>
                <w:iCs/>
                <w:sz w:val="18"/>
                <w:szCs w:val="18"/>
              </w:rPr>
              <w:lastRenderedPageBreak/>
              <w:t xml:space="preserve">Component 1. </w:t>
            </w:r>
            <w:r w:rsidRPr="00EC26C0">
              <w:rPr>
                <w:rFonts w:asciiTheme="majorHAnsi" w:hAnsiTheme="majorHAnsi"/>
                <w:bCs/>
                <w:iCs/>
                <w:sz w:val="18"/>
                <w:szCs w:val="18"/>
              </w:rPr>
              <w:t>Improved representation of globally important forest biodiversity and improved management of protected conservation-important forests</w:t>
            </w:r>
          </w:p>
          <w:p w14:paraId="4B3EBF53" w14:textId="77777777" w:rsidR="00EC26C0" w:rsidRPr="00EC26C0" w:rsidRDefault="00EC26C0" w:rsidP="00EC26C0">
            <w:pPr>
              <w:rPr>
                <w:rFonts w:asciiTheme="majorHAnsi" w:hAnsiTheme="majorHAnsi"/>
                <w:bCs/>
                <w:iCs/>
                <w:sz w:val="18"/>
                <w:szCs w:val="18"/>
              </w:rPr>
            </w:pPr>
            <w:r w:rsidRPr="00EC26C0">
              <w:rPr>
                <w:rFonts w:asciiTheme="majorHAnsi" w:hAnsiTheme="majorHAnsi"/>
                <w:b/>
                <w:bCs/>
                <w:iCs/>
                <w:sz w:val="18"/>
                <w:szCs w:val="18"/>
              </w:rPr>
              <w:t xml:space="preserve">Outcome 1.1: </w:t>
            </w:r>
            <w:r w:rsidRPr="00EC26C0">
              <w:rPr>
                <w:rFonts w:asciiTheme="majorHAnsi" w:hAnsiTheme="majorHAnsi"/>
                <w:bCs/>
                <w:iCs/>
                <w:sz w:val="18"/>
                <w:szCs w:val="18"/>
              </w:rPr>
              <w:t>Prevention of loss of conservation important forest and associated non-forest ecosystems and their biodiversity</w:t>
            </w:r>
          </w:p>
          <w:p w14:paraId="413EB948" w14:textId="77777777" w:rsidR="00EC26C0" w:rsidRPr="00EC26C0" w:rsidRDefault="00EC26C0" w:rsidP="00EC26C0">
            <w:pPr>
              <w:rPr>
                <w:rFonts w:asciiTheme="majorHAnsi" w:hAnsiTheme="majorHAnsi"/>
                <w:b/>
                <w:bCs/>
                <w:sz w:val="18"/>
                <w:szCs w:val="18"/>
              </w:rPr>
            </w:pPr>
            <w:r w:rsidRPr="00EC26C0">
              <w:rPr>
                <w:rFonts w:asciiTheme="majorHAnsi" w:hAnsiTheme="majorHAnsi"/>
                <w:b/>
                <w:bCs/>
                <w:iCs/>
                <w:sz w:val="18"/>
                <w:szCs w:val="18"/>
              </w:rPr>
              <w:t>Outcome 1.2:</w:t>
            </w:r>
            <w:r w:rsidRPr="00EC26C0">
              <w:rPr>
                <w:rFonts w:asciiTheme="majorHAnsi" w:hAnsiTheme="majorHAnsi"/>
                <w:bCs/>
                <w:iCs/>
                <w:sz w:val="18"/>
                <w:szCs w:val="18"/>
              </w:rPr>
              <w:t xml:space="preserve"> Improved management of protected conservation important forests, through HCVF-specific management measures in PA forests</w:t>
            </w:r>
          </w:p>
        </w:tc>
        <w:tc>
          <w:tcPr>
            <w:tcW w:w="2085" w:type="dxa"/>
          </w:tcPr>
          <w:p w14:paraId="1E56C8B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5. Incremental area under conservation management through establishment of new PAs</w:t>
            </w:r>
          </w:p>
        </w:tc>
        <w:tc>
          <w:tcPr>
            <w:tcW w:w="2085" w:type="dxa"/>
          </w:tcPr>
          <w:p w14:paraId="025FBC6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(only existing PAs)</w:t>
            </w:r>
          </w:p>
        </w:tc>
        <w:tc>
          <w:tcPr>
            <w:tcW w:w="2085" w:type="dxa"/>
          </w:tcPr>
          <w:p w14:paraId="2DCA6DD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(only existing PAs)</w:t>
            </w:r>
          </w:p>
        </w:tc>
        <w:tc>
          <w:tcPr>
            <w:tcW w:w="2085" w:type="dxa"/>
          </w:tcPr>
          <w:p w14:paraId="49E3B495" w14:textId="68082796" w:rsidR="00EC26C0" w:rsidRPr="00EC26C0" w:rsidRDefault="00E4113D" w:rsidP="00EC26C0">
            <w:pPr>
              <w:rPr>
                <w:rFonts w:asciiTheme="majorHAnsi" w:hAnsiTheme="majorHAnsi"/>
                <w:bCs/>
                <w:sz w:val="18"/>
                <w:szCs w:val="18"/>
              </w:rPr>
            </w:pPr>
            <w:r w:rsidRPr="00E4113D">
              <w:rPr>
                <w:rFonts w:asciiTheme="majorHAnsi" w:hAnsiTheme="majorHAnsi"/>
                <w:bCs/>
                <w:sz w:val="18"/>
                <w:szCs w:val="18"/>
                <w:highlight w:val="yellow"/>
                <w:lang w:bidi="en-US"/>
              </w:rPr>
              <w:t xml:space="preserve">1,729,485 </w:t>
            </w:r>
            <w:r w:rsidR="00EC26C0" w:rsidRPr="00E4113D">
              <w:rPr>
                <w:rFonts w:asciiTheme="majorHAnsi" w:hAnsiTheme="majorHAnsi"/>
                <w:bCs/>
                <w:sz w:val="18"/>
                <w:szCs w:val="18"/>
                <w:highlight w:val="yellow"/>
              </w:rPr>
              <w:t>net new hectares</w:t>
            </w:r>
            <w:r w:rsidR="00EC26C0" w:rsidRPr="00EC26C0">
              <w:rPr>
                <w:rFonts w:asciiTheme="majorHAnsi" w:hAnsiTheme="majorHAnsi"/>
                <w:bCs/>
                <w:sz w:val="18"/>
                <w:szCs w:val="18"/>
              </w:rPr>
              <w:t xml:space="preserve"> under protection, which: </w:t>
            </w:r>
            <w:r w:rsidR="00EC26C0" w:rsidRPr="00EC26C0">
              <w:rPr>
                <w:rFonts w:asciiTheme="majorHAnsi" w:hAnsiTheme="majorHAnsi"/>
                <w:bCs/>
                <w:sz w:val="18"/>
                <w:szCs w:val="18"/>
              </w:rPr>
              <w:br/>
              <w:t xml:space="preserve">- Increases the national PA coverage 0.67% from 8.81% to 9.49%, </w:t>
            </w:r>
            <w:r w:rsidR="00EC26C0" w:rsidRPr="00EC26C0">
              <w:rPr>
                <w:rFonts w:asciiTheme="majorHAnsi" w:hAnsiTheme="majorHAnsi"/>
                <w:bCs/>
                <w:sz w:val="18"/>
                <w:szCs w:val="18"/>
              </w:rPr>
              <w:br/>
              <w:t xml:space="preserve">- Secures protection of 761,693 ha of alpine forest ecosystems and 522,593 ha of tugai and saxaul forest ecosystems; </w:t>
            </w:r>
            <w:r w:rsidR="00EC26C0" w:rsidRPr="00EC26C0">
              <w:rPr>
                <w:rFonts w:asciiTheme="majorHAnsi" w:hAnsiTheme="majorHAnsi"/>
                <w:bCs/>
                <w:sz w:val="18"/>
                <w:szCs w:val="18"/>
              </w:rPr>
              <w:br/>
              <w:t>- Provides PA coverage for more than 1,000,000 ha of snow leopard range, which increases PA coverage of the two priority national snow leopard landscapes (Zhongar Alatau, and North/Central Tian Shan) from ~40% to ~90% (Zhongar Alatau = ~1,000,000 ha of snow leopard habitat, with current PA coverage of ~30%, which will increase by approximately 645,000 ha or 61% of snow leopard range; North/Central Tian Shan =~1,100,000 ha of snow leopard range, with current PA coverage of ~48%, which will increase by approximately 440,000 ha, or 40% of snow leopard range)</w:t>
            </w:r>
          </w:p>
        </w:tc>
        <w:tc>
          <w:tcPr>
            <w:tcW w:w="2085" w:type="dxa"/>
          </w:tcPr>
          <w:p w14:paraId="3F9397D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Area of newly established PAs, according to government approval decree documents, as reported in annual PIR, and verified by MTR and TE</w:t>
            </w:r>
          </w:p>
        </w:tc>
        <w:tc>
          <w:tcPr>
            <w:tcW w:w="2085" w:type="dxa"/>
            <w:gridSpan w:val="2"/>
          </w:tcPr>
          <w:p w14:paraId="1C33DEA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National political commitment to expanding the PA system remains firm</w:t>
            </w:r>
          </w:p>
          <w:p w14:paraId="0CF2841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Project does not encounter critical risks related to stakeholders in establishment of new PAs</w:t>
            </w:r>
          </w:p>
          <w:p w14:paraId="4EC1454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Various forms of PAs provide for improved conservation of biodiversity</w:t>
            </w:r>
          </w:p>
        </w:tc>
      </w:tr>
      <w:tr w:rsidR="00EC26C0" w:rsidRPr="00EC26C0" w14:paraId="729ED15E" w14:textId="77777777" w:rsidTr="00EC26C0">
        <w:trPr>
          <w:trHeight w:val="310"/>
        </w:trPr>
        <w:tc>
          <w:tcPr>
            <w:tcW w:w="1908" w:type="dxa"/>
            <w:vMerge/>
            <w:shd w:val="pct12" w:color="auto" w:fill="auto"/>
          </w:tcPr>
          <w:p w14:paraId="55E49A4D" w14:textId="77777777" w:rsidR="00EC26C0" w:rsidRPr="00EC26C0" w:rsidRDefault="00EC26C0" w:rsidP="00EC26C0">
            <w:pPr>
              <w:rPr>
                <w:rFonts w:asciiTheme="majorHAnsi" w:hAnsiTheme="majorHAnsi"/>
                <w:b/>
                <w:bCs/>
                <w:sz w:val="18"/>
                <w:szCs w:val="18"/>
              </w:rPr>
            </w:pPr>
          </w:p>
        </w:tc>
        <w:tc>
          <w:tcPr>
            <w:tcW w:w="2085" w:type="dxa"/>
          </w:tcPr>
          <w:p w14:paraId="3E005583" w14:textId="77777777" w:rsidR="00EC26C0" w:rsidRPr="00EC26C0" w:rsidRDefault="00EC26C0" w:rsidP="00EC26C0">
            <w:pPr>
              <w:rPr>
                <w:rFonts w:asciiTheme="majorHAnsi" w:hAnsiTheme="majorHAnsi"/>
                <w:sz w:val="18"/>
                <w:szCs w:val="18"/>
              </w:rPr>
            </w:pPr>
            <w:r w:rsidRPr="00EC26C0">
              <w:rPr>
                <w:rFonts w:asciiTheme="majorHAnsi" w:hAnsiTheme="majorHAnsi"/>
                <w:sz w:val="18"/>
                <w:szCs w:val="18"/>
              </w:rPr>
              <w:t>6. Forest PA management effectiveness</w:t>
            </w:r>
          </w:p>
        </w:tc>
        <w:tc>
          <w:tcPr>
            <w:tcW w:w="2085" w:type="dxa"/>
          </w:tcPr>
          <w:p w14:paraId="2DDD5EC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Baseline METT Scores: </w:t>
            </w:r>
          </w:p>
          <w:p w14:paraId="2088D5A0"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Alpine forest ecosystems:</w:t>
            </w:r>
          </w:p>
          <w:p w14:paraId="3C7827D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Almaty Zapovednik: 67</w:t>
            </w:r>
          </w:p>
          <w:p w14:paraId="689DB00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Ile-Alatau NP: 66</w:t>
            </w:r>
          </w:p>
          <w:p w14:paraId="04771AF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80</w:t>
            </w:r>
          </w:p>
          <w:p w14:paraId="685168F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Expansion: 24</w:t>
            </w:r>
          </w:p>
          <w:p w14:paraId="1633B3C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59</w:t>
            </w:r>
          </w:p>
          <w:p w14:paraId="5884A50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Expansion: 27</w:t>
            </w:r>
          </w:p>
          <w:p w14:paraId="73BC895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SW Zhongar Alatau (“Koksu Reserve”) (proposed): 23</w:t>
            </w:r>
          </w:p>
          <w:p w14:paraId="22ED892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Sairam-Ugam NP: 71</w:t>
            </w:r>
          </w:p>
          <w:p w14:paraId="0DB2653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Aksu-Jabagly Zapovednik: 81</w:t>
            </w:r>
          </w:p>
          <w:p w14:paraId="0FE1F1F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81</w:t>
            </w:r>
          </w:p>
          <w:p w14:paraId="6A0C0AF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Expansion: 17</w:t>
            </w:r>
          </w:p>
          <w:p w14:paraId="6B0D59B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Katon Karagay NP: 63</w:t>
            </w:r>
          </w:p>
          <w:p w14:paraId="7A383704"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Markakol Reserve: 48</w:t>
            </w:r>
          </w:p>
          <w:p w14:paraId="59A39DC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Zapadno-Altay Reserve: 77</w:t>
            </w:r>
          </w:p>
          <w:p w14:paraId="74E972F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Ketmen Reserve (proposed): 21</w:t>
            </w:r>
          </w:p>
          <w:p w14:paraId="3AEDA35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Terskey Reserve (proposed): 21</w:t>
            </w:r>
          </w:p>
          <w:p w14:paraId="499F058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Merke Reserve (proposed): 18</w:t>
            </w:r>
          </w:p>
          <w:p w14:paraId="74A3371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Saur-Manrak Reserve (proposed): 17</w:t>
            </w:r>
          </w:p>
          <w:p w14:paraId="3484AE7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Tarbagatai NP (proposed): 18</w:t>
            </w:r>
          </w:p>
          <w:p w14:paraId="6126E27A" w14:textId="77777777" w:rsidR="00EC26C0" w:rsidRPr="00EC26C0" w:rsidRDefault="00EC26C0" w:rsidP="00EC26C0">
            <w:pPr>
              <w:rPr>
                <w:rFonts w:asciiTheme="majorHAnsi" w:hAnsiTheme="majorHAnsi"/>
                <w:bCs/>
                <w:sz w:val="18"/>
                <w:szCs w:val="18"/>
              </w:rPr>
            </w:pPr>
          </w:p>
          <w:p w14:paraId="2BCB3FD5"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and saxaul forest: </w:t>
            </w:r>
          </w:p>
          <w:p w14:paraId="2F5C9C3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Charyn Canyon NP: 68</w:t>
            </w:r>
          </w:p>
          <w:p w14:paraId="0EE252B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Syr Darya-Turkestan Reserve: 73</w:t>
            </w:r>
          </w:p>
          <w:p w14:paraId="1B8BCA5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Ile-Balkhash Reserve (proposed): 15</w:t>
            </w:r>
          </w:p>
          <w:p w14:paraId="5CDE244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Ile Floodplain Reserve (proposed): 16</w:t>
            </w:r>
          </w:p>
          <w:p w14:paraId="51219160" w14:textId="77777777" w:rsidR="00EC26C0" w:rsidRPr="00EC26C0" w:rsidRDefault="00EC26C0" w:rsidP="00EC26C0">
            <w:pPr>
              <w:rPr>
                <w:rFonts w:asciiTheme="majorHAnsi" w:hAnsiTheme="majorHAnsi"/>
                <w:bCs/>
                <w:sz w:val="18"/>
                <w:szCs w:val="18"/>
              </w:rPr>
            </w:pPr>
          </w:p>
        </w:tc>
        <w:tc>
          <w:tcPr>
            <w:tcW w:w="2085" w:type="dxa"/>
          </w:tcPr>
          <w:p w14:paraId="0FD2FFD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Increase in METT Score:</w:t>
            </w:r>
          </w:p>
          <w:p w14:paraId="2CACDD01"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Alpine forest ecosystems:</w:t>
            </w:r>
          </w:p>
          <w:p w14:paraId="7EA72E4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Almaty Zapovednik: 68</w:t>
            </w:r>
          </w:p>
          <w:p w14:paraId="6EA82FF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Ile-Alatau NP: 67</w:t>
            </w:r>
          </w:p>
          <w:p w14:paraId="4545EC0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81</w:t>
            </w:r>
          </w:p>
          <w:p w14:paraId="267CB0C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Expansion: 25</w:t>
            </w:r>
          </w:p>
          <w:p w14:paraId="1896427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60</w:t>
            </w:r>
          </w:p>
          <w:p w14:paraId="577FD0D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Expansion: 28</w:t>
            </w:r>
          </w:p>
          <w:p w14:paraId="5D7B1E7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SW Zhongar Alatau (“Koksu Reserve”) (proposed): 24</w:t>
            </w:r>
          </w:p>
          <w:p w14:paraId="574BD58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Sairam-Ugam NP: 72</w:t>
            </w:r>
          </w:p>
          <w:p w14:paraId="134C6FC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Aksu-Jabagly Zapovednik: 82</w:t>
            </w:r>
          </w:p>
          <w:p w14:paraId="7668A17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82</w:t>
            </w:r>
          </w:p>
          <w:p w14:paraId="27076EA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Expansion: 25</w:t>
            </w:r>
          </w:p>
          <w:p w14:paraId="632DED3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Katon Karagay NP: 65</w:t>
            </w:r>
          </w:p>
          <w:p w14:paraId="73F329C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Markakol Reserve: 49</w:t>
            </w:r>
          </w:p>
          <w:p w14:paraId="5297AC3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Zapadno-Altay Reserve: 78</w:t>
            </w:r>
          </w:p>
          <w:p w14:paraId="1FB66E8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Ketmen Reserve (proposed): 22</w:t>
            </w:r>
          </w:p>
          <w:p w14:paraId="34BA315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Terskey Reserve (proposed): 22</w:t>
            </w:r>
          </w:p>
          <w:p w14:paraId="6604A934"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Merke Reserve (proposed): 19</w:t>
            </w:r>
          </w:p>
          <w:p w14:paraId="5BDC29B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Saur-Manrak Reserve (proposed): 18</w:t>
            </w:r>
          </w:p>
          <w:p w14:paraId="2839856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Tarbagatai NP (proposed): 19</w:t>
            </w:r>
          </w:p>
          <w:p w14:paraId="41BEDF03" w14:textId="77777777" w:rsidR="00EC26C0" w:rsidRPr="00EC26C0" w:rsidRDefault="00EC26C0" w:rsidP="00EC26C0">
            <w:pPr>
              <w:rPr>
                <w:rFonts w:asciiTheme="majorHAnsi" w:hAnsiTheme="majorHAnsi"/>
                <w:bCs/>
                <w:sz w:val="18"/>
                <w:szCs w:val="18"/>
              </w:rPr>
            </w:pPr>
          </w:p>
          <w:p w14:paraId="527E4AD5"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and saxaul forest: </w:t>
            </w:r>
          </w:p>
          <w:p w14:paraId="5209B7E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Charyn Canyon NP: 69</w:t>
            </w:r>
          </w:p>
          <w:p w14:paraId="59E1E42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Syr Darya-Turkestan Reserve: 74</w:t>
            </w:r>
          </w:p>
          <w:p w14:paraId="49FB6D7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Ile-Balkhash Reserve (proposed): 16</w:t>
            </w:r>
          </w:p>
          <w:p w14:paraId="4DA31CE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Ile Floodplain Reserve (proposed): 17</w:t>
            </w:r>
          </w:p>
        </w:tc>
        <w:tc>
          <w:tcPr>
            <w:tcW w:w="2085" w:type="dxa"/>
          </w:tcPr>
          <w:p w14:paraId="0598F6B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 xml:space="preserve">30% improvement in score gap ((1 – METT value)*0.3) over baseline </w:t>
            </w:r>
          </w:p>
          <w:p w14:paraId="583D2BF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Target METT Scores:</w:t>
            </w:r>
          </w:p>
          <w:p w14:paraId="3DCD3F29"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Alpine forest ecosystems:</w:t>
            </w:r>
          </w:p>
          <w:p w14:paraId="05FCCED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Almaty Zapovednik: 77</w:t>
            </w:r>
          </w:p>
          <w:p w14:paraId="4E985B8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Ile-Alatau NP: 76</w:t>
            </w:r>
          </w:p>
          <w:p w14:paraId="45FD590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86</w:t>
            </w:r>
          </w:p>
          <w:p w14:paraId="234D912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Kolsay Kolderi NP Expansion: 47</w:t>
            </w:r>
          </w:p>
          <w:p w14:paraId="71C73C3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71</w:t>
            </w:r>
          </w:p>
          <w:p w14:paraId="035D23A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Zhongar Alatau NP Expansion: 49</w:t>
            </w:r>
          </w:p>
          <w:p w14:paraId="272CACD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SW Zhongar Alatau (“Koksu Reserve”) (proposed): 46</w:t>
            </w:r>
          </w:p>
          <w:p w14:paraId="77EF3CF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Sairam-Ugam NP: 80</w:t>
            </w:r>
          </w:p>
          <w:p w14:paraId="3001FA6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Aksu-Jabagly Zapovednik: 87</w:t>
            </w:r>
          </w:p>
          <w:p w14:paraId="56EF862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87</w:t>
            </w:r>
          </w:p>
          <w:p w14:paraId="3DFA460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Karatau NP Expansion: 42</w:t>
            </w:r>
          </w:p>
          <w:p w14:paraId="455C8B4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Katon Karagay NP: 73</w:t>
            </w:r>
          </w:p>
          <w:p w14:paraId="0A57E06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Markakol Reserve: 64</w:t>
            </w:r>
          </w:p>
          <w:p w14:paraId="6847F54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Zapadno-Altay Reserve: 84</w:t>
            </w:r>
          </w:p>
          <w:p w14:paraId="2B99914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Ketmen Reserve (proposed): 45</w:t>
            </w:r>
          </w:p>
          <w:p w14:paraId="3D679E5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Terskey Reserve (proposed): 45</w:t>
            </w:r>
          </w:p>
          <w:p w14:paraId="4B3192D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Merke Reserve (proposed): 43</w:t>
            </w:r>
          </w:p>
          <w:p w14:paraId="47DB474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Saur-Manrak Reserve (proposed): 42</w:t>
            </w:r>
          </w:p>
          <w:p w14:paraId="424959D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Tarbagatai NP (proposed): 43</w:t>
            </w:r>
          </w:p>
          <w:p w14:paraId="13083CB0" w14:textId="77777777" w:rsidR="00EC26C0" w:rsidRPr="00EC26C0" w:rsidRDefault="00EC26C0" w:rsidP="00EC26C0">
            <w:pPr>
              <w:rPr>
                <w:rFonts w:asciiTheme="majorHAnsi" w:hAnsiTheme="majorHAnsi"/>
                <w:bCs/>
                <w:sz w:val="18"/>
                <w:szCs w:val="18"/>
              </w:rPr>
            </w:pPr>
          </w:p>
          <w:p w14:paraId="3E0CEC87" w14:textId="77777777" w:rsidR="00EC26C0" w:rsidRPr="00EC26C0" w:rsidRDefault="00EC26C0" w:rsidP="00EC26C0">
            <w:pPr>
              <w:rPr>
                <w:rFonts w:asciiTheme="majorHAnsi" w:hAnsiTheme="majorHAnsi"/>
                <w:bCs/>
                <w:sz w:val="18"/>
                <w:szCs w:val="18"/>
                <w:u w:val="single"/>
              </w:rPr>
            </w:pPr>
            <w:r w:rsidRPr="00EC26C0">
              <w:rPr>
                <w:rFonts w:asciiTheme="majorHAnsi" w:hAnsiTheme="majorHAnsi"/>
                <w:bCs/>
                <w:sz w:val="18"/>
                <w:szCs w:val="18"/>
                <w:u w:val="single"/>
              </w:rPr>
              <w:t xml:space="preserve">Floodplain (tugai) and saxaul forest: </w:t>
            </w:r>
          </w:p>
          <w:p w14:paraId="10DAC08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Charyn Canyon NP: 78</w:t>
            </w:r>
          </w:p>
          <w:p w14:paraId="33199BF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Syr Darya-Turkestan Reserve: 81</w:t>
            </w:r>
          </w:p>
          <w:p w14:paraId="78813C2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Ile-Balkhash Reserve (proposed): 41</w:t>
            </w:r>
          </w:p>
          <w:p w14:paraId="10ED93D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Ile Floodplain Reserve (proposed): 41</w:t>
            </w:r>
          </w:p>
        </w:tc>
        <w:tc>
          <w:tcPr>
            <w:tcW w:w="2085" w:type="dxa"/>
          </w:tcPr>
          <w:p w14:paraId="054C5EE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GEF-6 BD Tracking Tool METT for each PA</w:t>
            </w:r>
          </w:p>
        </w:tc>
        <w:tc>
          <w:tcPr>
            <w:tcW w:w="2085" w:type="dxa"/>
            <w:gridSpan w:val="2"/>
          </w:tcPr>
          <w:p w14:paraId="5DE2145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Project activities are sufficiently targeted to increase PA METT score</w:t>
            </w:r>
          </w:p>
          <w:p w14:paraId="4534406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Project results, in terms of increase METT score, can be documented within the timeframe of the project</w:t>
            </w:r>
          </w:p>
          <w:p w14:paraId="00986D1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Proposed PAs are established in time to begin implementation of PA including strengthening of management</w:t>
            </w:r>
          </w:p>
        </w:tc>
      </w:tr>
      <w:tr w:rsidR="00EC26C0" w:rsidRPr="00EC26C0" w14:paraId="7B65138F" w14:textId="77777777" w:rsidTr="00EC26C0">
        <w:trPr>
          <w:trHeight w:val="310"/>
        </w:trPr>
        <w:tc>
          <w:tcPr>
            <w:tcW w:w="1908" w:type="dxa"/>
            <w:vMerge/>
            <w:shd w:val="pct12" w:color="auto" w:fill="auto"/>
          </w:tcPr>
          <w:p w14:paraId="51D2E934" w14:textId="77777777" w:rsidR="00EC26C0" w:rsidRPr="00EC26C0" w:rsidRDefault="00EC26C0" w:rsidP="00EC26C0">
            <w:pPr>
              <w:rPr>
                <w:rFonts w:asciiTheme="majorHAnsi" w:hAnsiTheme="majorHAnsi"/>
                <w:b/>
                <w:bCs/>
                <w:sz w:val="18"/>
                <w:szCs w:val="18"/>
              </w:rPr>
            </w:pPr>
          </w:p>
        </w:tc>
        <w:tc>
          <w:tcPr>
            <w:tcW w:w="2085" w:type="dxa"/>
          </w:tcPr>
          <w:p w14:paraId="23493E0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7. Level of achievement of Kazakhstan’s forest PAs in securing their biodiversity and other associated values</w:t>
            </w:r>
          </w:p>
        </w:tc>
        <w:tc>
          <w:tcPr>
            <w:tcW w:w="2085" w:type="dxa"/>
          </w:tcPr>
          <w:p w14:paraId="4BDDF0C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No forest PAs in Kazakhstan have achieved “Green List” certification</w:t>
            </w:r>
          </w:p>
        </w:tc>
        <w:tc>
          <w:tcPr>
            <w:tcW w:w="2085" w:type="dxa"/>
          </w:tcPr>
          <w:p w14:paraId="1C6AF8C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Green List certification assessment process initiated</w:t>
            </w:r>
          </w:p>
        </w:tc>
        <w:tc>
          <w:tcPr>
            <w:tcW w:w="2085" w:type="dxa"/>
          </w:tcPr>
          <w:p w14:paraId="4ED5E49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At least 1 forest PA has had a preliminary Green List assessment</w:t>
            </w:r>
          </w:p>
        </w:tc>
        <w:tc>
          <w:tcPr>
            <w:tcW w:w="2085" w:type="dxa"/>
          </w:tcPr>
          <w:p w14:paraId="7EB07FC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Presence of Green List assessment, as verified by MTR and TE</w:t>
            </w:r>
          </w:p>
        </w:tc>
        <w:tc>
          <w:tcPr>
            <w:tcW w:w="2085" w:type="dxa"/>
            <w:gridSpan w:val="2"/>
          </w:tcPr>
          <w:p w14:paraId="5423C5B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Criteria of Green List standard are suitable for Kazakhstan context</w:t>
            </w:r>
          </w:p>
        </w:tc>
      </w:tr>
      <w:tr w:rsidR="00EC26C0" w:rsidRPr="00EC26C0" w14:paraId="175F477B" w14:textId="77777777" w:rsidTr="00EC26C0">
        <w:trPr>
          <w:trHeight w:val="235"/>
        </w:trPr>
        <w:tc>
          <w:tcPr>
            <w:tcW w:w="1908" w:type="dxa"/>
            <w:vMerge w:val="restart"/>
            <w:shd w:val="pct12" w:color="auto" w:fill="auto"/>
          </w:tcPr>
          <w:p w14:paraId="6FAC4E7B" w14:textId="77777777" w:rsidR="00EC26C0" w:rsidRPr="00EC26C0" w:rsidRDefault="00EC26C0" w:rsidP="00EC26C0">
            <w:pPr>
              <w:rPr>
                <w:rFonts w:asciiTheme="majorHAnsi" w:hAnsiTheme="majorHAnsi"/>
                <w:b/>
                <w:bCs/>
                <w:iCs/>
                <w:sz w:val="18"/>
                <w:szCs w:val="18"/>
              </w:rPr>
            </w:pPr>
            <w:r w:rsidRPr="00EC26C0">
              <w:rPr>
                <w:rFonts w:asciiTheme="majorHAnsi" w:hAnsiTheme="majorHAnsi"/>
                <w:b/>
                <w:bCs/>
                <w:iCs/>
                <w:sz w:val="18"/>
                <w:szCs w:val="18"/>
              </w:rPr>
              <w:t xml:space="preserve">Component 2. </w:t>
            </w:r>
            <w:r w:rsidRPr="00EC26C0">
              <w:rPr>
                <w:rFonts w:asciiTheme="majorHAnsi" w:hAnsiTheme="majorHAnsi"/>
                <w:bCs/>
                <w:iCs/>
                <w:sz w:val="18"/>
                <w:szCs w:val="18"/>
              </w:rPr>
              <w:t>Better integration of forest PAs in wider landscape, including enabling environment for sustainable management of conservation-important ecosystems</w:t>
            </w:r>
          </w:p>
          <w:p w14:paraId="404BB680" w14:textId="77777777" w:rsidR="00EC26C0" w:rsidRPr="00EC26C0" w:rsidRDefault="00EC26C0" w:rsidP="00EC26C0">
            <w:pPr>
              <w:rPr>
                <w:rFonts w:asciiTheme="majorHAnsi" w:hAnsiTheme="majorHAnsi"/>
                <w:bCs/>
                <w:iCs/>
                <w:sz w:val="18"/>
                <w:szCs w:val="18"/>
              </w:rPr>
            </w:pPr>
            <w:r w:rsidRPr="00EC26C0">
              <w:rPr>
                <w:rFonts w:asciiTheme="majorHAnsi" w:hAnsiTheme="majorHAnsi"/>
                <w:b/>
                <w:bCs/>
                <w:iCs/>
                <w:sz w:val="18"/>
                <w:szCs w:val="18"/>
              </w:rPr>
              <w:t xml:space="preserve">Outcome 2.1: </w:t>
            </w:r>
            <w:r w:rsidRPr="00EC26C0">
              <w:rPr>
                <w:rFonts w:asciiTheme="majorHAnsi" w:hAnsiTheme="majorHAnsi"/>
                <w:bCs/>
                <w:iCs/>
                <w:sz w:val="18"/>
                <w:szCs w:val="18"/>
              </w:rPr>
              <w:t>Improved management of high conservation value forests and pastures in forest PA landscapes with direct community benefits</w:t>
            </w:r>
          </w:p>
          <w:p w14:paraId="33A5230B" w14:textId="77777777" w:rsidR="00EC26C0" w:rsidRPr="00EC26C0" w:rsidRDefault="00EC26C0" w:rsidP="00EC26C0">
            <w:pPr>
              <w:rPr>
                <w:rFonts w:asciiTheme="majorHAnsi" w:hAnsiTheme="majorHAnsi"/>
                <w:bCs/>
                <w:sz w:val="18"/>
                <w:szCs w:val="18"/>
              </w:rPr>
            </w:pPr>
            <w:r w:rsidRPr="00EC26C0">
              <w:rPr>
                <w:rFonts w:asciiTheme="majorHAnsi" w:hAnsiTheme="majorHAnsi"/>
                <w:b/>
                <w:bCs/>
                <w:sz w:val="18"/>
                <w:szCs w:val="18"/>
              </w:rPr>
              <w:t xml:space="preserve">Outcome 2.2: </w:t>
            </w:r>
            <w:r w:rsidRPr="00EC26C0">
              <w:rPr>
                <w:rFonts w:asciiTheme="majorHAnsi" w:hAnsiTheme="majorHAnsi"/>
                <w:bCs/>
                <w:sz w:val="18"/>
                <w:szCs w:val="18"/>
              </w:rPr>
              <w:t>Strengthened enabling environment to support SFM objectives through updated national policies, regulations, and knowledge management systems supporting improved management of 12,652,400 ha of national forest territory</w:t>
            </w:r>
          </w:p>
          <w:p w14:paraId="613E2EF7" w14:textId="77777777" w:rsidR="00EC26C0" w:rsidRPr="00EC26C0" w:rsidRDefault="00EC26C0" w:rsidP="00EC26C0">
            <w:pPr>
              <w:rPr>
                <w:rFonts w:asciiTheme="majorHAnsi" w:hAnsiTheme="majorHAnsi"/>
                <w:b/>
                <w:bCs/>
                <w:sz w:val="18"/>
                <w:szCs w:val="18"/>
              </w:rPr>
            </w:pPr>
            <w:r w:rsidRPr="00EC26C0">
              <w:rPr>
                <w:rFonts w:asciiTheme="majorHAnsi" w:hAnsiTheme="majorHAnsi"/>
                <w:b/>
                <w:bCs/>
                <w:sz w:val="18"/>
                <w:szCs w:val="18"/>
              </w:rPr>
              <w:lastRenderedPageBreak/>
              <w:t xml:space="preserve">Outcome 2.3: </w:t>
            </w:r>
            <w:r w:rsidRPr="00EC26C0">
              <w:rPr>
                <w:rFonts w:asciiTheme="majorHAnsi" w:hAnsiTheme="majorHAnsi"/>
                <w:bCs/>
                <w:sz w:val="18"/>
                <w:szCs w:val="18"/>
              </w:rPr>
              <w:t>Integrated economic and environmental valuation of ecosystem services and SFM criteria and indicators embedded in decision making in natural resource management, through piloting of innovative sustainable economic development planning mechanisms</w:t>
            </w:r>
          </w:p>
        </w:tc>
        <w:tc>
          <w:tcPr>
            <w:tcW w:w="2085" w:type="dxa"/>
          </w:tcPr>
          <w:p w14:paraId="299CAEF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8. Change in area of sustainably managed forest in forest ecosystems bordering protected areas</w:t>
            </w:r>
          </w:p>
        </w:tc>
        <w:tc>
          <w:tcPr>
            <w:tcW w:w="2085" w:type="dxa"/>
          </w:tcPr>
          <w:p w14:paraId="7AF22A6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w:t>
            </w:r>
          </w:p>
        </w:tc>
        <w:tc>
          <w:tcPr>
            <w:tcW w:w="2085" w:type="dxa"/>
          </w:tcPr>
          <w:p w14:paraId="3750987D"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N/A </w:t>
            </w:r>
            <w:r w:rsidRPr="00EC26C0">
              <w:rPr>
                <w:rFonts w:asciiTheme="majorHAnsi" w:hAnsiTheme="majorHAnsi"/>
                <w:bCs/>
                <w:i/>
                <w:sz w:val="18"/>
                <w:szCs w:val="18"/>
              </w:rPr>
              <w:t>(achievement of result not expected at mid-point)</w:t>
            </w:r>
          </w:p>
        </w:tc>
        <w:tc>
          <w:tcPr>
            <w:tcW w:w="2085" w:type="dxa"/>
          </w:tcPr>
          <w:p w14:paraId="29F6D7B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&gt;1,000,000 ha, as indicated by adoption of improved HCVF management practices in 6 targeted leskhozes</w:t>
            </w:r>
          </w:p>
        </w:tc>
        <w:tc>
          <w:tcPr>
            <w:tcW w:w="2085" w:type="dxa"/>
          </w:tcPr>
          <w:p w14:paraId="7DBF4FD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GEF-6 SFM Tracking Tool cell C18</w:t>
            </w:r>
          </w:p>
        </w:tc>
        <w:tc>
          <w:tcPr>
            <w:tcW w:w="2085" w:type="dxa"/>
            <w:gridSpan w:val="2"/>
          </w:tcPr>
          <w:p w14:paraId="2F65DCD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Forest managers are open and willing to implement HCVF management measures</w:t>
            </w:r>
          </w:p>
          <w:p w14:paraId="71D51A4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Institutional framework re-alignment in the forest sector does not interfere with forest management planning at the site level</w:t>
            </w:r>
          </w:p>
        </w:tc>
      </w:tr>
      <w:tr w:rsidR="00EC26C0" w:rsidRPr="00EC26C0" w14:paraId="1FE08034" w14:textId="77777777" w:rsidTr="00EC26C0">
        <w:trPr>
          <w:trHeight w:val="235"/>
        </w:trPr>
        <w:tc>
          <w:tcPr>
            <w:tcW w:w="1908" w:type="dxa"/>
            <w:vMerge/>
            <w:shd w:val="pct12" w:color="auto" w:fill="auto"/>
          </w:tcPr>
          <w:p w14:paraId="3D45FA0C" w14:textId="77777777" w:rsidR="00EC26C0" w:rsidRPr="00EC26C0" w:rsidRDefault="00EC26C0" w:rsidP="00EC26C0">
            <w:pPr>
              <w:rPr>
                <w:rFonts w:asciiTheme="majorHAnsi" w:hAnsiTheme="majorHAnsi"/>
                <w:b/>
                <w:bCs/>
                <w:sz w:val="18"/>
                <w:szCs w:val="18"/>
              </w:rPr>
            </w:pPr>
          </w:p>
        </w:tc>
        <w:tc>
          <w:tcPr>
            <w:tcW w:w="2085" w:type="dxa"/>
          </w:tcPr>
          <w:p w14:paraId="40967953" w14:textId="77777777" w:rsidR="00EC26C0" w:rsidRPr="00EC26C0" w:rsidRDefault="00EC26C0" w:rsidP="00EC26C0">
            <w:pPr>
              <w:rPr>
                <w:rFonts w:asciiTheme="majorHAnsi" w:hAnsiTheme="majorHAnsi"/>
                <w:sz w:val="18"/>
                <w:szCs w:val="18"/>
              </w:rPr>
            </w:pPr>
            <w:r w:rsidRPr="00EC26C0">
              <w:rPr>
                <w:rFonts w:asciiTheme="majorHAnsi" w:hAnsiTheme="majorHAnsi"/>
                <w:sz w:val="18"/>
                <w:szCs w:val="18"/>
              </w:rPr>
              <w:t xml:space="preserve">9. Reduction in degraded and deforested area in targeted forestry territories bordering protected areas </w:t>
            </w:r>
          </w:p>
        </w:tc>
        <w:tc>
          <w:tcPr>
            <w:tcW w:w="2085" w:type="dxa"/>
          </w:tcPr>
          <w:p w14:paraId="67B92C4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11,305.60 ha</w:t>
            </w:r>
            <w:r w:rsidRPr="00EC26C0">
              <w:rPr>
                <w:rFonts w:asciiTheme="majorHAnsi" w:hAnsiTheme="majorHAnsi"/>
                <w:bCs/>
                <w:sz w:val="18"/>
                <w:szCs w:val="18"/>
              </w:rPr>
              <w:br/>
              <w:t>Leskhoz: degraded ha, deforested ha</w:t>
            </w:r>
          </w:p>
          <w:p w14:paraId="45E3C84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Bakanas: (no data for degraded area, lack of monitoring capacity), 7,104 ha</w:t>
            </w:r>
          </w:p>
          <w:p w14:paraId="4E871FA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Narynkol: 70.6 ha, 67 ha</w:t>
            </w:r>
          </w:p>
          <w:p w14:paraId="30D593DF"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Uygur: 986.4 ha, 3.2 ha</w:t>
            </w:r>
          </w:p>
          <w:p w14:paraId="0C969BD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Zaysan: 786 ha, 1646 ha</w:t>
            </w:r>
          </w:p>
          <w:p w14:paraId="08E4778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Zharkent: 453.4 ha, 189 ha</w:t>
            </w:r>
          </w:p>
          <w:p w14:paraId="3FCAE87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Zhongar: No data, lack of monitoring capacity. </w:t>
            </w:r>
          </w:p>
        </w:tc>
        <w:tc>
          <w:tcPr>
            <w:tcW w:w="2085" w:type="dxa"/>
          </w:tcPr>
          <w:p w14:paraId="6643DB7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No net degradation area beyond baseline</w:t>
            </w:r>
          </w:p>
        </w:tc>
        <w:tc>
          <w:tcPr>
            <w:tcW w:w="2085" w:type="dxa"/>
          </w:tcPr>
          <w:p w14:paraId="544748B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&gt;5% improvement over baseline</w:t>
            </w:r>
          </w:p>
        </w:tc>
        <w:tc>
          <w:tcPr>
            <w:tcW w:w="2085" w:type="dxa"/>
          </w:tcPr>
          <w:p w14:paraId="4DBD37D9"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Reporting by targeted leskhozes </w:t>
            </w:r>
            <w:r w:rsidRPr="00EC26C0">
              <w:rPr>
                <w:rFonts w:asciiTheme="majorHAnsi" w:hAnsiTheme="majorHAnsi"/>
                <w:i/>
                <w:sz w:val="18"/>
                <w:szCs w:val="18"/>
              </w:rPr>
              <w:t>(Note: Baseline determined as per existing methodology and data (area of sanitary cutting and other technical activities), which is not comprehensively reflective of forest characteristics. An updated methodology for calculating forest degradation and deforestation will be determined at the inception phase and described in inception report.)</w:t>
            </w:r>
          </w:p>
        </w:tc>
        <w:tc>
          <w:tcPr>
            <w:tcW w:w="2085" w:type="dxa"/>
            <w:gridSpan w:val="2"/>
          </w:tcPr>
          <w:p w14:paraId="6F144F7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Forest degradation is not significantly worse than currently known </w:t>
            </w:r>
          </w:p>
          <w:p w14:paraId="7939FEBE"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Forest degradation can be changed and documented within project lifetime</w:t>
            </w:r>
          </w:p>
          <w:p w14:paraId="40EEAFF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New threats do not emerge (or rate of impact of threats does not significantly change)</w:t>
            </w:r>
          </w:p>
        </w:tc>
      </w:tr>
      <w:tr w:rsidR="00EC26C0" w:rsidRPr="00EC26C0" w14:paraId="29525F18" w14:textId="77777777" w:rsidTr="00EC26C0">
        <w:trPr>
          <w:trHeight w:val="235"/>
        </w:trPr>
        <w:tc>
          <w:tcPr>
            <w:tcW w:w="1908" w:type="dxa"/>
            <w:vMerge/>
            <w:shd w:val="pct12" w:color="auto" w:fill="auto"/>
          </w:tcPr>
          <w:p w14:paraId="02A30198" w14:textId="77777777" w:rsidR="00EC26C0" w:rsidRPr="00EC26C0" w:rsidRDefault="00EC26C0" w:rsidP="00EC26C0">
            <w:pPr>
              <w:rPr>
                <w:rFonts w:asciiTheme="majorHAnsi" w:hAnsiTheme="majorHAnsi"/>
                <w:b/>
                <w:bCs/>
                <w:sz w:val="18"/>
                <w:szCs w:val="18"/>
              </w:rPr>
            </w:pPr>
          </w:p>
        </w:tc>
        <w:tc>
          <w:tcPr>
            <w:tcW w:w="2085" w:type="dxa"/>
          </w:tcPr>
          <w:p w14:paraId="4280C842" w14:textId="77777777" w:rsidR="00EC26C0" w:rsidRPr="00EC26C0" w:rsidRDefault="00EC26C0" w:rsidP="00EC26C0">
            <w:pPr>
              <w:rPr>
                <w:rFonts w:asciiTheme="majorHAnsi" w:hAnsiTheme="majorHAnsi"/>
                <w:sz w:val="18"/>
                <w:szCs w:val="18"/>
              </w:rPr>
            </w:pPr>
            <w:r w:rsidRPr="00EC26C0">
              <w:rPr>
                <w:rFonts w:asciiTheme="majorHAnsi" w:hAnsiTheme="majorHAnsi"/>
                <w:sz w:val="18"/>
                <w:szCs w:val="18"/>
              </w:rPr>
              <w:t xml:space="preserve">10. Change in area of degradation in pasture and forest pasture </w:t>
            </w:r>
            <w:r w:rsidRPr="00EC26C0">
              <w:rPr>
                <w:rFonts w:asciiTheme="majorHAnsi" w:hAnsiTheme="majorHAnsi"/>
                <w:sz w:val="18"/>
                <w:szCs w:val="18"/>
              </w:rPr>
              <w:lastRenderedPageBreak/>
              <w:t>landscapes bordering protected areas</w:t>
            </w:r>
          </w:p>
        </w:tc>
        <w:tc>
          <w:tcPr>
            <w:tcW w:w="2085" w:type="dxa"/>
          </w:tcPr>
          <w:p w14:paraId="618F73F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lastRenderedPageBreak/>
              <w:t>Total: 0 ha with reduced degradation out of 73,000 degraded ha of pastureland</w:t>
            </w:r>
          </w:p>
        </w:tc>
        <w:tc>
          <w:tcPr>
            <w:tcW w:w="2085" w:type="dxa"/>
          </w:tcPr>
          <w:p w14:paraId="57613328"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N/A </w:t>
            </w:r>
            <w:r w:rsidRPr="00EC26C0">
              <w:rPr>
                <w:rFonts w:asciiTheme="majorHAnsi" w:hAnsiTheme="majorHAnsi"/>
                <w:bCs/>
                <w:i/>
                <w:sz w:val="18"/>
                <w:szCs w:val="18"/>
              </w:rPr>
              <w:t>(achievement of result not expected at mid-point)</w:t>
            </w:r>
          </w:p>
        </w:tc>
        <w:tc>
          <w:tcPr>
            <w:tcW w:w="2085" w:type="dxa"/>
          </w:tcPr>
          <w:p w14:paraId="46F4709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Total: 73,000 ha with reduced degradation</w:t>
            </w:r>
          </w:p>
        </w:tc>
        <w:tc>
          <w:tcPr>
            <w:tcW w:w="2085" w:type="dxa"/>
          </w:tcPr>
          <w:p w14:paraId="2A90B371"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GEF-6 PMAT (Land Degradation) Tracking Tool, sheet 2 (“Project Context”) cell C17. </w:t>
            </w:r>
          </w:p>
        </w:tc>
        <w:tc>
          <w:tcPr>
            <w:tcW w:w="2085" w:type="dxa"/>
            <w:gridSpan w:val="2"/>
          </w:tcPr>
          <w:p w14:paraId="0C40B452"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 Implementation of improved pasture management planning </w:t>
            </w:r>
            <w:r w:rsidRPr="00EC26C0">
              <w:rPr>
                <w:rFonts w:asciiTheme="majorHAnsi" w:hAnsiTheme="majorHAnsi"/>
                <w:bCs/>
                <w:sz w:val="18"/>
                <w:szCs w:val="18"/>
              </w:rPr>
              <w:lastRenderedPageBreak/>
              <w:t>leads to reduced degradation</w:t>
            </w:r>
          </w:p>
        </w:tc>
      </w:tr>
      <w:tr w:rsidR="00EC26C0" w:rsidRPr="00EC26C0" w14:paraId="2137F152" w14:textId="77777777" w:rsidTr="00EC26C0">
        <w:trPr>
          <w:trHeight w:val="235"/>
        </w:trPr>
        <w:tc>
          <w:tcPr>
            <w:tcW w:w="1908" w:type="dxa"/>
            <w:vMerge/>
            <w:shd w:val="pct12" w:color="auto" w:fill="auto"/>
          </w:tcPr>
          <w:p w14:paraId="5816E320" w14:textId="77777777" w:rsidR="00EC26C0" w:rsidRPr="00EC26C0" w:rsidRDefault="00EC26C0" w:rsidP="00EC26C0">
            <w:pPr>
              <w:rPr>
                <w:rFonts w:asciiTheme="majorHAnsi" w:hAnsiTheme="majorHAnsi"/>
                <w:b/>
                <w:bCs/>
                <w:sz w:val="18"/>
                <w:szCs w:val="18"/>
              </w:rPr>
            </w:pPr>
          </w:p>
        </w:tc>
        <w:tc>
          <w:tcPr>
            <w:tcW w:w="2085" w:type="dxa"/>
          </w:tcPr>
          <w:p w14:paraId="0114207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11. Area outside PAs with enhanced conservation management (PA corridors and buffer zones identified in district integrated management plans)</w:t>
            </w:r>
          </w:p>
        </w:tc>
        <w:tc>
          <w:tcPr>
            <w:tcW w:w="2085" w:type="dxa"/>
          </w:tcPr>
          <w:p w14:paraId="7C2D2C0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(no conservation measures planned in targeted districts)</w:t>
            </w:r>
          </w:p>
        </w:tc>
        <w:tc>
          <w:tcPr>
            <w:tcW w:w="2085" w:type="dxa"/>
          </w:tcPr>
          <w:p w14:paraId="6BFFAD8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N/A </w:t>
            </w:r>
            <w:r w:rsidRPr="00EC26C0">
              <w:rPr>
                <w:rFonts w:asciiTheme="majorHAnsi" w:hAnsiTheme="majorHAnsi"/>
                <w:bCs/>
                <w:i/>
                <w:sz w:val="18"/>
                <w:szCs w:val="18"/>
              </w:rPr>
              <w:t>(achievement of result not expected at mid-point)</w:t>
            </w:r>
          </w:p>
        </w:tc>
        <w:tc>
          <w:tcPr>
            <w:tcW w:w="2085" w:type="dxa"/>
          </w:tcPr>
          <w:p w14:paraId="4AB0683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350,000 ha</w:t>
            </w:r>
          </w:p>
        </w:tc>
        <w:tc>
          <w:tcPr>
            <w:tcW w:w="2085" w:type="dxa"/>
          </w:tcPr>
          <w:p w14:paraId="6C9AAF9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GIS analysis of integrated management plan maps, validated by terminal evaluation </w:t>
            </w:r>
          </w:p>
        </w:tc>
        <w:tc>
          <w:tcPr>
            <w:tcW w:w="2085" w:type="dxa"/>
            <w:gridSpan w:val="2"/>
          </w:tcPr>
          <w:p w14:paraId="054E204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District authorities are able and willing to apply and implement integrated management plans in other district land use planning policies and procedures</w:t>
            </w:r>
          </w:p>
        </w:tc>
      </w:tr>
      <w:tr w:rsidR="00EC26C0" w:rsidRPr="00EC26C0" w14:paraId="49419484" w14:textId="77777777" w:rsidTr="00EC26C0">
        <w:trPr>
          <w:trHeight w:val="235"/>
        </w:trPr>
        <w:tc>
          <w:tcPr>
            <w:tcW w:w="1908" w:type="dxa"/>
            <w:vMerge/>
            <w:shd w:val="pct12" w:color="auto" w:fill="auto"/>
          </w:tcPr>
          <w:p w14:paraId="7A31A7DC" w14:textId="77777777" w:rsidR="00EC26C0" w:rsidRPr="00EC26C0" w:rsidRDefault="00EC26C0" w:rsidP="00EC26C0">
            <w:pPr>
              <w:rPr>
                <w:rFonts w:asciiTheme="majorHAnsi" w:hAnsiTheme="majorHAnsi"/>
                <w:b/>
                <w:bCs/>
                <w:sz w:val="18"/>
                <w:szCs w:val="18"/>
              </w:rPr>
            </w:pPr>
          </w:p>
        </w:tc>
        <w:tc>
          <w:tcPr>
            <w:tcW w:w="2085" w:type="dxa"/>
          </w:tcPr>
          <w:p w14:paraId="5E01914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12. Number of good practice models for private afforestation established in Kazakhstan</w:t>
            </w:r>
          </w:p>
        </w:tc>
        <w:tc>
          <w:tcPr>
            <w:tcW w:w="2085" w:type="dxa"/>
          </w:tcPr>
          <w:p w14:paraId="7D2FB32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N/A (no models yet established by project)</w:t>
            </w:r>
          </w:p>
        </w:tc>
        <w:tc>
          <w:tcPr>
            <w:tcW w:w="2085" w:type="dxa"/>
          </w:tcPr>
          <w:p w14:paraId="29F8AEE5"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Afforestation initiated in four pilot models with identified key partners </w:t>
            </w:r>
          </w:p>
        </w:tc>
        <w:tc>
          <w:tcPr>
            <w:tcW w:w="2085" w:type="dxa"/>
          </w:tcPr>
          <w:p w14:paraId="445A44D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Two functional and replicable models demonstrated as feasible to meet key gaps in private afforestation regulatory framework: One private-sector based, and one community-based</w:t>
            </w:r>
          </w:p>
        </w:tc>
        <w:tc>
          <w:tcPr>
            <w:tcW w:w="2085" w:type="dxa"/>
          </w:tcPr>
          <w:p w14:paraId="56107234"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Project documentation, assessment by terminal evaluation</w:t>
            </w:r>
          </w:p>
        </w:tc>
        <w:tc>
          <w:tcPr>
            <w:tcW w:w="2085" w:type="dxa"/>
            <w:gridSpan w:val="2"/>
          </w:tcPr>
          <w:p w14:paraId="4FFA1D44"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Potential private afforestation partners remain willing and interested based on terms to be defined for afforestation pilot models</w:t>
            </w:r>
          </w:p>
        </w:tc>
      </w:tr>
      <w:tr w:rsidR="00EC26C0" w:rsidRPr="00EC26C0" w14:paraId="429D0807" w14:textId="77777777" w:rsidTr="00EC26C0">
        <w:trPr>
          <w:trHeight w:val="235"/>
        </w:trPr>
        <w:tc>
          <w:tcPr>
            <w:tcW w:w="1908" w:type="dxa"/>
            <w:vMerge/>
            <w:shd w:val="pct12" w:color="auto" w:fill="auto"/>
          </w:tcPr>
          <w:p w14:paraId="73EB6B7C" w14:textId="77777777" w:rsidR="00EC26C0" w:rsidRPr="00EC26C0" w:rsidRDefault="00EC26C0" w:rsidP="00EC26C0">
            <w:pPr>
              <w:rPr>
                <w:rFonts w:asciiTheme="majorHAnsi" w:hAnsiTheme="majorHAnsi"/>
                <w:b/>
                <w:bCs/>
                <w:sz w:val="18"/>
                <w:szCs w:val="18"/>
              </w:rPr>
            </w:pPr>
          </w:p>
        </w:tc>
        <w:tc>
          <w:tcPr>
            <w:tcW w:w="2085" w:type="dxa"/>
          </w:tcPr>
          <w:p w14:paraId="2987649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13. Degree to which policy and regulatory context for managing natural resources incorporates ecosystem services</w:t>
            </w:r>
          </w:p>
        </w:tc>
        <w:tc>
          <w:tcPr>
            <w:tcW w:w="2085" w:type="dxa"/>
          </w:tcPr>
          <w:p w14:paraId="4A2AC81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No methodology for considering full cost-benefit of ecosystem services incorporated in natural resource management policy and regulatory framework</w:t>
            </w:r>
          </w:p>
        </w:tc>
        <w:tc>
          <w:tcPr>
            <w:tcW w:w="2085" w:type="dxa"/>
          </w:tcPr>
          <w:p w14:paraId="664B5FB7"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One TSA initiated</w:t>
            </w:r>
          </w:p>
        </w:tc>
        <w:tc>
          <w:tcPr>
            <w:tcW w:w="2085" w:type="dxa"/>
          </w:tcPr>
          <w:p w14:paraId="74A3DA4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At least one regulation adopted at provincial or national level that recognizes and incorporates TSA methodology</w:t>
            </w:r>
          </w:p>
        </w:tc>
        <w:tc>
          <w:tcPr>
            <w:tcW w:w="2085" w:type="dxa"/>
          </w:tcPr>
          <w:p w14:paraId="4CF8C33C"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Project documentation, assessment by terminal evaluation</w:t>
            </w:r>
          </w:p>
        </w:tc>
        <w:tc>
          <w:tcPr>
            <w:tcW w:w="2085" w:type="dxa"/>
            <w:gridSpan w:val="2"/>
          </w:tcPr>
          <w:p w14:paraId="7E66A38B"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Piloting of TSA in Kazakhstan context is successful, and deemed valuable by stakeholders</w:t>
            </w:r>
          </w:p>
        </w:tc>
      </w:tr>
      <w:tr w:rsidR="00EC26C0" w:rsidRPr="00EC26C0" w14:paraId="69213670" w14:textId="77777777" w:rsidTr="00EC26C0">
        <w:trPr>
          <w:trHeight w:val="235"/>
        </w:trPr>
        <w:tc>
          <w:tcPr>
            <w:tcW w:w="1908" w:type="dxa"/>
            <w:vMerge w:val="restart"/>
            <w:shd w:val="pct12" w:color="auto" w:fill="auto"/>
          </w:tcPr>
          <w:p w14:paraId="1D49CA30" w14:textId="77777777" w:rsidR="00EC26C0" w:rsidRPr="00EC26C0" w:rsidRDefault="00EC26C0" w:rsidP="00EC26C0">
            <w:pPr>
              <w:rPr>
                <w:rFonts w:asciiTheme="majorHAnsi" w:hAnsiTheme="majorHAnsi"/>
                <w:bCs/>
                <w:iCs/>
                <w:sz w:val="18"/>
                <w:szCs w:val="18"/>
              </w:rPr>
            </w:pPr>
            <w:r w:rsidRPr="00EC26C0">
              <w:rPr>
                <w:rFonts w:asciiTheme="majorHAnsi" w:hAnsiTheme="majorHAnsi"/>
                <w:b/>
                <w:bCs/>
                <w:iCs/>
                <w:sz w:val="18"/>
                <w:szCs w:val="18"/>
              </w:rPr>
              <w:t xml:space="preserve">Component 3. </w:t>
            </w:r>
            <w:r w:rsidRPr="00EC26C0">
              <w:rPr>
                <w:rFonts w:asciiTheme="majorHAnsi" w:hAnsiTheme="majorHAnsi"/>
                <w:bCs/>
                <w:iCs/>
                <w:sz w:val="18"/>
                <w:szCs w:val="18"/>
              </w:rPr>
              <w:t>International cooperation and knowledge management</w:t>
            </w:r>
          </w:p>
          <w:p w14:paraId="32DE5E84" w14:textId="77777777" w:rsidR="00EC26C0" w:rsidRPr="00EC26C0" w:rsidRDefault="00EC26C0" w:rsidP="00EC26C0">
            <w:pPr>
              <w:rPr>
                <w:rFonts w:asciiTheme="majorHAnsi" w:hAnsiTheme="majorHAnsi"/>
                <w:bCs/>
                <w:iCs/>
                <w:sz w:val="18"/>
                <w:szCs w:val="18"/>
              </w:rPr>
            </w:pPr>
            <w:r w:rsidRPr="00EC26C0">
              <w:rPr>
                <w:rFonts w:asciiTheme="majorHAnsi" w:hAnsiTheme="majorHAnsi"/>
                <w:b/>
                <w:bCs/>
                <w:iCs/>
                <w:sz w:val="18"/>
                <w:szCs w:val="18"/>
              </w:rPr>
              <w:t>Outcome 3.1</w:t>
            </w:r>
            <w:r w:rsidRPr="00EC26C0">
              <w:rPr>
                <w:rFonts w:asciiTheme="majorHAnsi" w:hAnsiTheme="majorHAnsi"/>
                <w:bCs/>
                <w:iCs/>
                <w:sz w:val="18"/>
                <w:szCs w:val="18"/>
              </w:rPr>
              <w:t xml:space="preserve"> Increased capacities of Kazakhstan to monitor its wildlife, ensure law enforcement and share knowledge.</w:t>
            </w:r>
          </w:p>
        </w:tc>
        <w:tc>
          <w:tcPr>
            <w:tcW w:w="2085" w:type="dxa"/>
          </w:tcPr>
          <w:p w14:paraId="17DCC7F2" w14:textId="6BCCAB00"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14. Quality and coverage</w:t>
            </w:r>
            <w:r w:rsidR="00E4113D">
              <w:rPr>
                <w:rFonts w:asciiTheme="majorHAnsi" w:hAnsiTheme="majorHAnsi"/>
                <w:bCs/>
                <w:sz w:val="18"/>
                <w:szCs w:val="18"/>
              </w:rPr>
              <w:t xml:space="preserve"> </w:t>
            </w:r>
            <w:r w:rsidR="00E4113D" w:rsidRPr="00E4113D">
              <w:rPr>
                <w:rFonts w:asciiTheme="majorHAnsi" w:hAnsiTheme="majorHAnsi"/>
                <w:bCs/>
                <w:sz w:val="18"/>
                <w:szCs w:val="18"/>
                <w:highlight w:val="yellow"/>
              </w:rPr>
              <w:t>(</w:t>
            </w:r>
            <w:r w:rsidR="00E4113D" w:rsidRPr="00E4113D">
              <w:rPr>
                <w:rFonts w:asciiTheme="majorHAnsi" w:hAnsiTheme="majorHAnsi"/>
                <w:bCs/>
                <w:sz w:val="18"/>
                <w:szCs w:val="18"/>
                <w:highlight w:val="yellow"/>
              </w:rPr>
              <w:sym w:font="Symbol" w:char="F0B3"/>
            </w:r>
            <w:r w:rsidR="00E4113D" w:rsidRPr="00E4113D">
              <w:rPr>
                <w:rFonts w:asciiTheme="majorHAnsi" w:hAnsiTheme="majorHAnsi"/>
                <w:bCs/>
                <w:sz w:val="18"/>
                <w:szCs w:val="18"/>
                <w:highlight w:val="yellow"/>
              </w:rPr>
              <w:t xml:space="preserve"> 50% of habitat)</w:t>
            </w:r>
            <w:r w:rsidR="00E4113D" w:rsidRPr="00E4113D">
              <w:rPr>
                <w:rFonts w:asciiTheme="majorHAnsi" w:hAnsiTheme="majorHAnsi"/>
                <w:bCs/>
                <w:sz w:val="18"/>
                <w:szCs w:val="18"/>
              </w:rPr>
              <w:t xml:space="preserve"> </w:t>
            </w:r>
            <w:r w:rsidRPr="00EC26C0">
              <w:rPr>
                <w:rFonts w:asciiTheme="majorHAnsi" w:hAnsiTheme="majorHAnsi"/>
                <w:bCs/>
                <w:sz w:val="18"/>
                <w:szCs w:val="18"/>
              </w:rPr>
              <w:t>of snow leopard monitoring data in Kazakhstan as indicated by estimated accuracy and timeliness of national snow leopard population estimate</w:t>
            </w:r>
          </w:p>
        </w:tc>
        <w:tc>
          <w:tcPr>
            <w:tcW w:w="2085" w:type="dxa"/>
          </w:tcPr>
          <w:p w14:paraId="0BEF482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 xml:space="preserve">Latest population estimate 15 years prior (2001) with a 91% confidence level (lowest possible estimated population / highest possible estimated population, i.e. 100/110 = 91%) </w:t>
            </w:r>
          </w:p>
        </w:tc>
        <w:tc>
          <w:tcPr>
            <w:tcW w:w="2085" w:type="dxa"/>
          </w:tcPr>
          <w:p w14:paraId="75B01E0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Updated snow leopard population estimate for 2019</w:t>
            </w:r>
          </w:p>
        </w:tc>
        <w:tc>
          <w:tcPr>
            <w:tcW w:w="2085" w:type="dxa"/>
          </w:tcPr>
          <w:p w14:paraId="007D5AFA"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Publishing of annual population estimates with a 95% or greater confidence level</w:t>
            </w:r>
          </w:p>
        </w:tc>
        <w:tc>
          <w:tcPr>
            <w:tcW w:w="2085" w:type="dxa"/>
          </w:tcPr>
          <w:p w14:paraId="6417C75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Annual national snow leopard monitoring database</w:t>
            </w:r>
          </w:p>
        </w:tc>
        <w:tc>
          <w:tcPr>
            <w:tcW w:w="2085" w:type="dxa"/>
            <w:gridSpan w:val="2"/>
          </w:tcPr>
          <w:p w14:paraId="7F46457D" w14:textId="77777777" w:rsidR="00EC26C0" w:rsidRPr="00EC26C0" w:rsidRDefault="00EC26C0" w:rsidP="00B54EFF">
            <w:pPr>
              <w:pStyle w:val="a7"/>
              <w:numPr>
                <w:ilvl w:val="0"/>
                <w:numId w:val="21"/>
              </w:numPr>
              <w:contextualSpacing w:val="0"/>
              <w:rPr>
                <w:bCs/>
                <w:sz w:val="18"/>
              </w:rPr>
            </w:pPr>
            <w:r w:rsidRPr="00EC26C0">
              <w:rPr>
                <w:bCs/>
                <w:sz w:val="18"/>
              </w:rPr>
              <w:t>Accurately estimating snow leopard population can be done within a 12-month period</w:t>
            </w:r>
          </w:p>
          <w:p w14:paraId="45E4DAA0" w14:textId="77777777" w:rsidR="00EC26C0" w:rsidRPr="00EC26C0" w:rsidRDefault="00EC26C0" w:rsidP="00B54EFF">
            <w:pPr>
              <w:pStyle w:val="a7"/>
              <w:numPr>
                <w:ilvl w:val="0"/>
                <w:numId w:val="21"/>
              </w:numPr>
              <w:contextualSpacing w:val="0"/>
              <w:rPr>
                <w:bCs/>
                <w:sz w:val="18"/>
              </w:rPr>
            </w:pPr>
            <w:r w:rsidRPr="00EC26C0">
              <w:rPr>
                <w:bCs/>
                <w:sz w:val="18"/>
              </w:rPr>
              <w:t>It is in the national interest to report an accurate level of snow leopard population on an annual basis</w:t>
            </w:r>
          </w:p>
          <w:p w14:paraId="77A3FCAB" w14:textId="77777777" w:rsidR="00EC26C0" w:rsidRPr="00EC26C0" w:rsidRDefault="00EC26C0" w:rsidP="00B54EFF">
            <w:pPr>
              <w:pStyle w:val="a7"/>
              <w:numPr>
                <w:ilvl w:val="0"/>
                <w:numId w:val="21"/>
              </w:numPr>
              <w:contextualSpacing w:val="0"/>
              <w:rPr>
                <w:bCs/>
                <w:sz w:val="18"/>
              </w:rPr>
            </w:pPr>
            <w:r w:rsidRPr="00EC26C0">
              <w:rPr>
                <w:bCs/>
                <w:sz w:val="18"/>
              </w:rPr>
              <w:t>The project, along with other partner initiatives, can provide full national coverage for snow leopard monitoring</w:t>
            </w:r>
          </w:p>
        </w:tc>
      </w:tr>
      <w:tr w:rsidR="00EC26C0" w:rsidRPr="00EC26C0" w14:paraId="555A3DC6" w14:textId="77777777" w:rsidTr="00EC26C0">
        <w:trPr>
          <w:trHeight w:val="235"/>
        </w:trPr>
        <w:tc>
          <w:tcPr>
            <w:tcW w:w="1908" w:type="dxa"/>
            <w:vMerge/>
            <w:shd w:val="pct12" w:color="auto" w:fill="auto"/>
          </w:tcPr>
          <w:p w14:paraId="3A324C84" w14:textId="77777777" w:rsidR="00EC26C0" w:rsidRPr="00EC26C0" w:rsidRDefault="00EC26C0" w:rsidP="00EC26C0">
            <w:pPr>
              <w:rPr>
                <w:rFonts w:asciiTheme="majorHAnsi" w:hAnsiTheme="majorHAnsi"/>
                <w:b/>
                <w:bCs/>
                <w:sz w:val="18"/>
                <w:szCs w:val="18"/>
              </w:rPr>
            </w:pPr>
          </w:p>
        </w:tc>
        <w:tc>
          <w:tcPr>
            <w:tcW w:w="2085" w:type="dxa"/>
          </w:tcPr>
          <w:p w14:paraId="36AE3806"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15. Level of international cooperation and coordination with Kazakhstan border countries regarding illegal wildlife trade, biodiversity management in borderland protected areas, and snow leopard monitoring</w:t>
            </w:r>
          </w:p>
        </w:tc>
        <w:tc>
          <w:tcPr>
            <w:tcW w:w="2085" w:type="dxa"/>
          </w:tcPr>
          <w:p w14:paraId="54A81060"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No formal international agreement between Kazakhstan and neighboring countries related to snow leopard conservation</w:t>
            </w:r>
          </w:p>
        </w:tc>
        <w:tc>
          <w:tcPr>
            <w:tcW w:w="2085" w:type="dxa"/>
          </w:tcPr>
          <w:p w14:paraId="4E8916AE" w14:textId="77777777" w:rsidR="00EC26C0" w:rsidRPr="00EC26C0" w:rsidRDefault="00EC26C0" w:rsidP="00EC26C0">
            <w:pPr>
              <w:suppressAutoHyphens/>
              <w:rPr>
                <w:rFonts w:asciiTheme="majorHAnsi" w:hAnsiTheme="majorHAnsi"/>
                <w:bCs/>
                <w:sz w:val="18"/>
                <w:szCs w:val="18"/>
              </w:rPr>
            </w:pPr>
            <w:r w:rsidRPr="00EC26C0">
              <w:rPr>
                <w:rFonts w:asciiTheme="majorHAnsi" w:hAnsiTheme="majorHAnsi"/>
                <w:bCs/>
                <w:sz w:val="18"/>
                <w:szCs w:val="18"/>
              </w:rPr>
              <w:t>At least one regional meeting held related to cooperation and coordination for snow leopard conservation</w:t>
            </w:r>
          </w:p>
        </w:tc>
        <w:tc>
          <w:tcPr>
            <w:tcW w:w="2085" w:type="dxa"/>
          </w:tcPr>
          <w:p w14:paraId="7C37E8F3" w14:textId="77777777" w:rsidR="00EC26C0" w:rsidRPr="00EC26C0" w:rsidRDefault="00EC26C0" w:rsidP="00EC26C0">
            <w:pPr>
              <w:suppressAutoHyphens/>
              <w:rPr>
                <w:rFonts w:asciiTheme="majorHAnsi" w:hAnsiTheme="majorHAnsi"/>
                <w:bCs/>
                <w:sz w:val="18"/>
                <w:szCs w:val="18"/>
              </w:rPr>
            </w:pPr>
            <w:r w:rsidRPr="00EC26C0">
              <w:rPr>
                <w:rFonts w:asciiTheme="majorHAnsi" w:hAnsiTheme="majorHAnsi"/>
                <w:bCs/>
                <w:sz w:val="18"/>
                <w:szCs w:val="18"/>
              </w:rPr>
              <w:t xml:space="preserve">International agreement between Kazakhstan and at least one bordering country under implementation regarding at least one of the below issues: </w:t>
            </w:r>
          </w:p>
          <w:p w14:paraId="07F0A705" w14:textId="77777777" w:rsidR="00EC26C0" w:rsidRPr="00EC26C0" w:rsidRDefault="00EC26C0" w:rsidP="00B54EFF">
            <w:pPr>
              <w:pStyle w:val="a7"/>
              <w:numPr>
                <w:ilvl w:val="0"/>
                <w:numId w:val="21"/>
              </w:numPr>
              <w:suppressAutoHyphens/>
              <w:rPr>
                <w:bCs/>
                <w:sz w:val="18"/>
              </w:rPr>
            </w:pPr>
            <w:r w:rsidRPr="00EC26C0">
              <w:rPr>
                <w:bCs/>
                <w:sz w:val="18"/>
              </w:rPr>
              <w:t>Cooperation on law enforcement at border points regarding illegal wildlife trade</w:t>
            </w:r>
          </w:p>
          <w:p w14:paraId="36441E4B" w14:textId="77777777" w:rsidR="00EC26C0" w:rsidRPr="00EC26C0" w:rsidRDefault="00EC26C0" w:rsidP="00B54EFF">
            <w:pPr>
              <w:pStyle w:val="a7"/>
              <w:numPr>
                <w:ilvl w:val="0"/>
                <w:numId w:val="21"/>
              </w:numPr>
              <w:suppressAutoHyphens/>
              <w:rPr>
                <w:bCs/>
                <w:sz w:val="18"/>
              </w:rPr>
            </w:pPr>
            <w:r w:rsidRPr="00EC26C0">
              <w:rPr>
                <w:bCs/>
                <w:sz w:val="18"/>
              </w:rPr>
              <w:t>Illegal hunting by border guards</w:t>
            </w:r>
          </w:p>
          <w:p w14:paraId="6E4AF4EA" w14:textId="77777777" w:rsidR="00EC26C0" w:rsidRPr="00EC26C0" w:rsidRDefault="00EC26C0" w:rsidP="00B54EFF">
            <w:pPr>
              <w:pStyle w:val="a7"/>
              <w:numPr>
                <w:ilvl w:val="0"/>
                <w:numId w:val="21"/>
              </w:numPr>
              <w:suppressAutoHyphens/>
              <w:rPr>
                <w:bCs/>
                <w:sz w:val="18"/>
              </w:rPr>
            </w:pPr>
            <w:r w:rsidRPr="00EC26C0">
              <w:rPr>
                <w:bCs/>
                <w:sz w:val="18"/>
              </w:rPr>
              <w:t>Data sharing on snow leopard monitoring</w:t>
            </w:r>
          </w:p>
        </w:tc>
        <w:tc>
          <w:tcPr>
            <w:tcW w:w="2085" w:type="dxa"/>
          </w:tcPr>
          <w:p w14:paraId="4CA2B4C3" w14:textId="77777777" w:rsidR="00EC26C0" w:rsidRPr="00EC26C0" w:rsidRDefault="00EC26C0" w:rsidP="00EC26C0">
            <w:pPr>
              <w:rPr>
                <w:rFonts w:asciiTheme="majorHAnsi" w:hAnsiTheme="majorHAnsi"/>
                <w:bCs/>
                <w:sz w:val="18"/>
                <w:szCs w:val="18"/>
              </w:rPr>
            </w:pPr>
            <w:r w:rsidRPr="00EC26C0">
              <w:rPr>
                <w:rFonts w:asciiTheme="majorHAnsi" w:hAnsiTheme="majorHAnsi"/>
                <w:bCs/>
                <w:sz w:val="18"/>
                <w:szCs w:val="18"/>
              </w:rPr>
              <w:t>Existence/absence of agreement</w:t>
            </w:r>
          </w:p>
        </w:tc>
        <w:tc>
          <w:tcPr>
            <w:tcW w:w="2085" w:type="dxa"/>
            <w:gridSpan w:val="2"/>
          </w:tcPr>
          <w:p w14:paraId="18FD6B25" w14:textId="77777777" w:rsidR="00EC26C0" w:rsidRPr="00EC26C0" w:rsidRDefault="00EC26C0" w:rsidP="00B54EFF">
            <w:pPr>
              <w:pStyle w:val="a7"/>
              <w:numPr>
                <w:ilvl w:val="0"/>
                <w:numId w:val="21"/>
              </w:numPr>
              <w:suppressAutoHyphens/>
              <w:contextualSpacing w:val="0"/>
              <w:rPr>
                <w:bCs/>
                <w:sz w:val="18"/>
              </w:rPr>
            </w:pPr>
            <w:r w:rsidRPr="00EC26C0">
              <w:rPr>
                <w:bCs/>
                <w:sz w:val="18"/>
              </w:rPr>
              <w:t>Political will exists between Kazakhstan and at least one bordering country to cooperate on snow leopard conservation</w:t>
            </w:r>
          </w:p>
          <w:p w14:paraId="4D0416CC" w14:textId="77777777" w:rsidR="00EC26C0" w:rsidRPr="00EC26C0" w:rsidRDefault="00EC26C0" w:rsidP="00B54EFF">
            <w:pPr>
              <w:pStyle w:val="a7"/>
              <w:numPr>
                <w:ilvl w:val="0"/>
                <w:numId w:val="21"/>
              </w:numPr>
              <w:suppressAutoHyphens/>
              <w:contextualSpacing w:val="0"/>
              <w:rPr>
                <w:bCs/>
                <w:sz w:val="18"/>
              </w:rPr>
            </w:pPr>
            <w:r w:rsidRPr="00EC26C0">
              <w:rPr>
                <w:bCs/>
                <w:sz w:val="18"/>
              </w:rPr>
              <w:t>An agreement can be negotiated and adopted within the life of the project</w:t>
            </w:r>
          </w:p>
          <w:p w14:paraId="30EB7E55" w14:textId="77777777" w:rsidR="00EC26C0" w:rsidRPr="00EC26C0" w:rsidRDefault="00EC26C0" w:rsidP="00B54EFF">
            <w:pPr>
              <w:pStyle w:val="a7"/>
              <w:numPr>
                <w:ilvl w:val="0"/>
                <w:numId w:val="21"/>
              </w:numPr>
              <w:suppressAutoHyphens/>
              <w:contextualSpacing w:val="0"/>
              <w:rPr>
                <w:bCs/>
                <w:sz w:val="18"/>
              </w:rPr>
            </w:pPr>
            <w:r w:rsidRPr="00EC26C0">
              <w:rPr>
                <w:bCs/>
                <w:sz w:val="18"/>
              </w:rPr>
              <w:t>Cooperation on snow leopard conservation presents the opportunity for a non-politically threatening issue for international cooperation</w:t>
            </w:r>
          </w:p>
        </w:tc>
      </w:tr>
      <w:tr w:rsidR="00EC26C0" w:rsidRPr="00EC26C0" w14:paraId="3EA2A5B1" w14:textId="77777777" w:rsidTr="00EC26C0">
        <w:trPr>
          <w:trHeight w:val="390"/>
        </w:trPr>
        <w:tc>
          <w:tcPr>
            <w:tcW w:w="1908" w:type="dxa"/>
            <w:shd w:val="pct12" w:color="auto" w:fill="auto"/>
          </w:tcPr>
          <w:p w14:paraId="0200A5EE" w14:textId="77777777" w:rsidR="00EC26C0" w:rsidRPr="00EC26C0" w:rsidRDefault="00EC26C0" w:rsidP="00EC26C0">
            <w:pPr>
              <w:rPr>
                <w:rFonts w:asciiTheme="majorHAnsi" w:hAnsiTheme="majorHAnsi"/>
                <w:b/>
                <w:bCs/>
                <w:sz w:val="18"/>
                <w:szCs w:val="18"/>
              </w:rPr>
            </w:pPr>
            <w:r w:rsidRPr="00EC26C0">
              <w:rPr>
                <w:rFonts w:asciiTheme="majorHAnsi" w:hAnsiTheme="majorHAnsi"/>
                <w:b/>
                <w:bCs/>
                <w:sz w:val="18"/>
                <w:szCs w:val="18"/>
              </w:rPr>
              <w:t xml:space="preserve">Cross-cutting: </w:t>
            </w:r>
            <w:r w:rsidRPr="00EC26C0">
              <w:rPr>
                <w:rFonts w:asciiTheme="majorHAnsi" w:hAnsiTheme="majorHAnsi"/>
                <w:bCs/>
                <w:i/>
                <w:sz w:val="18"/>
                <w:szCs w:val="18"/>
              </w:rPr>
              <w:t>Gender mainstreaming during implementation</w:t>
            </w:r>
          </w:p>
        </w:tc>
        <w:tc>
          <w:tcPr>
            <w:tcW w:w="2085" w:type="dxa"/>
          </w:tcPr>
          <w:p w14:paraId="6DEA5C7F" w14:textId="77777777" w:rsidR="00EC26C0" w:rsidRPr="00EC26C0" w:rsidRDefault="00EC26C0" w:rsidP="00EC26C0">
            <w:pPr>
              <w:rPr>
                <w:rFonts w:asciiTheme="majorHAnsi" w:hAnsiTheme="majorHAnsi"/>
                <w:bCs/>
                <w:sz w:val="18"/>
                <w:szCs w:val="18"/>
              </w:rPr>
            </w:pPr>
            <w:r w:rsidRPr="00EC26C0">
              <w:rPr>
                <w:rFonts w:asciiTheme="majorHAnsi" w:hAnsiTheme="majorHAnsi"/>
                <w:sz w:val="18"/>
                <w:szCs w:val="18"/>
              </w:rPr>
              <w:t>16. Consistency of project gender mainstreaming approach with project plans</w:t>
            </w:r>
          </w:p>
        </w:tc>
        <w:tc>
          <w:tcPr>
            <w:tcW w:w="2085" w:type="dxa"/>
          </w:tcPr>
          <w:p w14:paraId="52EB6774" w14:textId="77777777" w:rsidR="00EC26C0" w:rsidRPr="00EC26C0" w:rsidRDefault="00EC26C0" w:rsidP="00EC26C0">
            <w:pPr>
              <w:rPr>
                <w:rFonts w:asciiTheme="majorHAnsi" w:hAnsiTheme="majorHAnsi"/>
                <w:bCs/>
                <w:sz w:val="18"/>
                <w:szCs w:val="18"/>
              </w:rPr>
            </w:pPr>
            <w:r w:rsidRPr="00EC26C0">
              <w:rPr>
                <w:rFonts w:asciiTheme="majorHAnsi" w:hAnsiTheme="majorHAnsi"/>
                <w:sz w:val="18"/>
                <w:szCs w:val="18"/>
              </w:rPr>
              <w:t>N/A – Project not under implementation; project design includes multiple elements designed to mainstream gender</w:t>
            </w:r>
          </w:p>
        </w:tc>
        <w:tc>
          <w:tcPr>
            <w:tcW w:w="2085" w:type="dxa"/>
          </w:tcPr>
          <w:p w14:paraId="2BECAC87" w14:textId="77777777" w:rsidR="00EC26C0" w:rsidRPr="00EC26C0" w:rsidRDefault="00EC26C0" w:rsidP="00EC26C0">
            <w:pPr>
              <w:suppressAutoHyphens/>
              <w:rPr>
                <w:rFonts w:asciiTheme="majorHAnsi" w:hAnsiTheme="majorHAnsi"/>
                <w:sz w:val="18"/>
                <w:szCs w:val="18"/>
              </w:rPr>
            </w:pPr>
            <w:r w:rsidRPr="00EC26C0">
              <w:rPr>
                <w:rFonts w:asciiTheme="majorHAnsi" w:hAnsiTheme="majorHAnsi"/>
                <w:sz w:val="18"/>
                <w:szCs w:val="18"/>
              </w:rPr>
              <w:t>Project gender mainstreaming action plan completed by end of 1</w:t>
            </w:r>
            <w:r w:rsidRPr="00EC26C0">
              <w:rPr>
                <w:rFonts w:asciiTheme="majorHAnsi" w:hAnsiTheme="majorHAnsi"/>
                <w:sz w:val="18"/>
                <w:szCs w:val="18"/>
                <w:vertAlign w:val="superscript"/>
              </w:rPr>
              <w:t>st</w:t>
            </w:r>
            <w:r w:rsidRPr="00EC26C0">
              <w:rPr>
                <w:rFonts w:asciiTheme="majorHAnsi" w:hAnsiTheme="majorHAnsi"/>
                <w:sz w:val="18"/>
                <w:szCs w:val="18"/>
              </w:rPr>
              <w:t xml:space="preserve"> year of project implementation</w:t>
            </w:r>
          </w:p>
        </w:tc>
        <w:tc>
          <w:tcPr>
            <w:tcW w:w="2085" w:type="dxa"/>
          </w:tcPr>
          <w:p w14:paraId="31A37349" w14:textId="77777777" w:rsidR="00EC26C0" w:rsidRPr="00EC26C0" w:rsidRDefault="00EC26C0" w:rsidP="00EC26C0">
            <w:pPr>
              <w:suppressAutoHyphens/>
              <w:rPr>
                <w:rFonts w:asciiTheme="majorHAnsi" w:hAnsiTheme="majorHAnsi"/>
                <w:sz w:val="18"/>
                <w:szCs w:val="18"/>
              </w:rPr>
            </w:pPr>
            <w:r w:rsidRPr="00EC26C0">
              <w:rPr>
                <w:rFonts w:asciiTheme="majorHAnsi" w:hAnsiTheme="majorHAnsi"/>
                <w:sz w:val="18"/>
                <w:szCs w:val="18"/>
              </w:rPr>
              <w:t xml:space="preserve">Gender mainstreaming carried out during project implementation, as indicated by: </w:t>
            </w:r>
          </w:p>
          <w:p w14:paraId="668A92DB" w14:textId="77777777" w:rsidR="00EC26C0" w:rsidRPr="00EC26C0" w:rsidRDefault="00EC26C0" w:rsidP="00B54EFF">
            <w:pPr>
              <w:pStyle w:val="a7"/>
              <w:numPr>
                <w:ilvl w:val="0"/>
                <w:numId w:val="22"/>
              </w:numPr>
              <w:suppressAutoHyphens/>
              <w:contextualSpacing w:val="0"/>
              <w:rPr>
                <w:sz w:val="18"/>
              </w:rPr>
            </w:pPr>
            <w:r w:rsidRPr="00EC26C0">
              <w:rPr>
                <w:sz w:val="18"/>
              </w:rPr>
              <w:t xml:space="preserve">Project Board and local stakeholder working groups have gender balance and/or include a gender expert; </w:t>
            </w:r>
          </w:p>
          <w:p w14:paraId="6D30C581" w14:textId="77777777" w:rsidR="00EC26C0" w:rsidRPr="00EC26C0" w:rsidRDefault="00EC26C0" w:rsidP="00B54EFF">
            <w:pPr>
              <w:pStyle w:val="a7"/>
              <w:numPr>
                <w:ilvl w:val="0"/>
                <w:numId w:val="22"/>
              </w:numPr>
              <w:suppressAutoHyphens/>
              <w:contextualSpacing w:val="0"/>
              <w:rPr>
                <w:sz w:val="18"/>
              </w:rPr>
            </w:pPr>
            <w:r w:rsidRPr="00EC26C0">
              <w:rPr>
                <w:sz w:val="18"/>
              </w:rPr>
              <w:t>Policies, laws, and regulations developed with project support include gender perspectives, as relevant</w:t>
            </w:r>
          </w:p>
          <w:p w14:paraId="0315DFED" w14:textId="77777777" w:rsidR="00EC26C0" w:rsidRPr="00EC26C0" w:rsidRDefault="00EC26C0" w:rsidP="00B54EFF">
            <w:pPr>
              <w:pStyle w:val="a7"/>
              <w:numPr>
                <w:ilvl w:val="0"/>
                <w:numId w:val="22"/>
              </w:numPr>
              <w:suppressAutoHyphens/>
              <w:contextualSpacing w:val="0"/>
              <w:rPr>
                <w:sz w:val="18"/>
              </w:rPr>
            </w:pPr>
            <w:r w:rsidRPr="00EC26C0">
              <w:rPr>
                <w:sz w:val="18"/>
              </w:rPr>
              <w:t>Project events and activities (e.g. trainings) promote gender balance among invited participants, as feasible</w:t>
            </w:r>
          </w:p>
          <w:p w14:paraId="793C3686" w14:textId="77777777" w:rsidR="00EC26C0" w:rsidRPr="00EC26C0" w:rsidRDefault="00EC26C0" w:rsidP="00B54EFF">
            <w:pPr>
              <w:pStyle w:val="a7"/>
              <w:numPr>
                <w:ilvl w:val="0"/>
                <w:numId w:val="22"/>
              </w:numPr>
              <w:suppressAutoHyphens/>
              <w:contextualSpacing w:val="0"/>
              <w:rPr>
                <w:sz w:val="18"/>
              </w:rPr>
            </w:pPr>
            <w:r w:rsidRPr="00EC26C0">
              <w:rPr>
                <w:sz w:val="18"/>
              </w:rPr>
              <w:lastRenderedPageBreak/>
              <w:t>Project education and awareness activities are developed and carried out incorporating gender perspectives, as relevant</w:t>
            </w:r>
          </w:p>
        </w:tc>
        <w:tc>
          <w:tcPr>
            <w:tcW w:w="2085" w:type="dxa"/>
          </w:tcPr>
          <w:p w14:paraId="1604B210" w14:textId="77777777" w:rsidR="00EC26C0" w:rsidRPr="00EC26C0" w:rsidRDefault="00EC26C0" w:rsidP="00EC26C0">
            <w:pPr>
              <w:rPr>
                <w:rFonts w:asciiTheme="majorHAnsi" w:hAnsiTheme="majorHAnsi"/>
                <w:bCs/>
                <w:sz w:val="18"/>
                <w:szCs w:val="18"/>
              </w:rPr>
            </w:pPr>
            <w:r w:rsidRPr="00EC26C0">
              <w:rPr>
                <w:rFonts w:asciiTheme="majorHAnsi" w:hAnsiTheme="majorHAnsi"/>
                <w:sz w:val="18"/>
                <w:szCs w:val="18"/>
              </w:rPr>
              <w:lastRenderedPageBreak/>
              <w:t>Monitoring via annual project reporting (PIR) by project team; Verification at mid-term review and terminal evaluation by independent external experts</w:t>
            </w:r>
          </w:p>
        </w:tc>
        <w:tc>
          <w:tcPr>
            <w:tcW w:w="2085" w:type="dxa"/>
            <w:gridSpan w:val="2"/>
          </w:tcPr>
          <w:p w14:paraId="4D2FD246" w14:textId="77777777" w:rsidR="00EC26C0" w:rsidRPr="00EC26C0" w:rsidRDefault="00EC26C0" w:rsidP="00B54EFF">
            <w:pPr>
              <w:pStyle w:val="a7"/>
              <w:numPr>
                <w:ilvl w:val="0"/>
                <w:numId w:val="21"/>
              </w:numPr>
              <w:suppressAutoHyphens/>
              <w:contextualSpacing w:val="0"/>
              <w:rPr>
                <w:sz w:val="18"/>
              </w:rPr>
            </w:pPr>
            <w:r w:rsidRPr="00EC26C0">
              <w:rPr>
                <w:sz w:val="18"/>
              </w:rPr>
              <w:t>All relevant stakeholders support or are in accordance with gender mainstreaming efforts undertaken by the project</w:t>
            </w:r>
          </w:p>
        </w:tc>
      </w:tr>
    </w:tbl>
    <w:p w14:paraId="04290EE7" w14:textId="77777777" w:rsidR="003C7D3F" w:rsidRPr="007576D2" w:rsidRDefault="003C7D3F" w:rsidP="003C7D3F"/>
    <w:p w14:paraId="195C632A" w14:textId="77777777" w:rsidR="003C7D3F" w:rsidRPr="007576D2" w:rsidRDefault="003C7D3F" w:rsidP="003C7D3F"/>
    <w:p w14:paraId="085513DC" w14:textId="77777777" w:rsidR="003C7D3F" w:rsidRPr="007576D2" w:rsidRDefault="003C7D3F" w:rsidP="003C7D3F"/>
    <w:p w14:paraId="42E78AFB" w14:textId="77777777" w:rsidR="003C7D3F" w:rsidRPr="007576D2" w:rsidRDefault="003C7D3F" w:rsidP="003C7D3F">
      <w:pPr>
        <w:pStyle w:val="1"/>
        <w:sectPr w:rsidR="003C7D3F" w:rsidRPr="007576D2" w:rsidSect="003C7D3F">
          <w:pgSz w:w="16838" w:h="11906" w:orient="landscape"/>
          <w:pgMar w:top="1417" w:right="1417" w:bottom="1417" w:left="1417" w:header="708" w:footer="708" w:gutter="0"/>
          <w:cols w:space="708"/>
          <w:docGrid w:linePitch="360"/>
        </w:sectPr>
      </w:pPr>
    </w:p>
    <w:p w14:paraId="47CB9188" w14:textId="4A95D73D" w:rsidR="003C7D3F" w:rsidRPr="007576D2" w:rsidRDefault="00E65273" w:rsidP="00BE7C7F">
      <w:pPr>
        <w:pStyle w:val="2"/>
        <w:rPr>
          <w:b/>
        </w:rPr>
      </w:pPr>
      <w:bookmarkStart w:id="38" w:name="_Annex_V:_Terms"/>
      <w:bookmarkStart w:id="39" w:name="_Toc525215439"/>
      <w:bookmarkEnd w:id="38"/>
      <w:r w:rsidRPr="007576D2">
        <w:rPr>
          <w:b/>
        </w:rPr>
        <w:lastRenderedPageBreak/>
        <w:t>Annex V</w:t>
      </w:r>
      <w:r w:rsidR="003C7D3F" w:rsidRPr="007576D2">
        <w:rPr>
          <w:b/>
        </w:rPr>
        <w:t xml:space="preserve">: </w:t>
      </w:r>
      <w:r w:rsidR="00B365DE" w:rsidRPr="007576D2">
        <w:rPr>
          <w:b/>
        </w:rPr>
        <w:t>Term</w:t>
      </w:r>
      <w:r w:rsidR="00804DB1" w:rsidRPr="007576D2">
        <w:rPr>
          <w:b/>
        </w:rPr>
        <w:t>s of References for</w:t>
      </w:r>
      <w:r w:rsidR="003817B7" w:rsidRPr="007576D2">
        <w:rPr>
          <w:b/>
        </w:rPr>
        <w:t xml:space="preserve"> Key </w:t>
      </w:r>
      <w:r w:rsidR="00A71E35">
        <w:rPr>
          <w:b/>
        </w:rPr>
        <w:t>Contractors/Experts</w:t>
      </w:r>
      <w:bookmarkEnd w:id="39"/>
    </w:p>
    <w:p w14:paraId="679AD9C8" w14:textId="77777777" w:rsidR="00BE7C7F" w:rsidRPr="007576D2" w:rsidRDefault="00BE7C7F" w:rsidP="00BE7C7F">
      <w:pPr>
        <w:rPr>
          <w:rFonts w:cs="Arial"/>
          <w:szCs w:val="20"/>
        </w:rPr>
      </w:pPr>
    </w:p>
    <w:p w14:paraId="0828E51C" w14:textId="05963ED1" w:rsidR="0018051E" w:rsidRPr="00350215" w:rsidRDefault="00BE7C7F" w:rsidP="00FF3D37">
      <w:pPr>
        <w:rPr>
          <w:rFonts w:cs="Arial"/>
          <w:b/>
          <w:szCs w:val="20"/>
        </w:rPr>
      </w:pPr>
      <w:r w:rsidRPr="007576D2">
        <w:rPr>
          <w:rFonts w:cs="Arial"/>
          <w:b/>
          <w:szCs w:val="20"/>
        </w:rPr>
        <w:t xml:space="preserve">1. </w:t>
      </w:r>
      <w:r w:rsidR="00350215" w:rsidRPr="00350215">
        <w:rPr>
          <w:rFonts w:cs="Arial"/>
          <w:b/>
          <w:szCs w:val="20"/>
        </w:rPr>
        <w:t>Generic TOR for Commodities TSA</w:t>
      </w:r>
    </w:p>
    <w:p w14:paraId="2634643B" w14:textId="77777777" w:rsidR="00FF3D37" w:rsidRDefault="00FF3D37" w:rsidP="00FF3D37">
      <w:pPr>
        <w:widowControl w:val="0"/>
        <w:autoSpaceDE w:val="0"/>
        <w:autoSpaceDN w:val="0"/>
        <w:adjustRightInd w:val="0"/>
        <w:jc w:val="both"/>
        <w:rPr>
          <w:rFonts w:cstheme="minorHAnsi"/>
          <w:b/>
          <w:color w:val="000000"/>
          <w:u w:val="single"/>
        </w:rPr>
      </w:pPr>
    </w:p>
    <w:p w14:paraId="43BB1615" w14:textId="01B8B640" w:rsidR="00350215" w:rsidRPr="00350215" w:rsidRDefault="00350215" w:rsidP="00FF3D37">
      <w:pPr>
        <w:widowControl w:val="0"/>
        <w:autoSpaceDE w:val="0"/>
        <w:autoSpaceDN w:val="0"/>
        <w:adjustRightInd w:val="0"/>
        <w:jc w:val="both"/>
        <w:rPr>
          <w:rFonts w:cstheme="minorHAnsi"/>
          <w:b/>
          <w:color w:val="000000"/>
        </w:rPr>
      </w:pPr>
      <w:r w:rsidRPr="00350215">
        <w:rPr>
          <w:rFonts w:cstheme="minorHAnsi"/>
          <w:b/>
          <w:color w:val="000000"/>
          <w:u w:val="single"/>
        </w:rPr>
        <w:t>Context</w:t>
      </w:r>
      <w:r w:rsidRPr="00350215">
        <w:rPr>
          <w:rFonts w:cstheme="minorHAnsi"/>
          <w:b/>
          <w:color w:val="000000"/>
        </w:rPr>
        <w:t xml:space="preserve">: </w:t>
      </w:r>
    </w:p>
    <w:p w14:paraId="7B4AF23A" w14:textId="77777777" w:rsidR="00350215" w:rsidRPr="00350215" w:rsidRDefault="00350215" w:rsidP="00350215">
      <w:pPr>
        <w:widowControl w:val="0"/>
        <w:autoSpaceDE w:val="0"/>
        <w:autoSpaceDN w:val="0"/>
        <w:adjustRightInd w:val="0"/>
        <w:spacing w:after="240"/>
        <w:jc w:val="both"/>
        <w:rPr>
          <w:rFonts w:cstheme="minorHAnsi"/>
          <w:color w:val="000000"/>
        </w:rPr>
      </w:pPr>
      <w:r w:rsidRPr="00350215">
        <w:rPr>
          <w:rFonts w:cstheme="minorHAnsi"/>
          <w:color w:val="000000"/>
        </w:rPr>
        <w:t>Provide reference to the national commodities context and need for the TSA study; and the institutional back up.</w:t>
      </w:r>
    </w:p>
    <w:p w14:paraId="053B89AB" w14:textId="77777777" w:rsidR="00350215" w:rsidRPr="00350215" w:rsidRDefault="00350215" w:rsidP="00350215">
      <w:pPr>
        <w:widowControl w:val="0"/>
        <w:autoSpaceDE w:val="0"/>
        <w:autoSpaceDN w:val="0"/>
        <w:adjustRightInd w:val="0"/>
        <w:spacing w:after="240"/>
        <w:jc w:val="both"/>
        <w:rPr>
          <w:rFonts w:cstheme="minorHAnsi"/>
          <w:b/>
          <w:color w:val="000000"/>
          <w:u w:val="single"/>
        </w:rPr>
      </w:pPr>
      <w:r w:rsidRPr="00350215">
        <w:rPr>
          <w:rFonts w:cstheme="minorHAnsi"/>
          <w:b/>
          <w:color w:val="000000"/>
          <w:u w:val="single"/>
        </w:rPr>
        <w:t>Purpose</w:t>
      </w:r>
    </w:p>
    <w:p w14:paraId="581D1C7E" w14:textId="77777777" w:rsidR="00350215" w:rsidRPr="00350215" w:rsidRDefault="00350215" w:rsidP="00350215">
      <w:pPr>
        <w:widowControl w:val="0"/>
        <w:autoSpaceDE w:val="0"/>
        <w:autoSpaceDN w:val="0"/>
        <w:adjustRightInd w:val="0"/>
        <w:spacing w:after="240"/>
        <w:jc w:val="both"/>
        <w:rPr>
          <w:rFonts w:cstheme="minorHAnsi"/>
          <w:lang w:eastAsia="ko-KR"/>
        </w:rPr>
      </w:pPr>
      <w:r w:rsidRPr="00350215">
        <w:rPr>
          <w:rFonts w:cstheme="minorHAnsi"/>
          <w:color w:val="000000"/>
        </w:rPr>
        <w:t xml:space="preserve">The core purpose of the TSA is to promote commodities and ecosystems management policy reform. To this end, the consultancy will carry out a Targeted Scenario Analysis (TSA) to </w:t>
      </w:r>
      <w:r w:rsidRPr="00350215">
        <w:rPr>
          <w:rFonts w:cstheme="minorHAnsi"/>
        </w:rPr>
        <w:t xml:space="preserve">compare different ecosystems management approaches at sectorial level (agricultural commodities), in order to assess potential economic losses or gains in terms of sectorial output. The TSA approach will be a client and sector-focused (the targeted decision-maker (s) of a selected commodities sector with capacity to lead decisions of policy reform and investment). The TSA will produce a balanced time-bound presentation of economic and financial evidence, for the decision maker (s), that weighs up the pros and cons of continuing with business as usual (BAU) or following a sustainable development path in which ecosystems are more effectively managed, i.e., sustainable ecosystem management (SEM). </w:t>
      </w:r>
      <w:r w:rsidRPr="00350215">
        <w:rPr>
          <w:rFonts w:cstheme="minorHAnsi"/>
          <w:lang w:eastAsia="ko-KR"/>
        </w:rPr>
        <w:t>The recommendations of the study will be based on concrete economic evidence and fully linked to specific policy reform needed to shift from BAU to SEM in the selected commodities sector. It is expected that the TSA data and recommendations will be used to make policy and management decisions that result in a more effective and sustainable policies and investment to enhance the production of green commodities, as well as improve management of ecosystems and ecosystem services that are key to the production of the targeted commodities. The TSA is a commodities sector centered study.</w:t>
      </w:r>
    </w:p>
    <w:p w14:paraId="6FDAF087" w14:textId="77777777" w:rsidR="00350215" w:rsidRPr="00350215" w:rsidRDefault="00350215" w:rsidP="00350215">
      <w:pPr>
        <w:jc w:val="both"/>
        <w:rPr>
          <w:rFonts w:cstheme="minorHAnsi"/>
          <w:b/>
          <w:u w:val="single"/>
        </w:rPr>
      </w:pPr>
      <w:r w:rsidRPr="00350215">
        <w:rPr>
          <w:rFonts w:cstheme="minorHAnsi"/>
          <w:b/>
          <w:u w:val="single"/>
        </w:rPr>
        <w:t>Execution and reporting</w:t>
      </w:r>
    </w:p>
    <w:p w14:paraId="67918935" w14:textId="40A4CF8F" w:rsidR="00350215" w:rsidRPr="00350215" w:rsidRDefault="00350215" w:rsidP="00350215">
      <w:pPr>
        <w:jc w:val="both"/>
        <w:rPr>
          <w:rFonts w:cstheme="minorHAnsi"/>
        </w:rPr>
      </w:pPr>
      <w:r w:rsidRPr="00350215">
        <w:rPr>
          <w:rFonts w:cstheme="minorHAnsi"/>
        </w:rPr>
        <w:t xml:space="preserve">Under the overall guidance of the UNDP CO, </w:t>
      </w:r>
      <w:r w:rsidR="00FF3D37" w:rsidRPr="00350215">
        <w:rPr>
          <w:rFonts w:cstheme="minorHAnsi"/>
        </w:rPr>
        <w:t>and the</w:t>
      </w:r>
      <w:r w:rsidR="00C51984">
        <w:rPr>
          <w:rFonts w:cstheme="minorHAnsi"/>
        </w:rPr>
        <w:t xml:space="preserve"> Senior Global TSA Advisor, </w:t>
      </w:r>
      <w:r w:rsidRPr="00350215">
        <w:rPr>
          <w:rFonts w:cstheme="minorHAnsi"/>
        </w:rPr>
        <w:t>the international consultant (or Consulting Firm) is expected to work together with the National Project Manager, and the TSA focal point at the targeted institutions to assess the gains and/or losses of the different ecosystems management approaches vis-à-vis sectorial output.</w:t>
      </w:r>
    </w:p>
    <w:p w14:paraId="26320460" w14:textId="77777777" w:rsidR="00C51984" w:rsidRDefault="00C51984" w:rsidP="00350215">
      <w:pPr>
        <w:widowControl w:val="0"/>
        <w:jc w:val="both"/>
        <w:rPr>
          <w:rFonts w:cstheme="minorHAnsi"/>
          <w:snapToGrid w:val="0"/>
        </w:rPr>
      </w:pPr>
    </w:p>
    <w:p w14:paraId="026617AE" w14:textId="733AF9DF" w:rsidR="00350215" w:rsidRPr="00350215" w:rsidRDefault="00350215" w:rsidP="00350215">
      <w:pPr>
        <w:widowControl w:val="0"/>
        <w:jc w:val="both"/>
        <w:rPr>
          <w:rFonts w:cstheme="minorHAnsi"/>
          <w:snapToGrid w:val="0"/>
        </w:rPr>
      </w:pPr>
      <w:r w:rsidRPr="00350215">
        <w:rPr>
          <w:rFonts w:cstheme="minorHAnsi"/>
          <w:snapToGrid w:val="0"/>
        </w:rPr>
        <w:t>The designated lead agen</w:t>
      </w:r>
      <w:r w:rsidR="00C51984">
        <w:rPr>
          <w:rFonts w:cstheme="minorHAnsi"/>
          <w:snapToGrid w:val="0"/>
        </w:rPr>
        <w:t>cy for the execution of the TSA</w:t>
      </w:r>
      <w:r w:rsidRPr="00350215">
        <w:rPr>
          <w:rFonts w:cstheme="minorHAnsi"/>
          <w:snapToGrid w:val="0"/>
        </w:rPr>
        <w:t xml:space="preserve"> (e.g. Ministry of Agriculture/Camber of Agriculture/Producers Association).</w:t>
      </w:r>
    </w:p>
    <w:p w14:paraId="4782D5CF" w14:textId="77777777" w:rsidR="00C51984" w:rsidRDefault="00C51984" w:rsidP="00350215">
      <w:pPr>
        <w:rPr>
          <w:rFonts w:cstheme="minorHAnsi"/>
          <w:b/>
          <w:color w:val="000000"/>
          <w:u w:val="single"/>
        </w:rPr>
      </w:pPr>
    </w:p>
    <w:p w14:paraId="223A6055" w14:textId="79A4EF72" w:rsidR="00350215" w:rsidRPr="00350215" w:rsidRDefault="00350215" w:rsidP="00350215">
      <w:pPr>
        <w:rPr>
          <w:rFonts w:cstheme="minorHAnsi"/>
          <w:b/>
          <w:color w:val="000000"/>
          <w:u w:val="single"/>
        </w:rPr>
      </w:pPr>
      <w:r w:rsidRPr="00350215">
        <w:rPr>
          <w:rFonts w:cstheme="minorHAnsi"/>
          <w:b/>
          <w:color w:val="000000"/>
          <w:u w:val="single"/>
        </w:rPr>
        <w:t>Main tasks</w:t>
      </w:r>
    </w:p>
    <w:p w14:paraId="18B25A45" w14:textId="32C5680F" w:rsidR="00350215" w:rsidRPr="00350215" w:rsidRDefault="00350215" w:rsidP="00350215">
      <w:pPr>
        <w:rPr>
          <w:rFonts w:cstheme="minorHAnsi"/>
          <w:color w:val="000000"/>
        </w:rPr>
      </w:pPr>
      <w:r w:rsidRPr="00350215">
        <w:rPr>
          <w:rFonts w:cstheme="minorHAnsi"/>
          <w:color w:val="000000"/>
        </w:rPr>
        <w:t>During the implementation of the following tasks, the TSA valuation team will maintain close communication and coordination with the targeted decision makers and stakeholders.</w:t>
      </w:r>
    </w:p>
    <w:p w14:paraId="0D3DC503" w14:textId="77777777" w:rsidR="00350215" w:rsidRPr="00350215" w:rsidRDefault="00350215" w:rsidP="00B54EFF">
      <w:pPr>
        <w:pStyle w:val="a7"/>
        <w:numPr>
          <w:ilvl w:val="0"/>
          <w:numId w:val="10"/>
        </w:numPr>
        <w:rPr>
          <w:rFonts w:cstheme="minorHAnsi"/>
        </w:rPr>
      </w:pPr>
      <w:r w:rsidRPr="00350215">
        <w:rPr>
          <w:rFonts w:cstheme="minorHAnsi"/>
        </w:rPr>
        <w:t>Inception mission to the country to meet with potential decision makers and key stakeholders to confirm ownership of the TSA study.</w:t>
      </w:r>
    </w:p>
    <w:p w14:paraId="15BBC38F" w14:textId="77777777" w:rsidR="00350215" w:rsidRPr="00350215" w:rsidRDefault="00350215" w:rsidP="00B54EFF">
      <w:pPr>
        <w:pStyle w:val="a7"/>
        <w:numPr>
          <w:ilvl w:val="0"/>
          <w:numId w:val="10"/>
        </w:numPr>
        <w:rPr>
          <w:rFonts w:cstheme="minorHAnsi"/>
        </w:rPr>
      </w:pPr>
      <w:r w:rsidRPr="00350215">
        <w:rPr>
          <w:rFonts w:cstheme="minorHAnsi"/>
        </w:rPr>
        <w:t>Prepare a work plan to implement the TSA, and progress reports.</w:t>
      </w:r>
    </w:p>
    <w:p w14:paraId="5F49F2A7" w14:textId="77777777" w:rsidR="00350215" w:rsidRPr="00350215" w:rsidRDefault="00350215" w:rsidP="00B54EFF">
      <w:pPr>
        <w:pStyle w:val="a7"/>
        <w:numPr>
          <w:ilvl w:val="0"/>
          <w:numId w:val="10"/>
        </w:numPr>
        <w:rPr>
          <w:rFonts w:cstheme="minorHAnsi"/>
        </w:rPr>
      </w:pPr>
      <w:r w:rsidRPr="00350215">
        <w:rPr>
          <w:rFonts w:cstheme="minorHAnsi"/>
        </w:rPr>
        <w:t>Review the UNDP TSA Guideline; and prepare a draft annotated outline for the report to be consulted with targeted decision makers and stakeholders.</w:t>
      </w:r>
    </w:p>
    <w:p w14:paraId="32EEE93B" w14:textId="77777777" w:rsidR="00350215" w:rsidRPr="00350215" w:rsidRDefault="00350215" w:rsidP="00B54EFF">
      <w:pPr>
        <w:pStyle w:val="a7"/>
        <w:numPr>
          <w:ilvl w:val="0"/>
          <w:numId w:val="10"/>
        </w:numPr>
        <w:rPr>
          <w:rFonts w:cstheme="minorHAnsi"/>
        </w:rPr>
      </w:pPr>
      <w:r w:rsidRPr="00350215">
        <w:rPr>
          <w:rFonts w:cstheme="minorHAnsi"/>
        </w:rPr>
        <w:t>Review literature and case studies on ecosystems valuation that could be relevant to the TSA, at national level, in other countries in the region, and countries in other regions (as needed).</w:t>
      </w:r>
    </w:p>
    <w:p w14:paraId="127639E1" w14:textId="77777777" w:rsidR="00350215" w:rsidRPr="00350215" w:rsidRDefault="00350215" w:rsidP="00B54EFF">
      <w:pPr>
        <w:pStyle w:val="a7"/>
        <w:numPr>
          <w:ilvl w:val="0"/>
          <w:numId w:val="10"/>
        </w:numPr>
        <w:rPr>
          <w:rFonts w:cstheme="minorHAnsi"/>
        </w:rPr>
      </w:pPr>
      <w:r w:rsidRPr="00350215">
        <w:rPr>
          <w:rFonts w:cstheme="minorHAnsi"/>
        </w:rPr>
        <w:lastRenderedPageBreak/>
        <w:t>Prior to any field work, and based in the above indicated review, describe the background, including all possible interrelations between the specific commodities sector under study and the natural resource base. This task includes:</w:t>
      </w:r>
    </w:p>
    <w:p w14:paraId="5C971E1D" w14:textId="77777777" w:rsidR="00350215" w:rsidRPr="00350215" w:rsidRDefault="00350215" w:rsidP="00B54EFF">
      <w:pPr>
        <w:pStyle w:val="a7"/>
        <w:numPr>
          <w:ilvl w:val="0"/>
          <w:numId w:val="14"/>
        </w:numPr>
        <w:rPr>
          <w:rFonts w:cstheme="minorHAnsi"/>
        </w:rPr>
      </w:pPr>
      <w:r w:rsidRPr="00350215">
        <w:rPr>
          <w:rFonts w:cstheme="minorHAnsi"/>
        </w:rPr>
        <w:t xml:space="preserve">Construct a conceptual model of all existing interactions between the ecosystem under study and the commodities sector under analysis. The model should be concise and descriptive, rather than analytical or mathematical. </w:t>
      </w:r>
    </w:p>
    <w:p w14:paraId="2C6B3346" w14:textId="77777777" w:rsidR="00350215" w:rsidRPr="00350215" w:rsidRDefault="00350215" w:rsidP="00B54EFF">
      <w:pPr>
        <w:pStyle w:val="a7"/>
        <w:numPr>
          <w:ilvl w:val="0"/>
          <w:numId w:val="14"/>
        </w:numPr>
        <w:rPr>
          <w:rFonts w:cstheme="minorHAnsi"/>
        </w:rPr>
      </w:pPr>
      <w:r w:rsidRPr="00350215">
        <w:rPr>
          <w:rFonts w:cstheme="minorHAnsi"/>
        </w:rPr>
        <w:t>Based on the conceptual model, identify actual and potential environmental inputs (including goods and services) that the ecosystem provides to the targeted commodities sector.</w:t>
      </w:r>
    </w:p>
    <w:p w14:paraId="279ADE1F" w14:textId="77777777" w:rsidR="00350215" w:rsidRPr="00350215" w:rsidRDefault="00350215" w:rsidP="00B54EFF">
      <w:pPr>
        <w:pStyle w:val="a7"/>
        <w:numPr>
          <w:ilvl w:val="0"/>
          <w:numId w:val="10"/>
        </w:numPr>
        <w:suppressAutoHyphens/>
        <w:spacing w:line="100" w:lineRule="atLeast"/>
        <w:rPr>
          <w:rFonts w:cstheme="minorHAnsi"/>
        </w:rPr>
      </w:pPr>
      <w:r w:rsidRPr="00350215">
        <w:rPr>
          <w:rFonts w:cstheme="minorHAnsi"/>
        </w:rPr>
        <w:t>Support the implementation of a comprehensive TSA training workshop for decision makers, stakeholders and national consultants. The workshop aims at developing a common understanding of TSA and what to expect out of the TSA study.</w:t>
      </w:r>
    </w:p>
    <w:p w14:paraId="7B480EFE" w14:textId="77777777" w:rsidR="00350215" w:rsidRPr="00350215" w:rsidRDefault="00350215" w:rsidP="00B54EFF">
      <w:pPr>
        <w:pStyle w:val="a7"/>
        <w:numPr>
          <w:ilvl w:val="0"/>
          <w:numId w:val="10"/>
        </w:numPr>
        <w:rPr>
          <w:rFonts w:cstheme="minorHAnsi"/>
        </w:rPr>
      </w:pPr>
      <w:r w:rsidRPr="00350215">
        <w:rPr>
          <w:rFonts w:cstheme="minorHAnsi"/>
        </w:rPr>
        <w:t xml:space="preserve">Define the scope of the TSA (select the main issues to be analyzed): Based on consultations with the decision maker and key stakeholders, identify the policy (s) or management questions to be resolved.  Provide background on how the process was conducted and how the final policies or management questions came about. </w:t>
      </w:r>
    </w:p>
    <w:p w14:paraId="16742E45" w14:textId="77777777"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sz w:val="22"/>
          <w:szCs w:val="22"/>
          <w:shd w:val="clear" w:color="auto" w:fill="FFFFFF"/>
        </w:rPr>
        <w:t>Based on existing information, workshops, focus groups and and/or expert interviews, provide a detailed description of the BAU intervention and proposed SEM policy or management interventions. Describe the process of reaching agreement with key stake holders.</w:t>
      </w:r>
    </w:p>
    <w:p w14:paraId="021FDA9F" w14:textId="77777777"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sz w:val="22"/>
          <w:szCs w:val="22"/>
        </w:rPr>
        <w:t xml:space="preserve">Select and justify the relevant criteria and indicators for TSA and for the specific questions related to the targeted policy and/or investment decision. </w:t>
      </w:r>
    </w:p>
    <w:p w14:paraId="1B12B92A" w14:textId="77777777" w:rsidR="00350215" w:rsidRPr="00350215" w:rsidRDefault="00350215" w:rsidP="00B54EFF">
      <w:pPr>
        <w:pStyle w:val="afa"/>
        <w:numPr>
          <w:ilvl w:val="0"/>
          <w:numId w:val="11"/>
        </w:numPr>
        <w:rPr>
          <w:rFonts w:asciiTheme="minorHAnsi" w:hAnsiTheme="minorHAnsi" w:cstheme="minorHAnsi"/>
          <w:sz w:val="22"/>
          <w:szCs w:val="22"/>
        </w:rPr>
      </w:pPr>
      <w:r w:rsidRPr="00350215">
        <w:rPr>
          <w:rFonts w:asciiTheme="minorHAnsi" w:hAnsiTheme="minorHAnsi" w:cstheme="minorHAnsi"/>
          <w:sz w:val="22"/>
          <w:szCs w:val="22"/>
          <w:shd w:val="clear" w:color="auto" w:fill="FFFFFF"/>
        </w:rPr>
        <w:t>In consultation with the decision maker, select the relevant criteria and indicators that can capture change in the relevant criteria. Provide a sound and defensible justification for the selection. Criteria and indicators could be:</w:t>
      </w:r>
    </w:p>
    <w:tbl>
      <w:tblPr>
        <w:tblW w:w="6379" w:type="dxa"/>
        <w:jc w:val="center"/>
        <w:tblLook w:val="0000" w:firstRow="0" w:lastRow="0" w:firstColumn="0" w:lastColumn="0" w:noHBand="0" w:noVBand="0"/>
      </w:tblPr>
      <w:tblGrid>
        <w:gridCol w:w="1813"/>
        <w:gridCol w:w="4566"/>
      </w:tblGrid>
      <w:tr w:rsidR="00350215" w:rsidRPr="00350215" w14:paraId="07AFA9E4" w14:textId="77777777" w:rsidTr="00350215">
        <w:trPr>
          <w:jc w:val="center"/>
        </w:trPr>
        <w:tc>
          <w:tcPr>
            <w:tcW w:w="1813" w:type="dxa"/>
            <w:tcBorders>
              <w:bottom w:val="single" w:sz="4" w:space="0" w:color="7B7B7B" w:themeColor="accent3" w:themeShade="BF"/>
            </w:tcBorders>
            <w:shd w:val="clear" w:color="auto" w:fill="auto"/>
            <w:tcMar>
              <w:top w:w="20" w:type="nil"/>
              <w:left w:w="20" w:type="nil"/>
              <w:bottom w:w="20" w:type="nil"/>
              <w:right w:w="20" w:type="nil"/>
            </w:tcMar>
            <w:vAlign w:val="center"/>
          </w:tcPr>
          <w:p w14:paraId="38564AF7" w14:textId="77777777" w:rsidR="00350215" w:rsidRPr="00350215" w:rsidRDefault="00350215" w:rsidP="00350215">
            <w:pPr>
              <w:pStyle w:val="aff"/>
              <w:rPr>
                <w:rFonts w:asciiTheme="minorHAnsi" w:hAnsiTheme="minorHAnsi" w:cstheme="minorHAnsi"/>
                <w:b/>
                <w:i/>
                <w:szCs w:val="22"/>
              </w:rPr>
            </w:pPr>
            <w:r w:rsidRPr="00350215">
              <w:rPr>
                <w:rFonts w:asciiTheme="minorHAnsi" w:hAnsiTheme="minorHAnsi" w:cstheme="minorHAnsi"/>
                <w:b/>
                <w:i/>
                <w:szCs w:val="22"/>
              </w:rPr>
              <w:t>Criteria</w:t>
            </w:r>
          </w:p>
        </w:tc>
        <w:tc>
          <w:tcPr>
            <w:tcW w:w="4566" w:type="dxa"/>
            <w:tcBorders>
              <w:bottom w:val="single" w:sz="4" w:space="0" w:color="7B7B7B" w:themeColor="accent3" w:themeShade="BF"/>
            </w:tcBorders>
            <w:shd w:val="clear" w:color="auto" w:fill="auto"/>
            <w:tcMar>
              <w:top w:w="20" w:type="nil"/>
              <w:left w:w="20" w:type="nil"/>
              <w:bottom w:w="20" w:type="nil"/>
              <w:right w:w="20" w:type="nil"/>
            </w:tcMar>
            <w:vAlign w:val="center"/>
          </w:tcPr>
          <w:p w14:paraId="6186B3E1" w14:textId="77777777" w:rsidR="00350215" w:rsidRPr="00350215" w:rsidRDefault="00350215" w:rsidP="00350215">
            <w:pPr>
              <w:pStyle w:val="aff"/>
              <w:rPr>
                <w:rFonts w:asciiTheme="minorHAnsi" w:hAnsiTheme="minorHAnsi" w:cstheme="minorHAnsi"/>
                <w:b/>
                <w:i/>
                <w:szCs w:val="22"/>
              </w:rPr>
            </w:pPr>
            <w:r w:rsidRPr="00350215">
              <w:rPr>
                <w:rFonts w:asciiTheme="minorHAnsi" w:hAnsiTheme="minorHAnsi" w:cstheme="minorHAnsi"/>
                <w:b/>
                <w:i/>
                <w:szCs w:val="22"/>
              </w:rPr>
              <w:t xml:space="preserve">Sample Indicators </w:t>
            </w:r>
          </w:p>
        </w:tc>
      </w:tr>
      <w:tr w:rsidR="00350215" w:rsidRPr="00350215" w14:paraId="5C8E9260" w14:textId="77777777" w:rsidTr="00350215">
        <w:trPr>
          <w:jc w:val="center"/>
        </w:trPr>
        <w:tc>
          <w:tcPr>
            <w:tcW w:w="1813"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7915398F" w14:textId="77777777" w:rsidR="00350215" w:rsidRPr="00350215" w:rsidRDefault="00350215" w:rsidP="00350215">
            <w:pPr>
              <w:pStyle w:val="aff"/>
              <w:rPr>
                <w:rFonts w:asciiTheme="minorHAnsi" w:hAnsiTheme="minorHAnsi" w:cstheme="minorHAnsi"/>
                <w:b/>
                <w:szCs w:val="22"/>
              </w:rPr>
            </w:pPr>
            <w:r w:rsidRPr="00350215">
              <w:rPr>
                <w:rFonts w:asciiTheme="minorHAnsi" w:hAnsiTheme="minorHAnsi" w:cstheme="minorHAnsi"/>
                <w:b/>
                <w:szCs w:val="22"/>
              </w:rPr>
              <w:t xml:space="preserve">Financial </w:t>
            </w:r>
          </w:p>
          <w:p w14:paraId="3E4E29D2" w14:textId="77777777" w:rsidR="00350215" w:rsidRPr="00350215" w:rsidRDefault="00350215" w:rsidP="00350215">
            <w:pPr>
              <w:pStyle w:val="aff"/>
              <w:rPr>
                <w:rFonts w:asciiTheme="minorHAnsi" w:hAnsiTheme="minorHAnsi" w:cstheme="minorHAnsi"/>
                <w:szCs w:val="22"/>
              </w:rPr>
            </w:pPr>
          </w:p>
        </w:tc>
        <w:tc>
          <w:tcPr>
            <w:tcW w:w="4566"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57A73554"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Change in productivity </w:t>
            </w:r>
            <w:r w:rsidRPr="00350215">
              <w:rPr>
                <w:rFonts w:ascii="MS Gothic" w:eastAsia="MS Gothic" w:hAnsi="MS Gothic" w:cs="MS Gothic"/>
                <w:szCs w:val="22"/>
              </w:rPr>
              <w:t> </w:t>
            </w:r>
          </w:p>
          <w:p w14:paraId="44B5C1C4"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Annual revenues, net profits </w:t>
            </w:r>
            <w:r w:rsidRPr="00350215">
              <w:rPr>
                <w:rFonts w:ascii="MS Gothic" w:eastAsia="MS Gothic" w:hAnsi="MS Gothic" w:cs="MS Gothic"/>
                <w:szCs w:val="22"/>
              </w:rPr>
              <w:t> </w:t>
            </w:r>
          </w:p>
          <w:p w14:paraId="0BD74569"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Costs, investment costs </w:t>
            </w:r>
            <w:r w:rsidRPr="00350215">
              <w:rPr>
                <w:rFonts w:ascii="MS Gothic" w:eastAsia="MS Gothic" w:hAnsi="MS Gothic" w:cs="MS Gothic"/>
                <w:szCs w:val="22"/>
              </w:rPr>
              <w:t> </w:t>
            </w:r>
          </w:p>
        </w:tc>
      </w:tr>
      <w:tr w:rsidR="00350215" w:rsidRPr="00350215" w14:paraId="057BBD09" w14:textId="77777777" w:rsidTr="00350215">
        <w:trPr>
          <w:jc w:val="center"/>
        </w:trPr>
        <w:tc>
          <w:tcPr>
            <w:tcW w:w="1813"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649266C8" w14:textId="77777777" w:rsidR="00350215" w:rsidRPr="00350215" w:rsidRDefault="00350215" w:rsidP="00350215">
            <w:pPr>
              <w:pStyle w:val="aff"/>
              <w:rPr>
                <w:rFonts w:asciiTheme="minorHAnsi" w:hAnsiTheme="minorHAnsi" w:cstheme="minorHAnsi"/>
                <w:b/>
                <w:szCs w:val="22"/>
              </w:rPr>
            </w:pPr>
            <w:r w:rsidRPr="00350215">
              <w:rPr>
                <w:rFonts w:asciiTheme="minorHAnsi" w:hAnsiTheme="minorHAnsi" w:cstheme="minorHAnsi"/>
                <w:b/>
                <w:szCs w:val="22"/>
              </w:rPr>
              <w:t xml:space="preserve">Economic </w:t>
            </w:r>
          </w:p>
        </w:tc>
        <w:tc>
          <w:tcPr>
            <w:tcW w:w="4566"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5F7DF4CD"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Consumer surplus (total willingness to pay) </w:t>
            </w:r>
            <w:r w:rsidRPr="00350215">
              <w:rPr>
                <w:rFonts w:ascii="MS Gothic" w:eastAsia="MS Gothic" w:hAnsi="MS Gothic" w:cs="MS Gothic"/>
                <w:szCs w:val="22"/>
              </w:rPr>
              <w:t> </w:t>
            </w:r>
          </w:p>
          <w:p w14:paraId="7E2536C2"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Producer surplus </w:t>
            </w:r>
            <w:r w:rsidRPr="00350215">
              <w:rPr>
                <w:rFonts w:ascii="MS Gothic" w:eastAsia="MS Gothic" w:hAnsi="MS Gothic" w:cs="MS Gothic"/>
                <w:szCs w:val="22"/>
              </w:rPr>
              <w:t> </w:t>
            </w:r>
          </w:p>
          <w:p w14:paraId="74B2ABF5"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Estimated cost of sector development strategies </w:t>
            </w:r>
          </w:p>
        </w:tc>
      </w:tr>
      <w:tr w:rsidR="00350215" w:rsidRPr="00350215" w14:paraId="4C4C0AA8" w14:textId="77777777" w:rsidTr="00350215">
        <w:trPr>
          <w:jc w:val="center"/>
        </w:trPr>
        <w:tc>
          <w:tcPr>
            <w:tcW w:w="1813"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770FAC73" w14:textId="77777777" w:rsidR="00350215" w:rsidRPr="00350215" w:rsidRDefault="00350215" w:rsidP="00350215">
            <w:pPr>
              <w:pStyle w:val="aff"/>
              <w:rPr>
                <w:rFonts w:asciiTheme="minorHAnsi" w:hAnsiTheme="minorHAnsi" w:cstheme="minorHAnsi"/>
                <w:b/>
                <w:szCs w:val="22"/>
              </w:rPr>
            </w:pPr>
            <w:r w:rsidRPr="00350215">
              <w:rPr>
                <w:rFonts w:asciiTheme="minorHAnsi" w:hAnsiTheme="minorHAnsi" w:cstheme="minorHAnsi"/>
                <w:b/>
                <w:szCs w:val="22"/>
              </w:rPr>
              <w:t xml:space="preserve">Employment </w:t>
            </w:r>
          </w:p>
        </w:tc>
        <w:tc>
          <w:tcPr>
            <w:tcW w:w="4566" w:type="dxa"/>
            <w:tcBorders>
              <w:top w:val="single" w:sz="4" w:space="0" w:color="7B7B7B" w:themeColor="accent3" w:themeShade="BF"/>
              <w:bottom w:val="single" w:sz="4" w:space="0" w:color="7B7B7B" w:themeColor="accent3" w:themeShade="BF"/>
            </w:tcBorders>
            <w:shd w:val="clear" w:color="auto" w:fill="auto"/>
            <w:tcMar>
              <w:top w:w="20" w:type="nil"/>
              <w:left w:w="20" w:type="nil"/>
              <w:bottom w:w="20" w:type="nil"/>
              <w:right w:w="20" w:type="nil"/>
            </w:tcMar>
            <w:vAlign w:val="center"/>
          </w:tcPr>
          <w:p w14:paraId="2F57C219"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Number of new jobs and salary level </w:t>
            </w:r>
            <w:r w:rsidRPr="00350215">
              <w:rPr>
                <w:rFonts w:ascii="MS Gothic" w:eastAsia="MS Gothic" w:hAnsi="MS Gothic" w:cs="MS Gothic"/>
                <w:szCs w:val="22"/>
              </w:rPr>
              <w:t> </w:t>
            </w:r>
          </w:p>
          <w:p w14:paraId="54BDF88C"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Number of part-time jobs </w:t>
            </w:r>
            <w:r w:rsidRPr="00350215">
              <w:rPr>
                <w:rFonts w:ascii="MS Gothic" w:eastAsia="MS Gothic" w:hAnsi="MS Gothic" w:cs="MS Gothic"/>
                <w:szCs w:val="22"/>
              </w:rPr>
              <w:t> </w:t>
            </w:r>
          </w:p>
          <w:p w14:paraId="16F4E6EF"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Ratio of high-paying versus low-paying jobs </w:t>
            </w:r>
            <w:r w:rsidRPr="00350215">
              <w:rPr>
                <w:rFonts w:ascii="MS Gothic" w:eastAsia="MS Gothic" w:hAnsi="MS Gothic" w:cs="MS Gothic"/>
                <w:szCs w:val="22"/>
              </w:rPr>
              <w:t> </w:t>
            </w:r>
          </w:p>
        </w:tc>
      </w:tr>
      <w:tr w:rsidR="00350215" w:rsidRPr="00350215" w14:paraId="09D66AED" w14:textId="77777777" w:rsidTr="00350215">
        <w:trPr>
          <w:jc w:val="center"/>
        </w:trPr>
        <w:tc>
          <w:tcPr>
            <w:tcW w:w="1813" w:type="dxa"/>
            <w:tcBorders>
              <w:top w:val="single" w:sz="4" w:space="0" w:color="7B7B7B" w:themeColor="accent3" w:themeShade="BF"/>
            </w:tcBorders>
            <w:shd w:val="clear" w:color="auto" w:fill="auto"/>
            <w:tcMar>
              <w:top w:w="20" w:type="nil"/>
              <w:left w:w="20" w:type="nil"/>
              <w:bottom w:w="20" w:type="nil"/>
              <w:right w:w="20" w:type="nil"/>
            </w:tcMar>
            <w:vAlign w:val="center"/>
          </w:tcPr>
          <w:p w14:paraId="1C41B2D7" w14:textId="77777777" w:rsidR="00350215" w:rsidRPr="00350215" w:rsidRDefault="00350215" w:rsidP="00350215">
            <w:pPr>
              <w:pStyle w:val="aff"/>
              <w:rPr>
                <w:rFonts w:asciiTheme="minorHAnsi" w:hAnsiTheme="minorHAnsi" w:cstheme="minorHAnsi"/>
                <w:b/>
                <w:szCs w:val="22"/>
              </w:rPr>
            </w:pPr>
            <w:r w:rsidRPr="00350215">
              <w:rPr>
                <w:rFonts w:asciiTheme="minorHAnsi" w:hAnsiTheme="minorHAnsi" w:cstheme="minorHAnsi"/>
                <w:b/>
                <w:szCs w:val="22"/>
              </w:rPr>
              <w:t xml:space="preserve">Equity and fairness </w:t>
            </w:r>
          </w:p>
        </w:tc>
        <w:tc>
          <w:tcPr>
            <w:tcW w:w="4566" w:type="dxa"/>
            <w:tcBorders>
              <w:top w:val="single" w:sz="4" w:space="0" w:color="7B7B7B" w:themeColor="accent3" w:themeShade="BF"/>
            </w:tcBorders>
            <w:shd w:val="clear" w:color="auto" w:fill="auto"/>
            <w:tcMar>
              <w:top w:w="20" w:type="nil"/>
              <w:left w:w="20" w:type="nil"/>
              <w:bottom w:w="20" w:type="nil"/>
              <w:right w:w="20" w:type="nil"/>
            </w:tcMar>
            <w:vAlign w:val="center"/>
          </w:tcPr>
          <w:p w14:paraId="1F76937C"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Ratio of salaries by gender </w:t>
            </w:r>
            <w:r w:rsidRPr="00350215">
              <w:rPr>
                <w:rFonts w:ascii="MS Gothic" w:eastAsia="MS Gothic" w:hAnsi="MS Gothic" w:cs="MS Gothic"/>
                <w:szCs w:val="22"/>
              </w:rPr>
              <w:t> </w:t>
            </w:r>
          </w:p>
          <w:p w14:paraId="2304CA6D" w14:textId="77777777" w:rsidR="00350215" w:rsidRPr="00350215" w:rsidRDefault="00350215" w:rsidP="00350215">
            <w:pPr>
              <w:pStyle w:val="aff"/>
              <w:rPr>
                <w:rFonts w:asciiTheme="minorHAnsi" w:hAnsiTheme="minorHAnsi" w:cstheme="minorHAnsi"/>
                <w:szCs w:val="22"/>
              </w:rPr>
            </w:pPr>
            <w:r w:rsidRPr="00350215">
              <w:rPr>
                <w:rFonts w:asciiTheme="minorHAnsi" w:hAnsiTheme="minorHAnsi" w:cstheme="minorHAnsi"/>
                <w:szCs w:val="22"/>
              </w:rPr>
              <w:t xml:space="preserve">Ratio of benefits by ethnic group </w:t>
            </w:r>
            <w:r w:rsidRPr="00350215">
              <w:rPr>
                <w:rFonts w:ascii="MS Gothic" w:eastAsia="MS Gothic" w:hAnsi="MS Gothic" w:cs="MS Gothic"/>
                <w:szCs w:val="22"/>
              </w:rPr>
              <w:t> </w:t>
            </w:r>
            <w:r w:rsidRPr="00350215">
              <w:rPr>
                <w:rFonts w:asciiTheme="minorHAnsi" w:hAnsiTheme="minorHAnsi" w:cstheme="minorHAnsi"/>
                <w:szCs w:val="22"/>
              </w:rPr>
              <w:t xml:space="preserve"> </w:t>
            </w:r>
            <w:r w:rsidRPr="00350215">
              <w:rPr>
                <w:rFonts w:ascii="MS Gothic" w:eastAsia="MS Gothic" w:hAnsi="MS Gothic" w:cs="MS Gothic"/>
                <w:szCs w:val="22"/>
              </w:rPr>
              <w:t> </w:t>
            </w:r>
          </w:p>
        </w:tc>
      </w:tr>
    </w:tbl>
    <w:p w14:paraId="01D0C9D6" w14:textId="77777777" w:rsidR="00350215" w:rsidRPr="00350215" w:rsidRDefault="00350215" w:rsidP="00B54EFF">
      <w:pPr>
        <w:pStyle w:val="afa"/>
        <w:numPr>
          <w:ilvl w:val="0"/>
          <w:numId w:val="11"/>
        </w:numPr>
        <w:rPr>
          <w:rFonts w:asciiTheme="minorHAnsi" w:hAnsiTheme="minorHAnsi" w:cstheme="minorHAnsi"/>
          <w:sz w:val="22"/>
          <w:szCs w:val="22"/>
        </w:rPr>
      </w:pPr>
      <w:r w:rsidRPr="00350215">
        <w:rPr>
          <w:rFonts w:asciiTheme="minorHAnsi" w:hAnsiTheme="minorHAnsi" w:cstheme="minorHAnsi"/>
          <w:sz w:val="22"/>
          <w:szCs w:val="22"/>
          <w:shd w:val="clear" w:color="auto" w:fill="FFFFFF"/>
        </w:rPr>
        <w:t xml:space="preserve">For each indicator, mention the expected relationship between the ecosystem under study and changes in the indicator. </w:t>
      </w:r>
    </w:p>
    <w:p w14:paraId="41DBD203" w14:textId="77777777"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sz w:val="22"/>
          <w:szCs w:val="22"/>
        </w:rPr>
        <w:t>Provide</w:t>
      </w:r>
      <w:r w:rsidRPr="00350215">
        <w:rPr>
          <w:rFonts w:asciiTheme="minorHAnsi" w:hAnsiTheme="minorHAnsi" w:cstheme="minorHAnsi"/>
          <w:sz w:val="22"/>
          <w:szCs w:val="22"/>
          <w:shd w:val="clear" w:color="auto" w:fill="FFFFFF"/>
        </w:rPr>
        <w:t xml:space="preserve"> a short review of existing information and identified data gaps. </w:t>
      </w:r>
    </w:p>
    <w:p w14:paraId="29148A92" w14:textId="77777777"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sz w:val="22"/>
          <w:szCs w:val="22"/>
        </w:rPr>
        <w:t>Carry out a detailed analysis of the selected policies and/or management regulations. The analysis will identify loopholes and potential areas for reform.</w:t>
      </w:r>
    </w:p>
    <w:p w14:paraId="1414C67A" w14:textId="77777777" w:rsidR="00350215" w:rsidRPr="00350215" w:rsidRDefault="00350215" w:rsidP="00B54EFF">
      <w:pPr>
        <w:pStyle w:val="a7"/>
        <w:numPr>
          <w:ilvl w:val="0"/>
          <w:numId w:val="10"/>
        </w:numPr>
        <w:rPr>
          <w:rFonts w:cstheme="minorHAnsi"/>
        </w:rPr>
      </w:pPr>
      <w:r w:rsidRPr="00350215">
        <w:rPr>
          <w:rFonts w:cstheme="minorHAnsi"/>
        </w:rPr>
        <w:t>Carry out all other required research, technical activities and field visits (as needed).</w:t>
      </w:r>
    </w:p>
    <w:p w14:paraId="7C0EFC13" w14:textId="1551BF2F"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sz w:val="22"/>
          <w:szCs w:val="22"/>
          <w:shd w:val="clear" w:color="auto" w:fill="FFFFFF"/>
        </w:rPr>
        <w:t xml:space="preserve">Construct the BAU and SEM scenarios for each indicator. Whenever primary data is collected, provide a detailed </w:t>
      </w:r>
      <w:r w:rsidRPr="00350215">
        <w:rPr>
          <w:rFonts w:asciiTheme="minorHAnsi" w:hAnsiTheme="minorHAnsi" w:cstheme="minorHAnsi"/>
          <w:color w:val="000000"/>
          <w:sz w:val="22"/>
          <w:szCs w:val="22"/>
        </w:rPr>
        <w:t xml:space="preserve">description of the valuation methodology used, and how the estimated values respond to changes in the temporal and spatial dimension; and provide an account of </w:t>
      </w:r>
      <w:r w:rsidRPr="00350215">
        <w:rPr>
          <w:rFonts w:asciiTheme="minorHAnsi" w:hAnsiTheme="minorHAnsi" w:cstheme="minorHAnsi"/>
          <w:color w:val="000000"/>
          <w:sz w:val="22"/>
          <w:szCs w:val="22"/>
        </w:rPr>
        <w:lastRenderedPageBreak/>
        <w:t xml:space="preserve">uncertainty in the analysis. This will help provide background on how generalizable </w:t>
      </w:r>
      <w:r w:rsidR="00FD50C3" w:rsidRPr="00350215">
        <w:rPr>
          <w:rFonts w:asciiTheme="minorHAnsi" w:hAnsiTheme="minorHAnsi" w:cstheme="minorHAnsi"/>
          <w:color w:val="000000"/>
          <w:sz w:val="22"/>
          <w:szCs w:val="22"/>
        </w:rPr>
        <w:t>the results are</w:t>
      </w:r>
      <w:r w:rsidRPr="00350215">
        <w:rPr>
          <w:rFonts w:asciiTheme="minorHAnsi" w:hAnsiTheme="minorHAnsi" w:cstheme="minorHAnsi"/>
          <w:color w:val="000000"/>
          <w:sz w:val="22"/>
          <w:szCs w:val="22"/>
        </w:rPr>
        <w:t>.</w:t>
      </w:r>
    </w:p>
    <w:p w14:paraId="65E96939" w14:textId="77777777" w:rsidR="00350215" w:rsidRPr="00350215" w:rsidRDefault="00350215" w:rsidP="00B54EFF">
      <w:pPr>
        <w:pStyle w:val="afa"/>
        <w:numPr>
          <w:ilvl w:val="0"/>
          <w:numId w:val="10"/>
        </w:numPr>
        <w:rPr>
          <w:rFonts w:asciiTheme="minorHAnsi" w:hAnsiTheme="minorHAnsi" w:cstheme="minorHAnsi"/>
          <w:sz w:val="22"/>
          <w:szCs w:val="22"/>
        </w:rPr>
      </w:pPr>
      <w:r w:rsidRPr="00350215">
        <w:rPr>
          <w:rFonts w:asciiTheme="minorHAnsi" w:hAnsiTheme="minorHAnsi" w:cstheme="minorHAnsi"/>
          <w:color w:val="000000"/>
          <w:sz w:val="22"/>
          <w:szCs w:val="22"/>
        </w:rPr>
        <w:t xml:space="preserve">Carry out different levels of analysis, for example: </w:t>
      </w:r>
    </w:p>
    <w:p w14:paraId="4676A784" w14:textId="77777777" w:rsidR="00350215" w:rsidRPr="00350215" w:rsidRDefault="00350215" w:rsidP="00B54EFF">
      <w:pPr>
        <w:pStyle w:val="afa"/>
        <w:numPr>
          <w:ilvl w:val="0"/>
          <w:numId w:val="12"/>
        </w:numPr>
        <w:contextualSpacing/>
        <w:rPr>
          <w:rFonts w:asciiTheme="minorHAnsi" w:hAnsiTheme="minorHAnsi" w:cstheme="minorHAnsi"/>
          <w:sz w:val="22"/>
          <w:szCs w:val="22"/>
        </w:rPr>
      </w:pPr>
      <w:r w:rsidRPr="00350215">
        <w:rPr>
          <w:rFonts w:asciiTheme="minorHAnsi" w:hAnsiTheme="minorHAnsi" w:cstheme="minorHAnsi"/>
          <w:sz w:val="22"/>
          <w:szCs w:val="22"/>
        </w:rPr>
        <w:t xml:space="preserve">Breakdown of net values and benefits of key ecosystem services using the selected indicators under BAU and SEM; include an estimation of the commodity sector’s multiplier effect (when appropriate). In addition to the economic benefits arising from shifting to SEM, consider the potential economic gains or losses from shifting from BAU to SEM to other closely related sectors. </w:t>
      </w:r>
    </w:p>
    <w:p w14:paraId="51055DCD" w14:textId="77777777" w:rsidR="00350215" w:rsidRPr="00350215" w:rsidRDefault="00350215" w:rsidP="00B54EFF">
      <w:pPr>
        <w:pStyle w:val="a7"/>
        <w:numPr>
          <w:ilvl w:val="0"/>
          <w:numId w:val="12"/>
        </w:numPr>
        <w:rPr>
          <w:rFonts w:cstheme="minorHAnsi"/>
        </w:rPr>
      </w:pPr>
      <w:r w:rsidRPr="00350215">
        <w:rPr>
          <w:rFonts w:cstheme="minorHAnsi"/>
        </w:rPr>
        <w:t>Analyze how ecosystem management costs and net benefits are distributed within the commodity sector, including net benefits or losses of the poorest and most vulnerable groups.</w:t>
      </w:r>
    </w:p>
    <w:p w14:paraId="55EC5C0F" w14:textId="6C630A64" w:rsidR="00350215" w:rsidRPr="00350215" w:rsidRDefault="00350215" w:rsidP="00B54EFF">
      <w:pPr>
        <w:pStyle w:val="a7"/>
        <w:numPr>
          <w:ilvl w:val="0"/>
          <w:numId w:val="12"/>
        </w:numPr>
        <w:rPr>
          <w:rFonts w:cstheme="minorHAnsi"/>
        </w:rPr>
      </w:pPr>
      <w:r w:rsidRPr="00350215">
        <w:rPr>
          <w:rFonts w:cstheme="minorHAnsi"/>
        </w:rPr>
        <w:t>Identify benefits, winners and losers and potential economic activities</w:t>
      </w:r>
      <w:r w:rsidR="00FF3D37">
        <w:rPr>
          <w:rFonts w:cstheme="minorHAnsi"/>
        </w:rPr>
        <w:t xml:space="preserve"> for SEM without affecting the </w:t>
      </w:r>
      <w:r w:rsidRPr="00350215">
        <w:rPr>
          <w:rFonts w:cstheme="minorHAnsi"/>
        </w:rPr>
        <w:t>economy and livelihoods.</w:t>
      </w:r>
    </w:p>
    <w:p w14:paraId="67949C70" w14:textId="77777777" w:rsidR="00350215" w:rsidRPr="00350215" w:rsidRDefault="00350215" w:rsidP="00B54EFF">
      <w:pPr>
        <w:pStyle w:val="a7"/>
        <w:numPr>
          <w:ilvl w:val="0"/>
          <w:numId w:val="12"/>
        </w:numPr>
        <w:rPr>
          <w:rFonts w:cstheme="minorHAnsi"/>
        </w:rPr>
      </w:pPr>
      <w:r w:rsidRPr="00350215">
        <w:rPr>
          <w:rFonts w:cstheme="minorHAnsi"/>
        </w:rPr>
        <w:t xml:space="preserve">Assess the cost of shifting from BAU to SEM and responsibilities.  </w:t>
      </w:r>
    </w:p>
    <w:p w14:paraId="4B427198" w14:textId="77777777" w:rsidR="00350215" w:rsidRPr="00350215" w:rsidRDefault="00350215" w:rsidP="00B54EFF">
      <w:pPr>
        <w:pStyle w:val="a7"/>
        <w:numPr>
          <w:ilvl w:val="0"/>
          <w:numId w:val="12"/>
        </w:numPr>
        <w:rPr>
          <w:rFonts w:cstheme="minorHAnsi"/>
        </w:rPr>
      </w:pPr>
      <w:r w:rsidRPr="00350215">
        <w:rPr>
          <w:rFonts w:cstheme="minorHAnsi"/>
        </w:rPr>
        <w:t>Describe the way in which these economic values and services are reflected in economic and development indicators for the selected commodities sector and at the macroeconomic level, including the commodities sector’s contribution to the sector (agriculture) economic and development goals (and related SDGs). This could cover both of economic and development policies, strategies and sectorial development plans, and also other relevant documents such as poverty reduction strategies, disaster risk reduction strategies, etc.</w:t>
      </w:r>
    </w:p>
    <w:p w14:paraId="4F0CA631" w14:textId="77777777" w:rsidR="00350215" w:rsidRPr="00350215" w:rsidRDefault="00350215" w:rsidP="00350215">
      <w:pPr>
        <w:pStyle w:val="a7"/>
        <w:ind w:left="1080"/>
        <w:rPr>
          <w:rFonts w:cstheme="minorHAnsi"/>
        </w:rPr>
      </w:pPr>
    </w:p>
    <w:p w14:paraId="335074B4" w14:textId="47832A4E" w:rsidR="00350215" w:rsidRPr="00350215" w:rsidRDefault="00FF3D37" w:rsidP="00B54EFF">
      <w:pPr>
        <w:pStyle w:val="a7"/>
        <w:numPr>
          <w:ilvl w:val="0"/>
          <w:numId w:val="10"/>
        </w:numPr>
        <w:rPr>
          <w:rFonts w:cstheme="minorHAnsi"/>
        </w:rPr>
      </w:pPr>
      <w:r>
        <w:rPr>
          <w:rFonts w:cstheme="minorHAnsi"/>
        </w:rPr>
        <w:t xml:space="preserve">Draft </w:t>
      </w:r>
      <w:r w:rsidR="00350215" w:rsidRPr="00350215">
        <w:rPr>
          <w:rFonts w:cstheme="minorHAnsi"/>
        </w:rPr>
        <w:t xml:space="preserve">clear policy and management-related recommendations based on the economic impact of BAU vs. SEM; and the rationale to shift from BAU to SEM. The recommendations should include a set of simple and direct policy and/or management reforms needs for the decision maker. The recommendations will be operational and backed up by credible data from the results of the analysis to be included in the conclusion of the TSA. </w:t>
      </w:r>
    </w:p>
    <w:p w14:paraId="3099DB22" w14:textId="77777777" w:rsidR="00350215" w:rsidRPr="00350215" w:rsidRDefault="00350215" w:rsidP="00B54EFF">
      <w:pPr>
        <w:pStyle w:val="a7"/>
        <w:numPr>
          <w:ilvl w:val="0"/>
          <w:numId w:val="10"/>
        </w:numPr>
        <w:rPr>
          <w:rFonts w:cstheme="minorHAnsi"/>
        </w:rPr>
      </w:pPr>
      <w:r w:rsidRPr="00350215">
        <w:rPr>
          <w:rFonts w:cstheme="minorHAnsi"/>
        </w:rPr>
        <w:t>Present the preliminary TSA results to decision makers and stake holders; and review the outline of the TSA report.</w:t>
      </w:r>
    </w:p>
    <w:p w14:paraId="1978749B" w14:textId="77777777" w:rsidR="00350215" w:rsidRPr="00350215" w:rsidRDefault="00350215" w:rsidP="00B54EFF">
      <w:pPr>
        <w:pStyle w:val="a7"/>
        <w:numPr>
          <w:ilvl w:val="0"/>
          <w:numId w:val="10"/>
        </w:numPr>
        <w:rPr>
          <w:rFonts w:cstheme="minorHAnsi"/>
        </w:rPr>
      </w:pPr>
      <w:r w:rsidRPr="00350215">
        <w:rPr>
          <w:rFonts w:cstheme="minorHAnsi"/>
        </w:rPr>
        <w:t>Based on initial feedback from decision makers and stake holders, prepare the draft report (including and policy reform action plan), and submit the draft report for comments.</w:t>
      </w:r>
    </w:p>
    <w:p w14:paraId="3D1E1C33" w14:textId="77777777" w:rsidR="00350215" w:rsidRPr="00350215" w:rsidRDefault="00350215" w:rsidP="00B54EFF">
      <w:pPr>
        <w:pStyle w:val="a7"/>
        <w:numPr>
          <w:ilvl w:val="0"/>
          <w:numId w:val="10"/>
        </w:numPr>
        <w:rPr>
          <w:rFonts w:cstheme="minorHAnsi"/>
        </w:rPr>
      </w:pPr>
      <w:r w:rsidRPr="00350215">
        <w:rPr>
          <w:rFonts w:cstheme="minorHAnsi"/>
        </w:rPr>
        <w:t>Incorporate comments to draft report and complete the final report.</w:t>
      </w:r>
    </w:p>
    <w:p w14:paraId="472CABB7" w14:textId="77777777" w:rsidR="00350215" w:rsidRPr="00350215" w:rsidRDefault="00350215" w:rsidP="00B54EFF">
      <w:pPr>
        <w:pStyle w:val="a7"/>
        <w:numPr>
          <w:ilvl w:val="0"/>
          <w:numId w:val="10"/>
        </w:numPr>
        <w:rPr>
          <w:rFonts w:cstheme="minorHAnsi"/>
        </w:rPr>
      </w:pPr>
      <w:r w:rsidRPr="00350215">
        <w:rPr>
          <w:rFonts w:cstheme="minorHAnsi"/>
        </w:rPr>
        <w:t>Prepare a short policy brief and action plan document for decision makers and communications purposes.</w:t>
      </w:r>
    </w:p>
    <w:p w14:paraId="17C4677F" w14:textId="77777777" w:rsidR="00350215" w:rsidRPr="00350215" w:rsidRDefault="00350215" w:rsidP="00B54EFF">
      <w:pPr>
        <w:pStyle w:val="a7"/>
        <w:numPr>
          <w:ilvl w:val="0"/>
          <w:numId w:val="10"/>
        </w:numPr>
        <w:rPr>
          <w:rFonts w:cstheme="minorHAnsi"/>
        </w:rPr>
      </w:pPr>
      <w:r w:rsidRPr="00350215">
        <w:rPr>
          <w:rFonts w:cstheme="minorHAnsi"/>
        </w:rPr>
        <w:t xml:space="preserve">Prepare a short “lessons learned” document based on the TSA implementation process. </w:t>
      </w:r>
    </w:p>
    <w:p w14:paraId="64C328B5" w14:textId="77777777" w:rsidR="00350215" w:rsidRPr="00350215" w:rsidRDefault="00350215" w:rsidP="00350215">
      <w:pPr>
        <w:contextualSpacing/>
        <w:rPr>
          <w:rFonts w:cstheme="minorHAnsi"/>
          <w:u w:val="single"/>
        </w:rPr>
      </w:pPr>
    </w:p>
    <w:p w14:paraId="2DFDA316" w14:textId="77777777" w:rsidR="00350215" w:rsidRPr="00350215" w:rsidRDefault="00350215" w:rsidP="00350215">
      <w:pPr>
        <w:contextualSpacing/>
        <w:rPr>
          <w:rFonts w:cstheme="minorHAnsi"/>
          <w:b/>
          <w:u w:val="single"/>
        </w:rPr>
      </w:pPr>
      <w:r w:rsidRPr="00350215">
        <w:rPr>
          <w:rFonts w:cstheme="minorHAnsi"/>
          <w:b/>
          <w:u w:val="single"/>
        </w:rPr>
        <w:t>Deliverables</w:t>
      </w:r>
    </w:p>
    <w:p w14:paraId="76665C14" w14:textId="77777777" w:rsidR="00350215" w:rsidRPr="00350215" w:rsidRDefault="00350215" w:rsidP="00350215">
      <w:pPr>
        <w:contextualSpacing/>
        <w:rPr>
          <w:rFonts w:cstheme="minorHAnsi"/>
          <w:u w:val="single"/>
        </w:rPr>
      </w:pPr>
    </w:p>
    <w:p w14:paraId="4FE76A58"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Work plan and bi-monthly progress reports</w:t>
      </w:r>
    </w:p>
    <w:p w14:paraId="7BE78E34"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Inception report after Task 6 has been completed.</w:t>
      </w:r>
    </w:p>
    <w:p w14:paraId="7D4751BB"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Policy review report (Task 11)</w:t>
      </w:r>
    </w:p>
    <w:p w14:paraId="3417620E"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TSA draft results (ppt presentation, after Task 16 is completed)</w:t>
      </w:r>
    </w:p>
    <w:p w14:paraId="001974F4"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TSA Draft report for comments, including policy reform plan.</w:t>
      </w:r>
    </w:p>
    <w:p w14:paraId="6BA85B27"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TSA Final Report</w:t>
      </w:r>
    </w:p>
    <w:p w14:paraId="34BDCEF2"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Policy Brief Document</w:t>
      </w:r>
    </w:p>
    <w:p w14:paraId="70B8F10E" w14:textId="77777777" w:rsidR="00350215" w:rsidRPr="00350215" w:rsidRDefault="00350215" w:rsidP="00B54EFF">
      <w:pPr>
        <w:pStyle w:val="a7"/>
        <w:numPr>
          <w:ilvl w:val="0"/>
          <w:numId w:val="13"/>
        </w:numPr>
        <w:suppressAutoHyphens/>
        <w:spacing w:line="100" w:lineRule="atLeast"/>
        <w:rPr>
          <w:rFonts w:cstheme="minorHAnsi"/>
        </w:rPr>
      </w:pPr>
      <w:r w:rsidRPr="00350215">
        <w:rPr>
          <w:rFonts w:cstheme="minorHAnsi"/>
        </w:rPr>
        <w:t>Lessons Document (Draft and final versions)</w:t>
      </w:r>
    </w:p>
    <w:p w14:paraId="23EA17C6" w14:textId="77777777" w:rsidR="00C96F04" w:rsidRPr="007576D2" w:rsidRDefault="00C96F04" w:rsidP="00F73567">
      <w:pPr>
        <w:rPr>
          <w:rFonts w:cs="Arial"/>
          <w:b/>
          <w:szCs w:val="20"/>
        </w:rPr>
        <w:sectPr w:rsidR="00C96F04" w:rsidRPr="007576D2">
          <w:pgSz w:w="11906" w:h="16838"/>
          <w:pgMar w:top="1417" w:right="1417" w:bottom="1417" w:left="1417" w:header="708" w:footer="708" w:gutter="0"/>
          <w:cols w:space="708"/>
          <w:docGrid w:linePitch="360"/>
        </w:sectPr>
      </w:pPr>
    </w:p>
    <w:p w14:paraId="669ECE09" w14:textId="2A65DA54" w:rsidR="001F5A0B" w:rsidRPr="007576D2" w:rsidRDefault="003F7C46" w:rsidP="00816AD2">
      <w:pPr>
        <w:rPr>
          <w:b/>
        </w:rPr>
      </w:pPr>
      <w:r w:rsidRPr="007576D2">
        <w:rPr>
          <w:b/>
        </w:rPr>
        <w:lastRenderedPageBreak/>
        <w:t xml:space="preserve">2. </w:t>
      </w:r>
      <w:r w:rsidRPr="00BB7127">
        <w:rPr>
          <w:b/>
        </w:rPr>
        <w:t xml:space="preserve">Terms of Reference for </w:t>
      </w:r>
      <w:r w:rsidR="00BB7127" w:rsidRPr="00BB7127">
        <w:rPr>
          <w:b/>
        </w:rPr>
        <w:t>National Forest Management Expert</w:t>
      </w:r>
    </w:p>
    <w:p w14:paraId="75531791" w14:textId="77777777" w:rsidR="001F5A0B" w:rsidRPr="007576D2" w:rsidRDefault="001F5A0B" w:rsidP="003F7C46">
      <w:pPr>
        <w:pStyle w:val="a7"/>
        <w:widowControl w:val="0"/>
        <w:autoSpaceDE w:val="0"/>
        <w:autoSpaceDN w:val="0"/>
        <w:adjustRightInd w:val="0"/>
        <w:ind w:left="0"/>
        <w:jc w:val="both"/>
        <w:rPr>
          <w:rFonts w:cstheme="minorHAnsi"/>
        </w:rPr>
      </w:pPr>
    </w:p>
    <w:p w14:paraId="65673310" w14:textId="6CD2913B" w:rsidR="001F5A0B" w:rsidRPr="00350215" w:rsidRDefault="001F5A0B" w:rsidP="00350215">
      <w:pPr>
        <w:rPr>
          <w:rFonts w:cstheme="minorHAnsi"/>
        </w:rPr>
      </w:pPr>
      <w:bookmarkStart w:id="40" w:name="_Hlk516657724"/>
      <w:r w:rsidRPr="00350215">
        <w:rPr>
          <w:rFonts w:cstheme="minorHAnsi"/>
        </w:rPr>
        <w:t xml:space="preserve"> </w:t>
      </w:r>
      <w:r w:rsidR="00BB7127" w:rsidRPr="00FB0BDA">
        <w:rPr>
          <w:rFonts w:cstheme="minorHAnsi"/>
          <w:highlight w:val="yellow"/>
        </w:rPr>
        <w:t>To be included</w:t>
      </w:r>
    </w:p>
    <w:bookmarkEnd w:id="40"/>
    <w:p w14:paraId="431ECBE6" w14:textId="77777777" w:rsidR="001F5A0B" w:rsidRPr="007576D2" w:rsidRDefault="001F5A0B" w:rsidP="00F73567">
      <w:pPr>
        <w:ind w:firstLine="720"/>
        <w:jc w:val="both"/>
        <w:rPr>
          <w:rFonts w:cstheme="minorHAnsi"/>
        </w:rPr>
      </w:pPr>
    </w:p>
    <w:p w14:paraId="0F80FD4A" w14:textId="77777777" w:rsidR="001F5A0B" w:rsidRPr="007576D2" w:rsidRDefault="001F5A0B" w:rsidP="00F73567">
      <w:pPr>
        <w:ind w:firstLine="720"/>
        <w:jc w:val="both"/>
      </w:pPr>
    </w:p>
    <w:p w14:paraId="6281C557" w14:textId="77777777" w:rsidR="00C96F04" w:rsidRPr="007576D2" w:rsidRDefault="00C96F04" w:rsidP="00A756A1">
      <w:pPr>
        <w:sectPr w:rsidR="00C96F04" w:rsidRPr="007576D2">
          <w:pgSz w:w="11906" w:h="16838"/>
          <w:pgMar w:top="1417" w:right="1417" w:bottom="1417" w:left="1417" w:header="708" w:footer="708" w:gutter="0"/>
          <w:cols w:space="708"/>
          <w:docGrid w:linePitch="360"/>
        </w:sectPr>
      </w:pPr>
    </w:p>
    <w:p w14:paraId="277C830F" w14:textId="17726830" w:rsidR="00C96F04" w:rsidRPr="007576D2" w:rsidRDefault="00BE7C7F" w:rsidP="00F73567">
      <w:pPr>
        <w:rPr>
          <w:b/>
        </w:rPr>
      </w:pPr>
      <w:r w:rsidRPr="007576D2">
        <w:rPr>
          <w:b/>
        </w:rPr>
        <w:lastRenderedPageBreak/>
        <w:t xml:space="preserve">3. Terms of Reference for the National </w:t>
      </w:r>
      <w:r w:rsidR="00BB7127">
        <w:rPr>
          <w:b/>
        </w:rPr>
        <w:t xml:space="preserve">Forest Economist </w:t>
      </w:r>
    </w:p>
    <w:p w14:paraId="333E0C3B" w14:textId="77777777" w:rsidR="00C96F04" w:rsidRPr="007576D2" w:rsidRDefault="00C96F04" w:rsidP="00F73567">
      <w:pPr>
        <w:pStyle w:val="a5"/>
      </w:pPr>
    </w:p>
    <w:p w14:paraId="5293C919" w14:textId="2A9376C6" w:rsidR="00C96F04" w:rsidRPr="007576D2" w:rsidRDefault="00BB7127" w:rsidP="00FF344C">
      <w:r w:rsidRPr="00FB0BDA">
        <w:rPr>
          <w:highlight w:val="yellow"/>
        </w:rPr>
        <w:t>To be included</w:t>
      </w:r>
    </w:p>
    <w:p w14:paraId="50D51496" w14:textId="693F3B48" w:rsidR="00C31A25" w:rsidRPr="007576D2" w:rsidRDefault="00C31A25" w:rsidP="00A50F7B">
      <w:pPr>
        <w:rPr>
          <w:rFonts w:cstheme="minorHAnsi"/>
        </w:rPr>
      </w:pPr>
    </w:p>
    <w:p w14:paraId="66BE1CDD" w14:textId="77777777" w:rsidR="00A756A1" w:rsidRPr="007576D2" w:rsidRDefault="00A756A1" w:rsidP="00A756A1"/>
    <w:p w14:paraId="26664312" w14:textId="77777777" w:rsidR="000D17A6" w:rsidRPr="007576D2" w:rsidRDefault="000D17A6" w:rsidP="00A756A1">
      <w:pPr>
        <w:sectPr w:rsidR="000D17A6" w:rsidRPr="007576D2">
          <w:pgSz w:w="11906" w:h="16838"/>
          <w:pgMar w:top="1417" w:right="1417" w:bottom="1417" w:left="1417" w:header="708" w:footer="708" w:gutter="0"/>
          <w:cols w:space="708"/>
          <w:docGrid w:linePitch="360"/>
        </w:sectPr>
      </w:pPr>
    </w:p>
    <w:p w14:paraId="3C27DBE3" w14:textId="716F2C07" w:rsidR="00816AD2" w:rsidRPr="007576D2" w:rsidRDefault="00E65273" w:rsidP="00D61707">
      <w:pPr>
        <w:pStyle w:val="2"/>
        <w:spacing w:before="0"/>
        <w:rPr>
          <w:b/>
        </w:rPr>
      </w:pPr>
      <w:bookmarkStart w:id="41" w:name="_Annex_VI:_2018"/>
      <w:bookmarkStart w:id="42" w:name="_Toc525215440"/>
      <w:bookmarkEnd w:id="41"/>
      <w:r w:rsidRPr="007576D2">
        <w:rPr>
          <w:b/>
        </w:rPr>
        <w:lastRenderedPageBreak/>
        <w:t xml:space="preserve">Annex </w:t>
      </w:r>
      <w:r w:rsidR="009F4B61" w:rsidRPr="007576D2">
        <w:rPr>
          <w:b/>
        </w:rPr>
        <w:t>V</w:t>
      </w:r>
      <w:r w:rsidR="002075A8">
        <w:rPr>
          <w:b/>
        </w:rPr>
        <w:t>I</w:t>
      </w:r>
      <w:r w:rsidR="009F4B61" w:rsidRPr="007576D2">
        <w:rPr>
          <w:b/>
        </w:rPr>
        <w:t>: 2018</w:t>
      </w:r>
      <w:r w:rsidR="000D17A6" w:rsidRPr="007576D2">
        <w:rPr>
          <w:b/>
        </w:rPr>
        <w:t xml:space="preserve"> </w:t>
      </w:r>
      <w:r w:rsidR="009F4B61" w:rsidRPr="007576D2">
        <w:rPr>
          <w:b/>
        </w:rPr>
        <w:t xml:space="preserve">Annual </w:t>
      </w:r>
      <w:r w:rsidR="000D17A6" w:rsidRPr="007576D2">
        <w:rPr>
          <w:b/>
        </w:rPr>
        <w:t>Work Plan and Budget</w:t>
      </w:r>
      <w:bookmarkEnd w:id="42"/>
    </w:p>
    <w:p w14:paraId="602B5ED7" w14:textId="77777777" w:rsidR="00D61707" w:rsidRPr="007576D2" w:rsidRDefault="00D61707" w:rsidP="00D61707"/>
    <w:p w14:paraId="7AE253F7" w14:textId="40E29E11" w:rsidR="000D17A6" w:rsidRDefault="00816AD2" w:rsidP="00D61707">
      <w:pPr>
        <w:rPr>
          <w:sz w:val="18"/>
        </w:rPr>
      </w:pPr>
      <w:r w:rsidRPr="007576D2">
        <w:t>The 2018 Annual</w:t>
      </w:r>
      <w:r w:rsidR="00A63B28" w:rsidRPr="007576D2">
        <w:t xml:space="preserve"> Work Plan and Budget </w:t>
      </w:r>
      <w:r w:rsidRPr="007576D2">
        <w:t>was drafted by the Project Manager</w:t>
      </w:r>
      <w:r w:rsidR="00AA04B4">
        <w:t xml:space="preserve"> with inputs from responsible experts</w:t>
      </w:r>
      <w:r w:rsidRPr="007576D2">
        <w:t xml:space="preserve">, </w:t>
      </w:r>
      <w:r w:rsidR="00A63B28" w:rsidRPr="007576D2">
        <w:t xml:space="preserve">finalized and </w:t>
      </w:r>
      <w:r w:rsidR="00AA04B4">
        <w:t>approved by the</w:t>
      </w:r>
      <w:r w:rsidR="00A63B28" w:rsidRPr="007576D2">
        <w:t xml:space="preserve"> Project Board </w:t>
      </w:r>
      <w:r w:rsidR="00AA04B4">
        <w:t>on 04 July 2018</w:t>
      </w:r>
      <w:r w:rsidR="00A63B28" w:rsidRPr="007576D2">
        <w:t>.</w:t>
      </w:r>
      <w:r w:rsidR="00024369" w:rsidRPr="007576D2">
        <w:rPr>
          <w:sz w:val="18"/>
        </w:rPr>
        <w:t xml:space="preserve"> </w:t>
      </w:r>
    </w:p>
    <w:p w14:paraId="66D40B4E" w14:textId="65A43841" w:rsidR="00F53F01" w:rsidRDefault="00F53F01" w:rsidP="00D61707">
      <w:pPr>
        <w:rPr>
          <w:sz w:val="18"/>
        </w:rPr>
      </w:pPr>
    </w:p>
    <w:tbl>
      <w:tblPr>
        <w:tblW w:w="202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5531"/>
        <w:gridCol w:w="567"/>
        <w:gridCol w:w="567"/>
        <w:gridCol w:w="567"/>
        <w:gridCol w:w="1701"/>
        <w:gridCol w:w="1275"/>
        <w:gridCol w:w="1276"/>
        <w:gridCol w:w="1420"/>
        <w:gridCol w:w="1701"/>
        <w:gridCol w:w="1701"/>
        <w:gridCol w:w="1701"/>
      </w:tblGrid>
      <w:tr w:rsidR="00F53F01" w:rsidRPr="00F53F01" w14:paraId="5EA8EC6F" w14:textId="77777777" w:rsidTr="00EC26C0">
        <w:trPr>
          <w:gridAfter w:val="3"/>
          <w:wAfter w:w="5103" w:type="dxa"/>
          <w:cantSplit/>
          <w:trHeight w:val="440"/>
        </w:trPr>
        <w:tc>
          <w:tcPr>
            <w:tcW w:w="2266" w:type="dxa"/>
            <w:vMerge w:val="restart"/>
            <w:shd w:val="clear" w:color="auto" w:fill="CCCCCC"/>
            <w:vAlign w:val="center"/>
          </w:tcPr>
          <w:p w14:paraId="2FD06F50" w14:textId="77777777" w:rsidR="00F53F01" w:rsidRPr="00BB7127" w:rsidRDefault="00F53F01" w:rsidP="00F53F01">
            <w:pPr>
              <w:rPr>
                <w:b/>
                <w:bCs/>
                <w:sz w:val="18"/>
              </w:rPr>
            </w:pPr>
            <w:r w:rsidRPr="00BB7127">
              <w:rPr>
                <w:b/>
                <w:bCs/>
                <w:sz w:val="18"/>
              </w:rPr>
              <w:t>Expected results of the CP</w:t>
            </w:r>
          </w:p>
          <w:p w14:paraId="6A4B18BE" w14:textId="77777777" w:rsidR="00F53F01" w:rsidRPr="00BB7127" w:rsidRDefault="00F53F01" w:rsidP="00F53F01">
            <w:pPr>
              <w:rPr>
                <w:bCs/>
                <w:sz w:val="18"/>
              </w:rPr>
            </w:pPr>
            <w:r w:rsidRPr="00BB7127">
              <w:rPr>
                <w:b/>
                <w:bCs/>
                <w:sz w:val="18"/>
              </w:rPr>
              <w:t>and indicators, incl. annual targets</w:t>
            </w:r>
          </w:p>
        </w:tc>
        <w:tc>
          <w:tcPr>
            <w:tcW w:w="5531" w:type="dxa"/>
            <w:vMerge w:val="restart"/>
            <w:shd w:val="clear" w:color="auto" w:fill="CCCCCC"/>
            <w:vAlign w:val="center"/>
          </w:tcPr>
          <w:p w14:paraId="5E011234" w14:textId="77777777" w:rsidR="00F53F01" w:rsidRPr="00BB7127" w:rsidRDefault="00F53F01" w:rsidP="00F53F01">
            <w:pPr>
              <w:rPr>
                <w:b/>
                <w:iCs/>
                <w:sz w:val="18"/>
              </w:rPr>
            </w:pPr>
            <w:r w:rsidRPr="00BB7127">
              <w:rPr>
                <w:b/>
                <w:iCs/>
                <w:sz w:val="18"/>
              </w:rPr>
              <w:t>Activities planned</w:t>
            </w:r>
          </w:p>
          <w:p w14:paraId="6A244548" w14:textId="77777777" w:rsidR="00F53F01" w:rsidRPr="00BB7127" w:rsidRDefault="00F53F01" w:rsidP="00F53F01">
            <w:pPr>
              <w:rPr>
                <w:b/>
                <w:iCs/>
                <w:sz w:val="18"/>
              </w:rPr>
            </w:pPr>
            <w:r w:rsidRPr="00BB7127">
              <w:rPr>
                <w:b/>
                <w:iCs/>
                <w:sz w:val="18"/>
              </w:rPr>
              <w:t>List of all activities incl. M&amp;E held during the year for specified results under CP</w:t>
            </w:r>
          </w:p>
        </w:tc>
        <w:tc>
          <w:tcPr>
            <w:tcW w:w="1701" w:type="dxa"/>
            <w:gridSpan w:val="3"/>
            <w:shd w:val="clear" w:color="auto" w:fill="CCCCCC"/>
            <w:vAlign w:val="center"/>
          </w:tcPr>
          <w:p w14:paraId="0C82C6AF" w14:textId="77777777" w:rsidR="00F53F01" w:rsidRPr="00BB7127" w:rsidRDefault="00F53F01" w:rsidP="00F53F01">
            <w:pPr>
              <w:rPr>
                <w:b/>
                <w:bCs/>
                <w:sz w:val="18"/>
              </w:rPr>
            </w:pPr>
            <w:r w:rsidRPr="00BB7127">
              <w:rPr>
                <w:b/>
                <w:bCs/>
                <w:sz w:val="18"/>
              </w:rPr>
              <w:t>Timeframe</w:t>
            </w:r>
          </w:p>
        </w:tc>
        <w:tc>
          <w:tcPr>
            <w:tcW w:w="1701" w:type="dxa"/>
            <w:vMerge w:val="restart"/>
            <w:shd w:val="clear" w:color="auto" w:fill="CCCCCC"/>
            <w:vAlign w:val="center"/>
          </w:tcPr>
          <w:p w14:paraId="100CCDCA" w14:textId="77777777" w:rsidR="00F53F01" w:rsidRPr="00BB7127" w:rsidRDefault="00F53F01" w:rsidP="00F53F01">
            <w:pPr>
              <w:rPr>
                <w:b/>
                <w:bCs/>
                <w:sz w:val="18"/>
              </w:rPr>
            </w:pPr>
            <w:r w:rsidRPr="00BB7127">
              <w:rPr>
                <w:b/>
                <w:bCs/>
                <w:sz w:val="18"/>
              </w:rPr>
              <w:t>Responsible Partner</w:t>
            </w:r>
          </w:p>
        </w:tc>
        <w:tc>
          <w:tcPr>
            <w:tcW w:w="3971" w:type="dxa"/>
            <w:gridSpan w:val="3"/>
            <w:shd w:val="clear" w:color="auto" w:fill="CCCCCC"/>
            <w:vAlign w:val="center"/>
          </w:tcPr>
          <w:p w14:paraId="563F8A49" w14:textId="77777777" w:rsidR="00F53F01" w:rsidRPr="00BB7127" w:rsidRDefault="00F53F01" w:rsidP="00F53F01">
            <w:pPr>
              <w:rPr>
                <w:b/>
                <w:bCs/>
                <w:sz w:val="18"/>
              </w:rPr>
            </w:pPr>
            <w:r w:rsidRPr="00BB7127">
              <w:rPr>
                <w:b/>
                <w:bCs/>
                <w:sz w:val="18"/>
              </w:rPr>
              <w:t>Budget Planned</w:t>
            </w:r>
          </w:p>
        </w:tc>
      </w:tr>
      <w:tr w:rsidR="00F53F01" w:rsidRPr="00F53F01" w14:paraId="453289AD" w14:textId="77777777" w:rsidTr="00EC26C0">
        <w:trPr>
          <w:gridAfter w:val="3"/>
          <w:wAfter w:w="5103" w:type="dxa"/>
          <w:cantSplit/>
          <w:trHeight w:val="558"/>
        </w:trPr>
        <w:tc>
          <w:tcPr>
            <w:tcW w:w="2266" w:type="dxa"/>
            <w:vMerge/>
            <w:tcBorders>
              <w:bottom w:val="single" w:sz="4" w:space="0" w:color="auto"/>
            </w:tcBorders>
            <w:shd w:val="clear" w:color="auto" w:fill="CCCCCC"/>
            <w:vAlign w:val="center"/>
          </w:tcPr>
          <w:p w14:paraId="118336F8" w14:textId="77777777" w:rsidR="00F53F01" w:rsidRPr="00BB7127" w:rsidRDefault="00F53F01" w:rsidP="00F53F01">
            <w:pPr>
              <w:rPr>
                <w:b/>
                <w:sz w:val="18"/>
              </w:rPr>
            </w:pPr>
          </w:p>
        </w:tc>
        <w:tc>
          <w:tcPr>
            <w:tcW w:w="5531" w:type="dxa"/>
            <w:vMerge/>
            <w:tcBorders>
              <w:bottom w:val="single" w:sz="4" w:space="0" w:color="auto"/>
            </w:tcBorders>
            <w:shd w:val="clear" w:color="auto" w:fill="CCCCCC"/>
            <w:vAlign w:val="center"/>
          </w:tcPr>
          <w:p w14:paraId="71E076FF" w14:textId="77777777" w:rsidR="00F53F01" w:rsidRPr="00BB7127" w:rsidRDefault="00F53F01" w:rsidP="00F53F01">
            <w:pPr>
              <w:rPr>
                <w:b/>
                <w:sz w:val="18"/>
              </w:rPr>
            </w:pPr>
          </w:p>
        </w:tc>
        <w:tc>
          <w:tcPr>
            <w:tcW w:w="567" w:type="dxa"/>
            <w:tcBorders>
              <w:bottom w:val="single" w:sz="4" w:space="0" w:color="auto"/>
            </w:tcBorders>
            <w:shd w:val="clear" w:color="auto" w:fill="CCCCCC"/>
            <w:vAlign w:val="center"/>
          </w:tcPr>
          <w:p w14:paraId="4B420999" w14:textId="77777777" w:rsidR="00F53F01" w:rsidRPr="00BB7127" w:rsidRDefault="00F53F01" w:rsidP="00F53F01">
            <w:pPr>
              <w:rPr>
                <w:b/>
                <w:sz w:val="18"/>
              </w:rPr>
            </w:pPr>
            <w:r w:rsidRPr="00BB7127">
              <w:rPr>
                <w:b/>
                <w:sz w:val="18"/>
              </w:rPr>
              <w:t>Q2</w:t>
            </w:r>
          </w:p>
        </w:tc>
        <w:tc>
          <w:tcPr>
            <w:tcW w:w="567" w:type="dxa"/>
            <w:tcBorders>
              <w:bottom w:val="single" w:sz="4" w:space="0" w:color="auto"/>
            </w:tcBorders>
            <w:shd w:val="clear" w:color="auto" w:fill="CCCCCC"/>
            <w:vAlign w:val="center"/>
          </w:tcPr>
          <w:p w14:paraId="3F772140" w14:textId="77777777" w:rsidR="00F53F01" w:rsidRPr="00BB7127" w:rsidRDefault="00F53F01" w:rsidP="00F53F01">
            <w:pPr>
              <w:rPr>
                <w:b/>
                <w:sz w:val="18"/>
              </w:rPr>
            </w:pPr>
            <w:r w:rsidRPr="00BB7127">
              <w:rPr>
                <w:b/>
                <w:sz w:val="18"/>
              </w:rPr>
              <w:t>Q3</w:t>
            </w:r>
          </w:p>
        </w:tc>
        <w:tc>
          <w:tcPr>
            <w:tcW w:w="567" w:type="dxa"/>
            <w:tcBorders>
              <w:bottom w:val="single" w:sz="4" w:space="0" w:color="auto"/>
            </w:tcBorders>
            <w:shd w:val="clear" w:color="auto" w:fill="CCCCCC"/>
            <w:vAlign w:val="center"/>
          </w:tcPr>
          <w:p w14:paraId="584378F4" w14:textId="77777777" w:rsidR="00F53F01" w:rsidRPr="00BB7127" w:rsidRDefault="00F53F01" w:rsidP="00F53F01">
            <w:pPr>
              <w:rPr>
                <w:b/>
                <w:sz w:val="18"/>
              </w:rPr>
            </w:pPr>
            <w:r w:rsidRPr="00BB7127">
              <w:rPr>
                <w:b/>
                <w:sz w:val="18"/>
              </w:rPr>
              <w:t>Q4</w:t>
            </w:r>
          </w:p>
        </w:tc>
        <w:tc>
          <w:tcPr>
            <w:tcW w:w="1701" w:type="dxa"/>
            <w:vMerge/>
            <w:tcBorders>
              <w:bottom w:val="single" w:sz="4" w:space="0" w:color="auto"/>
            </w:tcBorders>
            <w:shd w:val="clear" w:color="auto" w:fill="CCCCCC"/>
            <w:vAlign w:val="center"/>
          </w:tcPr>
          <w:p w14:paraId="2F840747" w14:textId="77777777" w:rsidR="00F53F01" w:rsidRPr="00BB7127" w:rsidRDefault="00F53F01" w:rsidP="00F53F01">
            <w:pPr>
              <w:rPr>
                <w:b/>
                <w:sz w:val="18"/>
              </w:rPr>
            </w:pPr>
          </w:p>
        </w:tc>
        <w:tc>
          <w:tcPr>
            <w:tcW w:w="1275" w:type="dxa"/>
            <w:tcBorders>
              <w:bottom w:val="single" w:sz="4" w:space="0" w:color="auto"/>
            </w:tcBorders>
            <w:shd w:val="clear" w:color="auto" w:fill="CCCCCC"/>
          </w:tcPr>
          <w:p w14:paraId="7717F213" w14:textId="77777777" w:rsidR="00F53F01" w:rsidRPr="00BB7127" w:rsidRDefault="00F53F01" w:rsidP="00F53F01">
            <w:pPr>
              <w:rPr>
                <w:b/>
                <w:sz w:val="18"/>
              </w:rPr>
            </w:pPr>
            <w:r w:rsidRPr="00BB7127">
              <w:rPr>
                <w:b/>
                <w:sz w:val="18"/>
              </w:rPr>
              <w:t>Source of funds</w:t>
            </w:r>
          </w:p>
        </w:tc>
        <w:tc>
          <w:tcPr>
            <w:tcW w:w="1276" w:type="dxa"/>
            <w:tcBorders>
              <w:bottom w:val="single" w:sz="4" w:space="0" w:color="auto"/>
            </w:tcBorders>
            <w:shd w:val="clear" w:color="auto" w:fill="CCCCCC"/>
          </w:tcPr>
          <w:p w14:paraId="6CAEC773" w14:textId="77777777" w:rsidR="00F53F01" w:rsidRPr="00BB7127" w:rsidRDefault="00F53F01" w:rsidP="00F53F01">
            <w:pPr>
              <w:rPr>
                <w:b/>
                <w:sz w:val="18"/>
              </w:rPr>
            </w:pPr>
            <w:r w:rsidRPr="00BB7127">
              <w:rPr>
                <w:b/>
                <w:sz w:val="18"/>
              </w:rPr>
              <w:t>Budget description</w:t>
            </w:r>
          </w:p>
        </w:tc>
        <w:tc>
          <w:tcPr>
            <w:tcW w:w="1420" w:type="dxa"/>
            <w:tcBorders>
              <w:bottom w:val="single" w:sz="4" w:space="0" w:color="auto"/>
            </w:tcBorders>
            <w:shd w:val="clear" w:color="auto" w:fill="CCCCCC"/>
          </w:tcPr>
          <w:p w14:paraId="08266D0F" w14:textId="77777777" w:rsidR="00F53F01" w:rsidRPr="00BB7127" w:rsidRDefault="00F53F01" w:rsidP="00F53F01">
            <w:pPr>
              <w:rPr>
                <w:b/>
                <w:sz w:val="18"/>
              </w:rPr>
            </w:pPr>
            <w:r w:rsidRPr="00BB7127">
              <w:rPr>
                <w:b/>
                <w:sz w:val="18"/>
              </w:rPr>
              <w:t>Amount in US Dollars</w:t>
            </w:r>
          </w:p>
        </w:tc>
      </w:tr>
      <w:tr w:rsidR="00F53F01" w:rsidRPr="00F53F01" w14:paraId="3FED8728" w14:textId="77777777" w:rsidTr="00EC26C0">
        <w:trPr>
          <w:gridAfter w:val="3"/>
          <w:wAfter w:w="5103" w:type="dxa"/>
          <w:cantSplit/>
          <w:trHeight w:val="105"/>
        </w:trPr>
        <w:tc>
          <w:tcPr>
            <w:tcW w:w="15170" w:type="dxa"/>
            <w:gridSpan w:val="9"/>
            <w:tcBorders>
              <w:bottom w:val="single" w:sz="4" w:space="0" w:color="auto"/>
            </w:tcBorders>
            <w:shd w:val="clear" w:color="auto" w:fill="auto"/>
          </w:tcPr>
          <w:p w14:paraId="3ED898A6" w14:textId="77777777" w:rsidR="00F53F01" w:rsidRPr="00BB7127" w:rsidRDefault="00F53F01" w:rsidP="00F53F01">
            <w:pPr>
              <w:rPr>
                <w:sz w:val="18"/>
              </w:rPr>
            </w:pPr>
            <w:r w:rsidRPr="00BB7127">
              <w:rPr>
                <w:sz w:val="18"/>
              </w:rPr>
              <w:t xml:space="preserve">The </w:t>
            </w:r>
            <w:r w:rsidRPr="00BB7127">
              <w:rPr>
                <w:b/>
                <w:sz w:val="18"/>
              </w:rPr>
              <w:t>project objective</w:t>
            </w:r>
            <w:r w:rsidRPr="00BB7127">
              <w:rPr>
                <w:sz w:val="18"/>
              </w:rPr>
              <w:t xml:space="preserve"> is to improve conservation status and management of key forest and associated grassland, riparian and arid ecosystems important for conservation of biodiversity, land resources and provision of livelihoods for local communities.</w:t>
            </w:r>
          </w:p>
          <w:p w14:paraId="1664FA3D" w14:textId="77777777" w:rsidR="00F53F01" w:rsidRPr="00BB7127" w:rsidRDefault="00F53F01" w:rsidP="00F53F01">
            <w:pPr>
              <w:rPr>
                <w:sz w:val="18"/>
              </w:rPr>
            </w:pPr>
            <w:r w:rsidRPr="00BB7127">
              <w:rPr>
                <w:b/>
                <w:sz w:val="18"/>
              </w:rPr>
              <w:t>Indicator 1.</w:t>
            </w:r>
            <w:r w:rsidRPr="00BB7127">
              <w:rPr>
                <w:sz w:val="18"/>
              </w:rPr>
              <w:t xml:space="preserve"> </w:t>
            </w:r>
            <w:r w:rsidRPr="00BB7127">
              <w:rPr>
                <w:bCs/>
                <w:sz w:val="18"/>
              </w:rPr>
              <w:t>Area of critical ecosystems with improved management, including tugai, saxaul, and mountain forests, and associated grasslands</w:t>
            </w:r>
          </w:p>
          <w:p w14:paraId="3AE0B926" w14:textId="77777777" w:rsidR="00F53F01" w:rsidRPr="00BB7127" w:rsidRDefault="00F53F01" w:rsidP="00F53F01">
            <w:pPr>
              <w:rPr>
                <w:sz w:val="18"/>
              </w:rPr>
            </w:pPr>
            <w:r w:rsidRPr="00BB7127">
              <w:rPr>
                <w:b/>
                <w:sz w:val="18"/>
              </w:rPr>
              <w:t>Indicator 2.</w:t>
            </w:r>
            <w:r w:rsidRPr="00BB7127">
              <w:rPr>
                <w:sz w:val="18"/>
              </w:rPr>
              <w:t xml:space="preserve"> </w:t>
            </w:r>
            <w:r w:rsidRPr="00BB7127">
              <w:rPr>
                <w:bCs/>
                <w:sz w:val="18"/>
              </w:rPr>
              <w:t xml:space="preserve">Forest area in Kazakhstan under </w:t>
            </w:r>
            <w:r w:rsidRPr="00BB7127">
              <w:rPr>
                <w:bCs/>
                <w:i/>
                <w:sz w:val="18"/>
              </w:rPr>
              <w:t>indirectly</w:t>
            </w:r>
            <w:r w:rsidRPr="00BB7127">
              <w:rPr>
                <w:bCs/>
                <w:sz w:val="18"/>
              </w:rPr>
              <w:t xml:space="preserve"> improved management</w:t>
            </w:r>
          </w:p>
          <w:p w14:paraId="5A2BA91D" w14:textId="77777777" w:rsidR="00F53F01" w:rsidRPr="00BB7127" w:rsidRDefault="00F53F01" w:rsidP="00F53F01">
            <w:pPr>
              <w:rPr>
                <w:sz w:val="18"/>
              </w:rPr>
            </w:pPr>
            <w:r w:rsidRPr="00BB7127">
              <w:rPr>
                <w:b/>
                <w:sz w:val="18"/>
              </w:rPr>
              <w:t>Indicator 3.</w:t>
            </w:r>
            <w:r w:rsidRPr="00BB7127">
              <w:rPr>
                <w:sz w:val="18"/>
              </w:rPr>
              <w:t xml:space="preserve"> Number of</w:t>
            </w:r>
            <w:r w:rsidRPr="00BB7127">
              <w:rPr>
                <w:bCs/>
                <w:sz w:val="18"/>
              </w:rPr>
              <w:t xml:space="preserve"> direct project beneficiaries </w:t>
            </w:r>
          </w:p>
          <w:p w14:paraId="5803B438" w14:textId="77777777" w:rsidR="00F53F01" w:rsidRPr="00BB7127" w:rsidRDefault="00F53F01" w:rsidP="00F53F01">
            <w:pPr>
              <w:rPr>
                <w:sz w:val="18"/>
              </w:rPr>
            </w:pPr>
            <w:r w:rsidRPr="00BB7127">
              <w:rPr>
                <w:b/>
                <w:sz w:val="18"/>
              </w:rPr>
              <w:t>Indicator 4.</w:t>
            </w:r>
            <w:r w:rsidRPr="00BB7127">
              <w:rPr>
                <w:sz w:val="18"/>
              </w:rPr>
              <w:t xml:space="preserve"> </w:t>
            </w:r>
            <w:r w:rsidRPr="00BB7127">
              <w:rPr>
                <w:bCs/>
                <w:sz w:val="18"/>
              </w:rPr>
              <w:t xml:space="preserve">Population trends for globally significant species </w:t>
            </w:r>
          </w:p>
          <w:p w14:paraId="2125BDC2" w14:textId="77777777" w:rsidR="00F53F01" w:rsidRPr="00BB7127" w:rsidRDefault="00F53F01" w:rsidP="00F53F01">
            <w:pPr>
              <w:rPr>
                <w:b/>
                <w:sz w:val="18"/>
              </w:rPr>
            </w:pPr>
            <w:r w:rsidRPr="00BB7127">
              <w:rPr>
                <w:b/>
                <w:sz w:val="18"/>
              </w:rPr>
              <w:t>Indicator 16.</w:t>
            </w:r>
            <w:r w:rsidRPr="00BB7127">
              <w:rPr>
                <w:sz w:val="18"/>
              </w:rPr>
              <w:t xml:space="preserve"> Consistency of project gender mainstreaming approach with project plans</w:t>
            </w:r>
          </w:p>
        </w:tc>
      </w:tr>
      <w:tr w:rsidR="00F53F01" w:rsidRPr="00F53F01" w14:paraId="010E6924" w14:textId="77777777" w:rsidTr="00EC26C0">
        <w:trPr>
          <w:gridAfter w:val="3"/>
          <w:wAfter w:w="5103" w:type="dxa"/>
          <w:cantSplit/>
          <w:trHeight w:val="105"/>
        </w:trPr>
        <w:tc>
          <w:tcPr>
            <w:tcW w:w="15170" w:type="dxa"/>
            <w:gridSpan w:val="9"/>
            <w:tcBorders>
              <w:bottom w:val="single" w:sz="4" w:space="0" w:color="auto"/>
            </w:tcBorders>
            <w:shd w:val="clear" w:color="auto" w:fill="F7CAAC"/>
          </w:tcPr>
          <w:p w14:paraId="1666CE8B" w14:textId="77777777" w:rsidR="00F53F01" w:rsidRPr="00BB7127" w:rsidRDefault="00F53F01" w:rsidP="00F53F01">
            <w:pPr>
              <w:rPr>
                <w:b/>
                <w:sz w:val="18"/>
              </w:rPr>
            </w:pPr>
            <w:r w:rsidRPr="00BB7127">
              <w:rPr>
                <w:b/>
                <w:bCs/>
                <w:iCs/>
                <w:sz w:val="18"/>
              </w:rPr>
              <w:t>Component 1. Improved representation of globally important forest biodiversity and improved management of protected conservation-important forests</w:t>
            </w:r>
            <w:r w:rsidRPr="00BB7127">
              <w:rPr>
                <w:b/>
                <w:bCs/>
                <w:iCs/>
                <w:sz w:val="18"/>
              </w:rPr>
              <w:tab/>
            </w:r>
          </w:p>
        </w:tc>
      </w:tr>
      <w:tr w:rsidR="00F53F01" w:rsidRPr="00F53F01" w14:paraId="33B1128A" w14:textId="77777777" w:rsidTr="00EC26C0">
        <w:trPr>
          <w:gridAfter w:val="3"/>
          <w:wAfter w:w="5103" w:type="dxa"/>
          <w:cantSplit/>
          <w:trHeight w:val="566"/>
        </w:trPr>
        <w:tc>
          <w:tcPr>
            <w:tcW w:w="2266" w:type="dxa"/>
            <w:vMerge w:val="restart"/>
          </w:tcPr>
          <w:p w14:paraId="20E437DD" w14:textId="77777777" w:rsidR="00F53F01" w:rsidRPr="00BB7127" w:rsidRDefault="00F53F01" w:rsidP="00F53F01">
            <w:pPr>
              <w:rPr>
                <w:bCs/>
                <w:sz w:val="18"/>
              </w:rPr>
            </w:pPr>
            <w:r w:rsidRPr="00BB7127">
              <w:rPr>
                <w:b/>
                <w:sz w:val="18"/>
              </w:rPr>
              <w:t>Indicator</w:t>
            </w:r>
            <w:r w:rsidRPr="00BB7127">
              <w:rPr>
                <w:b/>
                <w:bCs/>
                <w:sz w:val="18"/>
              </w:rPr>
              <w:t xml:space="preserve"> 5.</w:t>
            </w:r>
            <w:r w:rsidRPr="00BB7127">
              <w:rPr>
                <w:bCs/>
                <w:sz w:val="18"/>
              </w:rPr>
              <w:t xml:space="preserve"> Incremental area under conservation management through establishment of new PAs</w:t>
            </w:r>
          </w:p>
          <w:p w14:paraId="6E3FCC16" w14:textId="77777777" w:rsidR="00F53F01" w:rsidRPr="00BB7127" w:rsidRDefault="00F53F01" w:rsidP="00F53F01">
            <w:pPr>
              <w:rPr>
                <w:sz w:val="18"/>
              </w:rPr>
            </w:pPr>
            <w:r w:rsidRPr="00BB7127">
              <w:rPr>
                <w:b/>
                <w:sz w:val="18"/>
              </w:rPr>
              <w:t xml:space="preserve">Indicator 6. </w:t>
            </w:r>
            <w:r w:rsidRPr="00BB7127">
              <w:rPr>
                <w:sz w:val="18"/>
              </w:rPr>
              <w:t>Forest PA management effectiveness</w:t>
            </w:r>
          </w:p>
          <w:p w14:paraId="2085532E" w14:textId="77777777" w:rsidR="00F53F01" w:rsidRPr="00BB7127" w:rsidRDefault="00F53F01" w:rsidP="00F53F01">
            <w:pPr>
              <w:rPr>
                <w:sz w:val="18"/>
              </w:rPr>
            </w:pPr>
            <w:r w:rsidRPr="00BB7127">
              <w:rPr>
                <w:b/>
                <w:sz w:val="18"/>
              </w:rPr>
              <w:t xml:space="preserve">Indicator 7. </w:t>
            </w:r>
            <w:r w:rsidRPr="00BB7127">
              <w:rPr>
                <w:bCs/>
                <w:sz w:val="18"/>
              </w:rPr>
              <w:t>Level of achievement of Kazakhstan’s forest PAs in securing their biodiversity and other associated values</w:t>
            </w:r>
          </w:p>
        </w:tc>
        <w:tc>
          <w:tcPr>
            <w:tcW w:w="11484" w:type="dxa"/>
            <w:gridSpan w:val="7"/>
            <w:shd w:val="clear" w:color="auto" w:fill="DEEAF6"/>
            <w:vAlign w:val="center"/>
          </w:tcPr>
          <w:p w14:paraId="35D4CC3A" w14:textId="77777777" w:rsidR="00F53F01" w:rsidRPr="00BB7127" w:rsidRDefault="00F53F01" w:rsidP="00F53F01">
            <w:pPr>
              <w:rPr>
                <w:sz w:val="18"/>
              </w:rPr>
            </w:pPr>
            <w:r w:rsidRPr="00BB7127">
              <w:rPr>
                <w:b/>
                <w:bCs/>
                <w:iCs/>
                <w:sz w:val="18"/>
              </w:rPr>
              <w:t>Outcome 1.1: Prevention of loss of conservation important forest and associated non-forest ecosystems and their biodiversity</w:t>
            </w:r>
          </w:p>
        </w:tc>
        <w:tc>
          <w:tcPr>
            <w:tcW w:w="1420" w:type="dxa"/>
            <w:shd w:val="clear" w:color="auto" w:fill="DEEAF6"/>
            <w:vAlign w:val="center"/>
          </w:tcPr>
          <w:p w14:paraId="3FAB8F9B" w14:textId="77777777" w:rsidR="00F53F01" w:rsidRPr="00BB7127" w:rsidRDefault="00F53F01" w:rsidP="00F53F01">
            <w:pPr>
              <w:rPr>
                <w:b/>
                <w:sz w:val="18"/>
              </w:rPr>
            </w:pPr>
            <w:r w:rsidRPr="00BB7127">
              <w:rPr>
                <w:b/>
                <w:sz w:val="18"/>
              </w:rPr>
              <w:t>43 000</w:t>
            </w:r>
          </w:p>
        </w:tc>
      </w:tr>
      <w:tr w:rsidR="00F53F01" w:rsidRPr="00F53F01" w14:paraId="47D9AE2A" w14:textId="77777777" w:rsidTr="00EC26C0">
        <w:trPr>
          <w:gridAfter w:val="3"/>
          <w:wAfter w:w="5103" w:type="dxa"/>
          <w:cantSplit/>
          <w:trHeight w:val="567"/>
        </w:trPr>
        <w:tc>
          <w:tcPr>
            <w:tcW w:w="2266" w:type="dxa"/>
            <w:vMerge/>
          </w:tcPr>
          <w:p w14:paraId="2B20FAD2" w14:textId="77777777" w:rsidR="00F53F01" w:rsidRPr="00BB7127" w:rsidRDefault="00F53F01" w:rsidP="00F53F01">
            <w:pPr>
              <w:rPr>
                <w:b/>
                <w:bCs/>
                <w:sz w:val="18"/>
              </w:rPr>
            </w:pPr>
          </w:p>
        </w:tc>
        <w:tc>
          <w:tcPr>
            <w:tcW w:w="12904" w:type="dxa"/>
            <w:gridSpan w:val="8"/>
            <w:vAlign w:val="center"/>
          </w:tcPr>
          <w:p w14:paraId="2B431718" w14:textId="77777777" w:rsidR="00F53F01" w:rsidRPr="00BB7127" w:rsidRDefault="00F53F01" w:rsidP="00F53F01">
            <w:pPr>
              <w:rPr>
                <w:b/>
                <w:sz w:val="18"/>
              </w:rPr>
            </w:pPr>
            <w:r w:rsidRPr="00BB7127">
              <w:rPr>
                <w:b/>
                <w:sz w:val="18"/>
              </w:rPr>
              <w:t xml:space="preserve">1.1.1 </w:t>
            </w:r>
            <w:r w:rsidRPr="00BB7127">
              <w:rPr>
                <w:sz w:val="18"/>
              </w:rPr>
              <w:t xml:space="preserve">Protection regimes approved for globally important forest ecosystems (saxaul, floodplain forest, and mountain forest), and their associated SLM and biodiversity ecosystem services, in cooperation with local communities:   </w:t>
            </w:r>
          </w:p>
        </w:tc>
      </w:tr>
      <w:tr w:rsidR="00F53F01" w:rsidRPr="00F53F01" w14:paraId="13225512" w14:textId="77777777" w:rsidTr="00EC26C0">
        <w:trPr>
          <w:gridAfter w:val="3"/>
          <w:wAfter w:w="5103" w:type="dxa"/>
          <w:cantSplit/>
          <w:trHeight w:val="1107"/>
        </w:trPr>
        <w:tc>
          <w:tcPr>
            <w:tcW w:w="2266" w:type="dxa"/>
            <w:vMerge/>
            <w:tcBorders>
              <w:right w:val="single" w:sz="4" w:space="0" w:color="auto"/>
            </w:tcBorders>
          </w:tcPr>
          <w:p w14:paraId="04FB4ED0" w14:textId="77777777" w:rsidR="00F53F01" w:rsidRPr="00BB7127" w:rsidRDefault="00F53F01" w:rsidP="00F53F01">
            <w:pPr>
              <w:rPr>
                <w:sz w:val="18"/>
              </w:rPr>
            </w:pPr>
          </w:p>
        </w:tc>
        <w:tc>
          <w:tcPr>
            <w:tcW w:w="5531" w:type="dxa"/>
            <w:tcBorders>
              <w:top w:val="single" w:sz="4" w:space="0" w:color="auto"/>
              <w:left w:val="single" w:sz="4" w:space="0" w:color="auto"/>
              <w:right w:val="single" w:sz="4" w:space="0" w:color="auto"/>
            </w:tcBorders>
            <w:vAlign w:val="center"/>
          </w:tcPr>
          <w:p w14:paraId="380B34F7" w14:textId="77777777" w:rsidR="00F53F01" w:rsidRPr="00BB7127" w:rsidRDefault="00F53F01" w:rsidP="00F53F01">
            <w:pPr>
              <w:rPr>
                <w:sz w:val="18"/>
              </w:rPr>
            </w:pPr>
            <w:r w:rsidRPr="00BB7127">
              <w:rPr>
                <w:sz w:val="18"/>
              </w:rPr>
              <w:t>Preparation of the scientific studies, feasibility studies, land use design study to expand Karatau Reserve, Zhongar-Alatau National Park and Kolsai Koldery National Park</w:t>
            </w:r>
          </w:p>
        </w:tc>
        <w:tc>
          <w:tcPr>
            <w:tcW w:w="567" w:type="dxa"/>
            <w:tcBorders>
              <w:left w:val="single" w:sz="4" w:space="0" w:color="auto"/>
            </w:tcBorders>
            <w:vAlign w:val="center"/>
          </w:tcPr>
          <w:p w14:paraId="20FBB270" w14:textId="77777777" w:rsidR="00F53F01" w:rsidRPr="00BB7127" w:rsidRDefault="00F53F01" w:rsidP="00F53F01">
            <w:pPr>
              <w:rPr>
                <w:sz w:val="18"/>
              </w:rPr>
            </w:pPr>
            <w:r w:rsidRPr="00BB7127">
              <w:rPr>
                <w:sz w:val="18"/>
              </w:rPr>
              <w:t>-</w:t>
            </w:r>
          </w:p>
        </w:tc>
        <w:tc>
          <w:tcPr>
            <w:tcW w:w="567" w:type="dxa"/>
            <w:vAlign w:val="center"/>
          </w:tcPr>
          <w:p w14:paraId="72F929D5" w14:textId="77777777" w:rsidR="00F53F01" w:rsidRPr="00BB7127" w:rsidRDefault="00F53F01" w:rsidP="00F53F01">
            <w:pPr>
              <w:rPr>
                <w:sz w:val="18"/>
              </w:rPr>
            </w:pPr>
            <w:r w:rsidRPr="00BB7127">
              <w:rPr>
                <w:sz w:val="18"/>
              </w:rPr>
              <w:t>Х</w:t>
            </w:r>
          </w:p>
        </w:tc>
        <w:tc>
          <w:tcPr>
            <w:tcW w:w="567" w:type="dxa"/>
            <w:vAlign w:val="center"/>
          </w:tcPr>
          <w:p w14:paraId="5BC6C497" w14:textId="77777777" w:rsidR="00F53F01" w:rsidRPr="00BB7127" w:rsidRDefault="00F53F01" w:rsidP="00F53F01">
            <w:pPr>
              <w:rPr>
                <w:sz w:val="18"/>
              </w:rPr>
            </w:pPr>
            <w:r w:rsidRPr="00BB7127">
              <w:rPr>
                <w:sz w:val="18"/>
              </w:rPr>
              <w:t>-</w:t>
            </w:r>
          </w:p>
        </w:tc>
        <w:tc>
          <w:tcPr>
            <w:tcW w:w="1701" w:type="dxa"/>
            <w:vAlign w:val="center"/>
          </w:tcPr>
          <w:p w14:paraId="7370CA91" w14:textId="77777777" w:rsidR="00F53F01" w:rsidRPr="00BB7127" w:rsidRDefault="00F53F01" w:rsidP="00F53F01">
            <w:pPr>
              <w:rPr>
                <w:sz w:val="18"/>
              </w:rPr>
            </w:pPr>
            <w:r w:rsidRPr="00BB7127">
              <w:rPr>
                <w:sz w:val="18"/>
              </w:rPr>
              <w:t>FWC/UNDP</w:t>
            </w:r>
          </w:p>
        </w:tc>
        <w:tc>
          <w:tcPr>
            <w:tcW w:w="1275" w:type="dxa"/>
            <w:vAlign w:val="center"/>
          </w:tcPr>
          <w:p w14:paraId="4918043A" w14:textId="77777777" w:rsidR="00F53F01" w:rsidRPr="00BB7127" w:rsidRDefault="00F53F01" w:rsidP="00F53F01">
            <w:pPr>
              <w:rPr>
                <w:sz w:val="18"/>
              </w:rPr>
            </w:pPr>
            <w:r w:rsidRPr="00BB7127">
              <w:rPr>
                <w:sz w:val="18"/>
              </w:rPr>
              <w:t>GEF-62000</w:t>
            </w:r>
          </w:p>
        </w:tc>
        <w:tc>
          <w:tcPr>
            <w:tcW w:w="1276" w:type="dxa"/>
            <w:vAlign w:val="center"/>
          </w:tcPr>
          <w:p w14:paraId="3967001C" w14:textId="77777777" w:rsidR="00F53F01" w:rsidRPr="00BB7127" w:rsidRDefault="00F53F01" w:rsidP="00F53F01">
            <w:pPr>
              <w:rPr>
                <w:sz w:val="18"/>
              </w:rPr>
            </w:pPr>
            <w:r w:rsidRPr="00BB7127">
              <w:rPr>
                <w:sz w:val="18"/>
              </w:rPr>
              <w:t>-</w:t>
            </w:r>
          </w:p>
        </w:tc>
        <w:tc>
          <w:tcPr>
            <w:tcW w:w="1420" w:type="dxa"/>
            <w:vAlign w:val="center"/>
          </w:tcPr>
          <w:p w14:paraId="3F7C003F" w14:textId="77777777" w:rsidR="00F53F01" w:rsidRPr="00BB7127" w:rsidRDefault="00F53F01" w:rsidP="00F53F01">
            <w:pPr>
              <w:rPr>
                <w:sz w:val="18"/>
              </w:rPr>
            </w:pPr>
            <w:r w:rsidRPr="00BB7127">
              <w:rPr>
                <w:sz w:val="18"/>
              </w:rPr>
              <w:t>-</w:t>
            </w:r>
          </w:p>
        </w:tc>
      </w:tr>
      <w:tr w:rsidR="00F53F01" w:rsidRPr="00F53F01" w14:paraId="73D23A45" w14:textId="77777777" w:rsidTr="00EC26C0">
        <w:trPr>
          <w:gridAfter w:val="3"/>
          <w:wAfter w:w="5103" w:type="dxa"/>
          <w:cantSplit/>
          <w:trHeight w:val="840"/>
        </w:trPr>
        <w:tc>
          <w:tcPr>
            <w:tcW w:w="2266" w:type="dxa"/>
            <w:vMerge/>
            <w:tcBorders>
              <w:right w:val="single" w:sz="4" w:space="0" w:color="auto"/>
            </w:tcBorders>
          </w:tcPr>
          <w:p w14:paraId="27264166"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01A79FD4" w14:textId="77777777" w:rsidR="00F53F01" w:rsidRPr="00BB7127" w:rsidRDefault="00F53F01" w:rsidP="00F53F01">
            <w:pPr>
              <w:rPr>
                <w:sz w:val="18"/>
              </w:rPr>
            </w:pPr>
            <w:r w:rsidRPr="00BB7127">
              <w:rPr>
                <w:sz w:val="18"/>
              </w:rPr>
              <w:t xml:space="preserve">Preparation of the scientific studies, feasibility studies, land use design study to establish Koksu and Ketmen Complex Zakazniks </w:t>
            </w:r>
          </w:p>
          <w:p w14:paraId="16AB3D38" w14:textId="77777777" w:rsidR="00F53F01" w:rsidRPr="00BB7127" w:rsidRDefault="00F53F01" w:rsidP="00F53F01">
            <w:pPr>
              <w:rPr>
                <w:sz w:val="18"/>
              </w:rPr>
            </w:pPr>
          </w:p>
        </w:tc>
        <w:tc>
          <w:tcPr>
            <w:tcW w:w="567" w:type="dxa"/>
            <w:tcBorders>
              <w:left w:val="single" w:sz="4" w:space="0" w:color="auto"/>
              <w:bottom w:val="single" w:sz="4" w:space="0" w:color="auto"/>
            </w:tcBorders>
            <w:vAlign w:val="center"/>
          </w:tcPr>
          <w:p w14:paraId="42583F79" w14:textId="77777777" w:rsidR="00F53F01" w:rsidRPr="00BB7127" w:rsidRDefault="00F53F01" w:rsidP="00F53F01">
            <w:pPr>
              <w:rPr>
                <w:sz w:val="18"/>
              </w:rPr>
            </w:pPr>
            <w:r w:rsidRPr="00BB7127">
              <w:rPr>
                <w:sz w:val="18"/>
              </w:rPr>
              <w:t>-</w:t>
            </w:r>
          </w:p>
        </w:tc>
        <w:tc>
          <w:tcPr>
            <w:tcW w:w="567" w:type="dxa"/>
            <w:tcBorders>
              <w:bottom w:val="single" w:sz="4" w:space="0" w:color="auto"/>
            </w:tcBorders>
            <w:vAlign w:val="center"/>
          </w:tcPr>
          <w:p w14:paraId="4E87D7CA" w14:textId="77777777" w:rsidR="00F53F01" w:rsidRPr="00BB7127" w:rsidRDefault="00F53F01" w:rsidP="00F53F01">
            <w:pPr>
              <w:rPr>
                <w:sz w:val="18"/>
              </w:rPr>
            </w:pPr>
            <w:r w:rsidRPr="00BB7127">
              <w:rPr>
                <w:sz w:val="18"/>
              </w:rPr>
              <w:t>-</w:t>
            </w:r>
          </w:p>
        </w:tc>
        <w:tc>
          <w:tcPr>
            <w:tcW w:w="567" w:type="dxa"/>
            <w:tcBorders>
              <w:bottom w:val="single" w:sz="4" w:space="0" w:color="auto"/>
            </w:tcBorders>
            <w:vAlign w:val="center"/>
          </w:tcPr>
          <w:p w14:paraId="4C6E45D6" w14:textId="77777777" w:rsidR="00F53F01" w:rsidRPr="00BB7127" w:rsidRDefault="00F53F01" w:rsidP="00F53F01">
            <w:pPr>
              <w:rPr>
                <w:sz w:val="18"/>
              </w:rPr>
            </w:pPr>
            <w:r w:rsidRPr="00BB7127">
              <w:rPr>
                <w:sz w:val="18"/>
              </w:rPr>
              <w:t>Х</w:t>
            </w:r>
          </w:p>
        </w:tc>
        <w:tc>
          <w:tcPr>
            <w:tcW w:w="1701" w:type="dxa"/>
            <w:tcBorders>
              <w:bottom w:val="single" w:sz="4" w:space="0" w:color="auto"/>
            </w:tcBorders>
            <w:vAlign w:val="center"/>
          </w:tcPr>
          <w:p w14:paraId="3D79FA55" w14:textId="77777777" w:rsidR="00F53F01" w:rsidRPr="00BB7127" w:rsidRDefault="00F53F01" w:rsidP="00F53F01">
            <w:pPr>
              <w:rPr>
                <w:sz w:val="18"/>
              </w:rPr>
            </w:pPr>
            <w:r w:rsidRPr="00BB7127">
              <w:rPr>
                <w:sz w:val="18"/>
              </w:rPr>
              <w:t>FWC/UNDP</w:t>
            </w:r>
          </w:p>
        </w:tc>
        <w:tc>
          <w:tcPr>
            <w:tcW w:w="1275" w:type="dxa"/>
            <w:tcBorders>
              <w:bottom w:val="single" w:sz="4" w:space="0" w:color="auto"/>
            </w:tcBorders>
            <w:vAlign w:val="center"/>
          </w:tcPr>
          <w:p w14:paraId="0B8575AF" w14:textId="77777777" w:rsidR="00F53F01" w:rsidRPr="00BB7127" w:rsidRDefault="00F53F01" w:rsidP="00F53F01">
            <w:pPr>
              <w:rPr>
                <w:sz w:val="18"/>
              </w:rPr>
            </w:pPr>
            <w:r w:rsidRPr="00BB7127">
              <w:rPr>
                <w:sz w:val="18"/>
              </w:rPr>
              <w:t>GEF -62000</w:t>
            </w:r>
          </w:p>
        </w:tc>
        <w:tc>
          <w:tcPr>
            <w:tcW w:w="1276" w:type="dxa"/>
            <w:tcBorders>
              <w:bottom w:val="single" w:sz="4" w:space="0" w:color="auto"/>
            </w:tcBorders>
            <w:vAlign w:val="center"/>
          </w:tcPr>
          <w:p w14:paraId="1A007625" w14:textId="77777777" w:rsidR="00F53F01" w:rsidRPr="00BB7127" w:rsidRDefault="00F53F01" w:rsidP="00F53F01">
            <w:pPr>
              <w:rPr>
                <w:sz w:val="18"/>
              </w:rPr>
            </w:pPr>
            <w:r w:rsidRPr="00BB7127">
              <w:rPr>
                <w:sz w:val="18"/>
              </w:rPr>
              <w:t>-</w:t>
            </w:r>
          </w:p>
        </w:tc>
        <w:tc>
          <w:tcPr>
            <w:tcW w:w="1420" w:type="dxa"/>
            <w:tcBorders>
              <w:bottom w:val="single" w:sz="4" w:space="0" w:color="auto"/>
            </w:tcBorders>
            <w:vAlign w:val="center"/>
          </w:tcPr>
          <w:p w14:paraId="1EC12C6E" w14:textId="77777777" w:rsidR="00F53F01" w:rsidRPr="00BB7127" w:rsidRDefault="00F53F01" w:rsidP="00F53F01">
            <w:pPr>
              <w:rPr>
                <w:sz w:val="18"/>
              </w:rPr>
            </w:pPr>
            <w:r w:rsidRPr="00BB7127">
              <w:rPr>
                <w:sz w:val="18"/>
              </w:rPr>
              <w:t>-</w:t>
            </w:r>
          </w:p>
        </w:tc>
      </w:tr>
      <w:tr w:rsidR="00F53F01" w:rsidRPr="00F53F01" w14:paraId="094C22DD" w14:textId="77777777" w:rsidTr="00EC26C0">
        <w:trPr>
          <w:gridAfter w:val="3"/>
          <w:wAfter w:w="5103" w:type="dxa"/>
          <w:cantSplit/>
          <w:trHeight w:val="558"/>
        </w:trPr>
        <w:tc>
          <w:tcPr>
            <w:tcW w:w="2266" w:type="dxa"/>
            <w:vMerge/>
            <w:tcBorders>
              <w:right w:val="single" w:sz="4" w:space="0" w:color="auto"/>
            </w:tcBorders>
          </w:tcPr>
          <w:p w14:paraId="63125FC0"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52F03E29" w14:textId="77777777" w:rsidR="00F53F01" w:rsidRPr="00BB7127" w:rsidRDefault="00F53F01" w:rsidP="00F53F01">
            <w:pPr>
              <w:rPr>
                <w:sz w:val="18"/>
              </w:rPr>
            </w:pPr>
            <w:r w:rsidRPr="00BB7127">
              <w:rPr>
                <w:sz w:val="18"/>
              </w:rPr>
              <w:t xml:space="preserve">Revision of the scientific studies, feasibility studies, land use design study for Merke Regional Nature Park </w:t>
            </w:r>
          </w:p>
        </w:tc>
        <w:tc>
          <w:tcPr>
            <w:tcW w:w="567" w:type="dxa"/>
            <w:tcBorders>
              <w:left w:val="single" w:sz="4" w:space="0" w:color="auto"/>
              <w:bottom w:val="single" w:sz="4" w:space="0" w:color="auto"/>
            </w:tcBorders>
            <w:vAlign w:val="center"/>
          </w:tcPr>
          <w:p w14:paraId="658D9CEF" w14:textId="77777777" w:rsidR="00F53F01" w:rsidRPr="00BB7127" w:rsidRDefault="00F53F01" w:rsidP="00F53F01">
            <w:pPr>
              <w:rPr>
                <w:sz w:val="18"/>
              </w:rPr>
            </w:pPr>
            <w:r w:rsidRPr="00BB7127">
              <w:rPr>
                <w:sz w:val="18"/>
              </w:rPr>
              <w:t>-</w:t>
            </w:r>
          </w:p>
        </w:tc>
        <w:tc>
          <w:tcPr>
            <w:tcW w:w="567" w:type="dxa"/>
            <w:tcBorders>
              <w:bottom w:val="single" w:sz="4" w:space="0" w:color="auto"/>
            </w:tcBorders>
            <w:vAlign w:val="center"/>
          </w:tcPr>
          <w:p w14:paraId="04CA6833" w14:textId="77777777" w:rsidR="00F53F01" w:rsidRPr="00BB7127" w:rsidRDefault="00F53F01" w:rsidP="00F53F01">
            <w:pPr>
              <w:rPr>
                <w:sz w:val="18"/>
              </w:rPr>
            </w:pPr>
            <w:r w:rsidRPr="00BB7127">
              <w:rPr>
                <w:sz w:val="18"/>
              </w:rPr>
              <w:t>Х</w:t>
            </w:r>
          </w:p>
        </w:tc>
        <w:tc>
          <w:tcPr>
            <w:tcW w:w="567" w:type="dxa"/>
            <w:tcBorders>
              <w:bottom w:val="single" w:sz="4" w:space="0" w:color="auto"/>
            </w:tcBorders>
            <w:vAlign w:val="center"/>
          </w:tcPr>
          <w:p w14:paraId="640C2B2A" w14:textId="77777777" w:rsidR="00F53F01" w:rsidRPr="00BB7127" w:rsidRDefault="00F53F01" w:rsidP="00F53F01">
            <w:pPr>
              <w:rPr>
                <w:sz w:val="18"/>
              </w:rPr>
            </w:pPr>
            <w:r w:rsidRPr="00BB7127">
              <w:rPr>
                <w:sz w:val="18"/>
              </w:rPr>
              <w:t>Х</w:t>
            </w:r>
          </w:p>
        </w:tc>
        <w:tc>
          <w:tcPr>
            <w:tcW w:w="1701" w:type="dxa"/>
            <w:tcBorders>
              <w:bottom w:val="single" w:sz="4" w:space="0" w:color="auto"/>
            </w:tcBorders>
            <w:vAlign w:val="center"/>
          </w:tcPr>
          <w:p w14:paraId="41E0E4C4" w14:textId="77777777" w:rsidR="00F53F01" w:rsidRPr="00BB7127" w:rsidRDefault="00F53F01" w:rsidP="00F53F01">
            <w:pPr>
              <w:rPr>
                <w:sz w:val="18"/>
              </w:rPr>
            </w:pPr>
            <w:r w:rsidRPr="00BB7127">
              <w:rPr>
                <w:sz w:val="18"/>
              </w:rPr>
              <w:t>FWC/UNDP</w:t>
            </w:r>
          </w:p>
        </w:tc>
        <w:tc>
          <w:tcPr>
            <w:tcW w:w="1275" w:type="dxa"/>
            <w:tcBorders>
              <w:bottom w:val="single" w:sz="4" w:space="0" w:color="auto"/>
            </w:tcBorders>
            <w:vAlign w:val="center"/>
          </w:tcPr>
          <w:p w14:paraId="6BB50C5E" w14:textId="77777777" w:rsidR="00F53F01" w:rsidRPr="00BB7127" w:rsidRDefault="00F53F01" w:rsidP="00F53F01">
            <w:pPr>
              <w:rPr>
                <w:sz w:val="18"/>
              </w:rPr>
            </w:pPr>
            <w:r w:rsidRPr="00BB7127">
              <w:rPr>
                <w:sz w:val="18"/>
              </w:rPr>
              <w:t>GEF -62000</w:t>
            </w:r>
          </w:p>
        </w:tc>
        <w:tc>
          <w:tcPr>
            <w:tcW w:w="1276" w:type="dxa"/>
            <w:tcBorders>
              <w:bottom w:val="single" w:sz="4" w:space="0" w:color="auto"/>
            </w:tcBorders>
            <w:vAlign w:val="center"/>
          </w:tcPr>
          <w:p w14:paraId="1BA851D6" w14:textId="77777777" w:rsidR="00F53F01" w:rsidRPr="00BB7127" w:rsidRDefault="00F53F01" w:rsidP="00F53F01">
            <w:pPr>
              <w:rPr>
                <w:sz w:val="18"/>
              </w:rPr>
            </w:pPr>
            <w:r w:rsidRPr="00BB7127">
              <w:rPr>
                <w:sz w:val="18"/>
              </w:rPr>
              <w:t xml:space="preserve">72100 </w:t>
            </w:r>
          </w:p>
        </w:tc>
        <w:tc>
          <w:tcPr>
            <w:tcW w:w="1420" w:type="dxa"/>
            <w:tcBorders>
              <w:bottom w:val="single" w:sz="4" w:space="0" w:color="auto"/>
            </w:tcBorders>
            <w:vAlign w:val="center"/>
          </w:tcPr>
          <w:p w14:paraId="23583092" w14:textId="77777777" w:rsidR="00F53F01" w:rsidRPr="00BB7127" w:rsidRDefault="00F53F01" w:rsidP="00F53F01">
            <w:pPr>
              <w:rPr>
                <w:sz w:val="18"/>
              </w:rPr>
            </w:pPr>
            <w:r w:rsidRPr="00BB7127">
              <w:rPr>
                <w:sz w:val="18"/>
              </w:rPr>
              <w:t>10 000</w:t>
            </w:r>
          </w:p>
        </w:tc>
      </w:tr>
      <w:tr w:rsidR="00F53F01" w:rsidRPr="00F53F01" w14:paraId="6DA3681C" w14:textId="77777777" w:rsidTr="00EC26C0">
        <w:trPr>
          <w:gridAfter w:val="3"/>
          <w:wAfter w:w="5103" w:type="dxa"/>
          <w:cantSplit/>
          <w:trHeight w:val="557"/>
        </w:trPr>
        <w:tc>
          <w:tcPr>
            <w:tcW w:w="2266" w:type="dxa"/>
            <w:vMerge/>
            <w:tcBorders>
              <w:right w:val="single" w:sz="4" w:space="0" w:color="auto"/>
            </w:tcBorders>
          </w:tcPr>
          <w:p w14:paraId="48E2393F" w14:textId="77777777" w:rsidR="00F53F01" w:rsidRPr="00BB7127" w:rsidRDefault="00F53F01" w:rsidP="00F53F01">
            <w:pPr>
              <w:rPr>
                <w:sz w:val="18"/>
              </w:rPr>
            </w:pPr>
          </w:p>
        </w:tc>
        <w:tc>
          <w:tcPr>
            <w:tcW w:w="5531" w:type="dxa"/>
            <w:tcBorders>
              <w:top w:val="single" w:sz="4" w:space="0" w:color="auto"/>
              <w:left w:val="single" w:sz="4" w:space="0" w:color="auto"/>
              <w:right w:val="single" w:sz="4" w:space="0" w:color="auto"/>
            </w:tcBorders>
            <w:vAlign w:val="center"/>
          </w:tcPr>
          <w:p w14:paraId="29BB123C" w14:textId="77777777" w:rsidR="00F53F01" w:rsidRPr="00BB7127" w:rsidRDefault="00F53F01" w:rsidP="00F53F01">
            <w:pPr>
              <w:rPr>
                <w:sz w:val="18"/>
              </w:rPr>
            </w:pPr>
            <w:r w:rsidRPr="00BB7127">
              <w:rPr>
                <w:sz w:val="18"/>
              </w:rPr>
              <w:t xml:space="preserve">Broad consultations with all targeted groups and partners of pilot PAs </w:t>
            </w:r>
          </w:p>
        </w:tc>
        <w:tc>
          <w:tcPr>
            <w:tcW w:w="567" w:type="dxa"/>
            <w:tcBorders>
              <w:left w:val="single" w:sz="4" w:space="0" w:color="auto"/>
            </w:tcBorders>
            <w:vAlign w:val="center"/>
          </w:tcPr>
          <w:p w14:paraId="08B7544D" w14:textId="77777777" w:rsidR="00F53F01" w:rsidRPr="00BB7127" w:rsidRDefault="00F53F01" w:rsidP="00F53F01">
            <w:pPr>
              <w:rPr>
                <w:sz w:val="18"/>
              </w:rPr>
            </w:pPr>
            <w:r w:rsidRPr="00BB7127">
              <w:rPr>
                <w:sz w:val="18"/>
              </w:rPr>
              <w:t>-</w:t>
            </w:r>
          </w:p>
        </w:tc>
        <w:tc>
          <w:tcPr>
            <w:tcW w:w="567" w:type="dxa"/>
            <w:vAlign w:val="center"/>
          </w:tcPr>
          <w:p w14:paraId="7C29D2E7" w14:textId="77777777" w:rsidR="00F53F01" w:rsidRPr="00BB7127" w:rsidRDefault="00F53F01" w:rsidP="00F53F01">
            <w:pPr>
              <w:rPr>
                <w:sz w:val="18"/>
              </w:rPr>
            </w:pPr>
            <w:r w:rsidRPr="00BB7127">
              <w:rPr>
                <w:sz w:val="18"/>
              </w:rPr>
              <w:t>Х</w:t>
            </w:r>
          </w:p>
        </w:tc>
        <w:tc>
          <w:tcPr>
            <w:tcW w:w="567" w:type="dxa"/>
            <w:vAlign w:val="center"/>
          </w:tcPr>
          <w:p w14:paraId="6B8CEC50" w14:textId="77777777" w:rsidR="00F53F01" w:rsidRPr="00BB7127" w:rsidRDefault="00F53F01" w:rsidP="00F53F01">
            <w:pPr>
              <w:rPr>
                <w:sz w:val="18"/>
              </w:rPr>
            </w:pPr>
            <w:r w:rsidRPr="00BB7127">
              <w:rPr>
                <w:sz w:val="18"/>
              </w:rPr>
              <w:t>Х</w:t>
            </w:r>
          </w:p>
        </w:tc>
        <w:tc>
          <w:tcPr>
            <w:tcW w:w="1701" w:type="dxa"/>
            <w:vAlign w:val="center"/>
          </w:tcPr>
          <w:p w14:paraId="1852B7C5" w14:textId="77777777" w:rsidR="00F53F01" w:rsidRPr="00BB7127" w:rsidRDefault="00F53F01" w:rsidP="00F53F01">
            <w:pPr>
              <w:rPr>
                <w:sz w:val="18"/>
              </w:rPr>
            </w:pPr>
            <w:r w:rsidRPr="00BB7127">
              <w:rPr>
                <w:sz w:val="18"/>
              </w:rPr>
              <w:t>FWC/UNDP</w:t>
            </w:r>
          </w:p>
        </w:tc>
        <w:tc>
          <w:tcPr>
            <w:tcW w:w="1275" w:type="dxa"/>
            <w:vAlign w:val="center"/>
          </w:tcPr>
          <w:p w14:paraId="3860BA0A" w14:textId="77777777" w:rsidR="00F53F01" w:rsidRPr="00BB7127" w:rsidRDefault="00F53F01" w:rsidP="00F53F01">
            <w:pPr>
              <w:rPr>
                <w:sz w:val="18"/>
              </w:rPr>
            </w:pPr>
            <w:r w:rsidRPr="00BB7127">
              <w:rPr>
                <w:sz w:val="18"/>
              </w:rPr>
              <w:t>GEF -62000</w:t>
            </w:r>
          </w:p>
        </w:tc>
        <w:tc>
          <w:tcPr>
            <w:tcW w:w="1276" w:type="dxa"/>
            <w:vAlign w:val="center"/>
          </w:tcPr>
          <w:p w14:paraId="71CDD152" w14:textId="77777777" w:rsidR="00F53F01" w:rsidRPr="00BB7127" w:rsidRDefault="00F53F01" w:rsidP="00F53F01">
            <w:pPr>
              <w:rPr>
                <w:sz w:val="18"/>
              </w:rPr>
            </w:pPr>
            <w:r w:rsidRPr="00BB7127">
              <w:rPr>
                <w:sz w:val="18"/>
              </w:rPr>
              <w:t>71600</w:t>
            </w:r>
          </w:p>
        </w:tc>
        <w:tc>
          <w:tcPr>
            <w:tcW w:w="1420" w:type="dxa"/>
            <w:vAlign w:val="center"/>
          </w:tcPr>
          <w:p w14:paraId="7FE41FC3" w14:textId="77777777" w:rsidR="00F53F01" w:rsidRPr="00BB7127" w:rsidRDefault="00F53F01" w:rsidP="00F53F01">
            <w:pPr>
              <w:rPr>
                <w:sz w:val="18"/>
              </w:rPr>
            </w:pPr>
            <w:r w:rsidRPr="00BB7127">
              <w:rPr>
                <w:sz w:val="18"/>
              </w:rPr>
              <w:t>5 000</w:t>
            </w:r>
          </w:p>
        </w:tc>
      </w:tr>
      <w:tr w:rsidR="00F53F01" w:rsidRPr="00F53F01" w14:paraId="2C20C92F" w14:textId="77777777" w:rsidTr="00EC26C0">
        <w:trPr>
          <w:gridAfter w:val="3"/>
          <w:wAfter w:w="5103" w:type="dxa"/>
          <w:cantSplit/>
          <w:trHeight w:val="532"/>
        </w:trPr>
        <w:tc>
          <w:tcPr>
            <w:tcW w:w="2266" w:type="dxa"/>
            <w:vMerge/>
            <w:tcBorders>
              <w:right w:val="single" w:sz="4" w:space="0" w:color="auto"/>
            </w:tcBorders>
          </w:tcPr>
          <w:p w14:paraId="30DDE625"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4BD2E98A" w14:textId="77777777" w:rsidR="00F53F01" w:rsidRPr="00BB7127" w:rsidRDefault="00F53F01" w:rsidP="00F53F01">
            <w:pPr>
              <w:rPr>
                <w:sz w:val="18"/>
              </w:rPr>
            </w:pPr>
            <w:r w:rsidRPr="00BB7127">
              <w:rPr>
                <w:sz w:val="18"/>
              </w:rPr>
              <w:t xml:space="preserve">Update of PAs map, ecosystem maps, project sites map </w:t>
            </w:r>
          </w:p>
          <w:p w14:paraId="755633A3" w14:textId="77777777" w:rsidR="00F53F01" w:rsidRPr="00BB7127" w:rsidRDefault="00F53F01" w:rsidP="00F53F01">
            <w:pPr>
              <w:rPr>
                <w:sz w:val="18"/>
              </w:rPr>
            </w:pPr>
          </w:p>
        </w:tc>
        <w:tc>
          <w:tcPr>
            <w:tcW w:w="567" w:type="dxa"/>
            <w:tcBorders>
              <w:top w:val="single" w:sz="4" w:space="0" w:color="auto"/>
              <w:left w:val="single" w:sz="4" w:space="0" w:color="auto"/>
            </w:tcBorders>
            <w:vAlign w:val="center"/>
          </w:tcPr>
          <w:p w14:paraId="0707F29F" w14:textId="77777777" w:rsidR="00F53F01" w:rsidRPr="00BB7127" w:rsidRDefault="00F53F01" w:rsidP="00F53F01">
            <w:pPr>
              <w:rPr>
                <w:sz w:val="18"/>
              </w:rPr>
            </w:pPr>
            <w:r w:rsidRPr="00BB7127">
              <w:rPr>
                <w:sz w:val="18"/>
              </w:rPr>
              <w:t>-</w:t>
            </w:r>
          </w:p>
        </w:tc>
        <w:tc>
          <w:tcPr>
            <w:tcW w:w="567" w:type="dxa"/>
            <w:tcBorders>
              <w:top w:val="single" w:sz="4" w:space="0" w:color="auto"/>
            </w:tcBorders>
            <w:vAlign w:val="center"/>
          </w:tcPr>
          <w:p w14:paraId="56F381B8" w14:textId="77777777" w:rsidR="00F53F01" w:rsidRPr="00BB7127" w:rsidRDefault="00F53F01" w:rsidP="00F53F01">
            <w:pPr>
              <w:rPr>
                <w:sz w:val="18"/>
              </w:rPr>
            </w:pPr>
            <w:r w:rsidRPr="00BB7127">
              <w:rPr>
                <w:sz w:val="18"/>
              </w:rPr>
              <w:t>Х</w:t>
            </w:r>
          </w:p>
        </w:tc>
        <w:tc>
          <w:tcPr>
            <w:tcW w:w="567" w:type="dxa"/>
            <w:tcBorders>
              <w:top w:val="single" w:sz="4" w:space="0" w:color="auto"/>
            </w:tcBorders>
            <w:vAlign w:val="center"/>
          </w:tcPr>
          <w:p w14:paraId="56C46661" w14:textId="77777777" w:rsidR="00F53F01" w:rsidRPr="00BB7127" w:rsidRDefault="00F53F01" w:rsidP="00F53F01">
            <w:pPr>
              <w:rPr>
                <w:sz w:val="18"/>
              </w:rPr>
            </w:pPr>
            <w:r w:rsidRPr="00BB7127">
              <w:rPr>
                <w:sz w:val="18"/>
              </w:rPr>
              <w:t>Х</w:t>
            </w:r>
          </w:p>
        </w:tc>
        <w:tc>
          <w:tcPr>
            <w:tcW w:w="1701" w:type="dxa"/>
            <w:tcBorders>
              <w:top w:val="single" w:sz="4" w:space="0" w:color="auto"/>
            </w:tcBorders>
            <w:vAlign w:val="center"/>
          </w:tcPr>
          <w:p w14:paraId="47987EB7" w14:textId="77777777" w:rsidR="00F53F01" w:rsidRPr="00BB7127" w:rsidRDefault="00F53F01" w:rsidP="00F53F01">
            <w:pPr>
              <w:rPr>
                <w:sz w:val="18"/>
              </w:rPr>
            </w:pPr>
            <w:r w:rsidRPr="00BB7127">
              <w:rPr>
                <w:sz w:val="18"/>
              </w:rPr>
              <w:t xml:space="preserve">FWC/UNDP </w:t>
            </w:r>
          </w:p>
        </w:tc>
        <w:tc>
          <w:tcPr>
            <w:tcW w:w="1275" w:type="dxa"/>
            <w:tcBorders>
              <w:top w:val="single" w:sz="4" w:space="0" w:color="auto"/>
            </w:tcBorders>
            <w:vAlign w:val="center"/>
          </w:tcPr>
          <w:p w14:paraId="40420667" w14:textId="77777777" w:rsidR="00F53F01" w:rsidRPr="00BB7127" w:rsidRDefault="00F53F01" w:rsidP="00F53F01">
            <w:pPr>
              <w:rPr>
                <w:sz w:val="18"/>
              </w:rPr>
            </w:pPr>
            <w:r w:rsidRPr="00BB7127">
              <w:rPr>
                <w:sz w:val="18"/>
              </w:rPr>
              <w:t>GEF -62000</w:t>
            </w:r>
          </w:p>
        </w:tc>
        <w:tc>
          <w:tcPr>
            <w:tcW w:w="1276" w:type="dxa"/>
            <w:tcBorders>
              <w:top w:val="single" w:sz="4" w:space="0" w:color="auto"/>
            </w:tcBorders>
            <w:vAlign w:val="center"/>
          </w:tcPr>
          <w:p w14:paraId="3FFC61AE" w14:textId="77777777" w:rsidR="00F53F01" w:rsidRPr="00BB7127" w:rsidRDefault="00F53F01" w:rsidP="00F53F01">
            <w:pPr>
              <w:rPr>
                <w:sz w:val="18"/>
              </w:rPr>
            </w:pPr>
            <w:r w:rsidRPr="00BB7127">
              <w:rPr>
                <w:sz w:val="18"/>
              </w:rPr>
              <w:t>72100</w:t>
            </w:r>
          </w:p>
        </w:tc>
        <w:tc>
          <w:tcPr>
            <w:tcW w:w="1420" w:type="dxa"/>
            <w:tcBorders>
              <w:top w:val="single" w:sz="4" w:space="0" w:color="auto"/>
            </w:tcBorders>
            <w:vAlign w:val="center"/>
          </w:tcPr>
          <w:p w14:paraId="503C15E5" w14:textId="77777777" w:rsidR="00F53F01" w:rsidRPr="00BB7127" w:rsidRDefault="00F53F01" w:rsidP="00F53F01">
            <w:pPr>
              <w:rPr>
                <w:sz w:val="18"/>
              </w:rPr>
            </w:pPr>
            <w:r w:rsidRPr="00BB7127">
              <w:rPr>
                <w:sz w:val="18"/>
              </w:rPr>
              <w:t>10 000</w:t>
            </w:r>
          </w:p>
        </w:tc>
      </w:tr>
      <w:tr w:rsidR="00F53F01" w:rsidRPr="00F53F01" w14:paraId="5F7B900D" w14:textId="77777777" w:rsidTr="00EC26C0">
        <w:trPr>
          <w:gridAfter w:val="3"/>
          <w:wAfter w:w="5103" w:type="dxa"/>
          <w:cantSplit/>
          <w:trHeight w:val="532"/>
        </w:trPr>
        <w:tc>
          <w:tcPr>
            <w:tcW w:w="2266" w:type="dxa"/>
            <w:vMerge/>
            <w:tcBorders>
              <w:right w:val="single" w:sz="4" w:space="0" w:color="auto"/>
            </w:tcBorders>
          </w:tcPr>
          <w:p w14:paraId="00D2E57F" w14:textId="77777777" w:rsidR="00F53F01" w:rsidRPr="00BB7127" w:rsidRDefault="00F53F01" w:rsidP="00F53F01">
            <w:pPr>
              <w:rPr>
                <w:sz w:val="18"/>
              </w:rPr>
            </w:pPr>
          </w:p>
        </w:tc>
        <w:tc>
          <w:tcPr>
            <w:tcW w:w="12904" w:type="dxa"/>
            <w:gridSpan w:val="8"/>
            <w:tcBorders>
              <w:top w:val="single" w:sz="4" w:space="0" w:color="auto"/>
              <w:left w:val="single" w:sz="4" w:space="0" w:color="auto"/>
              <w:bottom w:val="single" w:sz="4" w:space="0" w:color="auto"/>
            </w:tcBorders>
            <w:vAlign w:val="center"/>
          </w:tcPr>
          <w:p w14:paraId="35BAEF50" w14:textId="77777777" w:rsidR="00F53F01" w:rsidRPr="00BB7127" w:rsidRDefault="00F53F01" w:rsidP="00F53F01">
            <w:pPr>
              <w:rPr>
                <w:b/>
                <w:sz w:val="18"/>
              </w:rPr>
            </w:pPr>
            <w:r w:rsidRPr="00BB7127">
              <w:rPr>
                <w:b/>
                <w:sz w:val="18"/>
              </w:rPr>
              <w:t>1.1.2 Newly established forest PAs are operationalised with improved management effectiveness, including community management mechanisms.</w:t>
            </w:r>
          </w:p>
        </w:tc>
      </w:tr>
      <w:tr w:rsidR="00F53F01" w:rsidRPr="00F53F01" w14:paraId="04F48135" w14:textId="77777777" w:rsidTr="00EC26C0">
        <w:trPr>
          <w:gridAfter w:val="3"/>
          <w:wAfter w:w="5103" w:type="dxa"/>
          <w:cantSplit/>
          <w:trHeight w:val="721"/>
        </w:trPr>
        <w:tc>
          <w:tcPr>
            <w:tcW w:w="2266" w:type="dxa"/>
            <w:vMerge/>
            <w:tcBorders>
              <w:right w:val="single" w:sz="4" w:space="0" w:color="auto"/>
            </w:tcBorders>
          </w:tcPr>
          <w:p w14:paraId="22522CAC"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4588962E" w14:textId="77777777" w:rsidR="00F53F01" w:rsidRPr="00BB7127" w:rsidRDefault="00F53F01" w:rsidP="00F53F01">
            <w:pPr>
              <w:rPr>
                <w:sz w:val="18"/>
              </w:rPr>
            </w:pPr>
            <w:r w:rsidRPr="00BB7127">
              <w:rPr>
                <w:sz w:val="18"/>
              </w:rPr>
              <w:t xml:space="preserve">Laying the groundwork to set up public committees for PA management  </w:t>
            </w:r>
          </w:p>
        </w:tc>
        <w:tc>
          <w:tcPr>
            <w:tcW w:w="567" w:type="dxa"/>
            <w:tcBorders>
              <w:left w:val="single" w:sz="4" w:space="0" w:color="auto"/>
            </w:tcBorders>
            <w:vAlign w:val="center"/>
          </w:tcPr>
          <w:p w14:paraId="23F6386E" w14:textId="77777777" w:rsidR="00F53F01" w:rsidRPr="00BB7127" w:rsidRDefault="00F53F01" w:rsidP="00F53F01">
            <w:pPr>
              <w:rPr>
                <w:sz w:val="18"/>
              </w:rPr>
            </w:pPr>
            <w:r w:rsidRPr="00BB7127">
              <w:rPr>
                <w:sz w:val="18"/>
              </w:rPr>
              <w:t>-</w:t>
            </w:r>
          </w:p>
        </w:tc>
        <w:tc>
          <w:tcPr>
            <w:tcW w:w="567" w:type="dxa"/>
            <w:vAlign w:val="center"/>
          </w:tcPr>
          <w:p w14:paraId="37DFA602" w14:textId="77777777" w:rsidR="00F53F01" w:rsidRPr="00BB7127" w:rsidRDefault="00F53F01" w:rsidP="00F53F01">
            <w:pPr>
              <w:rPr>
                <w:sz w:val="18"/>
              </w:rPr>
            </w:pPr>
            <w:r w:rsidRPr="00BB7127">
              <w:rPr>
                <w:sz w:val="18"/>
              </w:rPr>
              <w:t>Х</w:t>
            </w:r>
          </w:p>
        </w:tc>
        <w:tc>
          <w:tcPr>
            <w:tcW w:w="567" w:type="dxa"/>
            <w:vAlign w:val="center"/>
          </w:tcPr>
          <w:p w14:paraId="19F07099" w14:textId="77777777" w:rsidR="00F53F01" w:rsidRPr="00BB7127" w:rsidRDefault="00F53F01" w:rsidP="00F53F01">
            <w:pPr>
              <w:rPr>
                <w:sz w:val="18"/>
              </w:rPr>
            </w:pPr>
            <w:r w:rsidRPr="00BB7127">
              <w:rPr>
                <w:sz w:val="18"/>
              </w:rPr>
              <w:t>Х</w:t>
            </w:r>
          </w:p>
        </w:tc>
        <w:tc>
          <w:tcPr>
            <w:tcW w:w="1701" w:type="dxa"/>
            <w:vAlign w:val="center"/>
          </w:tcPr>
          <w:p w14:paraId="381C5734" w14:textId="77777777" w:rsidR="00F53F01" w:rsidRPr="00BB7127" w:rsidRDefault="00F53F01" w:rsidP="00F53F01">
            <w:pPr>
              <w:rPr>
                <w:sz w:val="18"/>
              </w:rPr>
            </w:pPr>
            <w:r w:rsidRPr="00BB7127">
              <w:rPr>
                <w:sz w:val="18"/>
              </w:rPr>
              <w:t>FWC/UNDP</w:t>
            </w:r>
          </w:p>
        </w:tc>
        <w:tc>
          <w:tcPr>
            <w:tcW w:w="1275" w:type="dxa"/>
            <w:vAlign w:val="center"/>
          </w:tcPr>
          <w:p w14:paraId="324A3384" w14:textId="77777777" w:rsidR="00F53F01" w:rsidRPr="00BB7127" w:rsidRDefault="00F53F01" w:rsidP="00F53F01">
            <w:pPr>
              <w:rPr>
                <w:sz w:val="18"/>
              </w:rPr>
            </w:pPr>
            <w:r w:rsidRPr="00BB7127">
              <w:rPr>
                <w:sz w:val="18"/>
              </w:rPr>
              <w:t>GEF -62000</w:t>
            </w:r>
          </w:p>
        </w:tc>
        <w:tc>
          <w:tcPr>
            <w:tcW w:w="1276" w:type="dxa"/>
            <w:vAlign w:val="center"/>
          </w:tcPr>
          <w:p w14:paraId="63A72FAF" w14:textId="77777777" w:rsidR="00F53F01" w:rsidRPr="00BB7127" w:rsidRDefault="00F53F01" w:rsidP="00F53F01">
            <w:pPr>
              <w:rPr>
                <w:sz w:val="18"/>
              </w:rPr>
            </w:pPr>
            <w:r w:rsidRPr="00BB7127">
              <w:rPr>
                <w:sz w:val="18"/>
              </w:rPr>
              <w:t>-</w:t>
            </w:r>
          </w:p>
        </w:tc>
        <w:tc>
          <w:tcPr>
            <w:tcW w:w="1420" w:type="dxa"/>
            <w:vAlign w:val="center"/>
          </w:tcPr>
          <w:p w14:paraId="1FDD3986" w14:textId="77777777" w:rsidR="00F53F01" w:rsidRPr="00BB7127" w:rsidRDefault="00F53F01" w:rsidP="00F53F01">
            <w:pPr>
              <w:rPr>
                <w:sz w:val="18"/>
              </w:rPr>
            </w:pPr>
            <w:r w:rsidRPr="00BB7127">
              <w:rPr>
                <w:sz w:val="18"/>
              </w:rPr>
              <w:t>-</w:t>
            </w:r>
          </w:p>
        </w:tc>
      </w:tr>
      <w:tr w:rsidR="00F53F01" w:rsidRPr="00F53F01" w14:paraId="2798AEC7" w14:textId="77777777" w:rsidTr="00EC26C0">
        <w:trPr>
          <w:gridAfter w:val="3"/>
          <w:wAfter w:w="5103" w:type="dxa"/>
          <w:cantSplit/>
          <w:trHeight w:val="702"/>
        </w:trPr>
        <w:tc>
          <w:tcPr>
            <w:tcW w:w="2266" w:type="dxa"/>
            <w:vMerge/>
            <w:tcBorders>
              <w:right w:val="single" w:sz="4" w:space="0" w:color="auto"/>
            </w:tcBorders>
          </w:tcPr>
          <w:p w14:paraId="330D7238"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25E3AF61" w14:textId="77777777" w:rsidR="00F53F01" w:rsidRPr="00BB7127" w:rsidRDefault="00F53F01" w:rsidP="00F53F01">
            <w:pPr>
              <w:rPr>
                <w:sz w:val="18"/>
              </w:rPr>
            </w:pPr>
            <w:r w:rsidRPr="00BB7127">
              <w:rPr>
                <w:sz w:val="18"/>
              </w:rPr>
              <w:t xml:space="preserve">Analysis of current risks and threats, concerns to address conservation and sustainable use of biodiversity and participatory management </w:t>
            </w:r>
          </w:p>
        </w:tc>
        <w:tc>
          <w:tcPr>
            <w:tcW w:w="567" w:type="dxa"/>
            <w:tcBorders>
              <w:left w:val="single" w:sz="4" w:space="0" w:color="auto"/>
            </w:tcBorders>
            <w:vAlign w:val="center"/>
          </w:tcPr>
          <w:p w14:paraId="2ACBD855" w14:textId="77777777" w:rsidR="00F53F01" w:rsidRPr="00BB7127" w:rsidRDefault="00F53F01" w:rsidP="00F53F01">
            <w:pPr>
              <w:rPr>
                <w:sz w:val="18"/>
              </w:rPr>
            </w:pPr>
            <w:r w:rsidRPr="00BB7127">
              <w:rPr>
                <w:sz w:val="18"/>
              </w:rPr>
              <w:t>-</w:t>
            </w:r>
          </w:p>
        </w:tc>
        <w:tc>
          <w:tcPr>
            <w:tcW w:w="567" w:type="dxa"/>
            <w:vAlign w:val="center"/>
          </w:tcPr>
          <w:p w14:paraId="69370247" w14:textId="77777777" w:rsidR="00F53F01" w:rsidRPr="00BB7127" w:rsidRDefault="00F53F01" w:rsidP="00F53F01">
            <w:pPr>
              <w:rPr>
                <w:sz w:val="18"/>
              </w:rPr>
            </w:pPr>
            <w:r w:rsidRPr="00BB7127">
              <w:rPr>
                <w:sz w:val="18"/>
              </w:rPr>
              <w:t>Х</w:t>
            </w:r>
          </w:p>
        </w:tc>
        <w:tc>
          <w:tcPr>
            <w:tcW w:w="567" w:type="dxa"/>
            <w:vAlign w:val="center"/>
          </w:tcPr>
          <w:p w14:paraId="7E5F4FFB" w14:textId="77777777" w:rsidR="00F53F01" w:rsidRPr="00BB7127" w:rsidRDefault="00F53F01" w:rsidP="00F53F01">
            <w:pPr>
              <w:rPr>
                <w:sz w:val="18"/>
              </w:rPr>
            </w:pPr>
            <w:r w:rsidRPr="00BB7127">
              <w:rPr>
                <w:sz w:val="18"/>
              </w:rPr>
              <w:t>Х</w:t>
            </w:r>
          </w:p>
        </w:tc>
        <w:tc>
          <w:tcPr>
            <w:tcW w:w="1701" w:type="dxa"/>
            <w:vAlign w:val="center"/>
          </w:tcPr>
          <w:p w14:paraId="298C497F" w14:textId="77777777" w:rsidR="00F53F01" w:rsidRPr="00BB7127" w:rsidRDefault="00F53F01" w:rsidP="00F53F01">
            <w:pPr>
              <w:rPr>
                <w:sz w:val="18"/>
              </w:rPr>
            </w:pPr>
            <w:r w:rsidRPr="00BB7127">
              <w:rPr>
                <w:sz w:val="18"/>
              </w:rPr>
              <w:t>FWC/UNDP</w:t>
            </w:r>
          </w:p>
        </w:tc>
        <w:tc>
          <w:tcPr>
            <w:tcW w:w="1275" w:type="dxa"/>
            <w:vAlign w:val="center"/>
          </w:tcPr>
          <w:p w14:paraId="05EC439D" w14:textId="77777777" w:rsidR="00F53F01" w:rsidRPr="00BB7127" w:rsidRDefault="00F53F01" w:rsidP="00F53F01">
            <w:pPr>
              <w:rPr>
                <w:sz w:val="18"/>
              </w:rPr>
            </w:pPr>
            <w:r w:rsidRPr="00BB7127">
              <w:rPr>
                <w:sz w:val="18"/>
              </w:rPr>
              <w:t>GEF -62000</w:t>
            </w:r>
          </w:p>
        </w:tc>
        <w:tc>
          <w:tcPr>
            <w:tcW w:w="1276" w:type="dxa"/>
            <w:vAlign w:val="center"/>
          </w:tcPr>
          <w:p w14:paraId="53EA9388" w14:textId="77777777" w:rsidR="00F53F01" w:rsidRPr="00BB7127" w:rsidRDefault="00F53F01" w:rsidP="00F53F01">
            <w:pPr>
              <w:rPr>
                <w:sz w:val="18"/>
              </w:rPr>
            </w:pPr>
            <w:r w:rsidRPr="00BB7127">
              <w:rPr>
                <w:sz w:val="18"/>
              </w:rPr>
              <w:t>-</w:t>
            </w:r>
          </w:p>
        </w:tc>
        <w:tc>
          <w:tcPr>
            <w:tcW w:w="1420" w:type="dxa"/>
            <w:vAlign w:val="center"/>
          </w:tcPr>
          <w:p w14:paraId="692ABCC5" w14:textId="77777777" w:rsidR="00F53F01" w:rsidRPr="00BB7127" w:rsidRDefault="00F53F01" w:rsidP="00F53F01">
            <w:pPr>
              <w:rPr>
                <w:sz w:val="18"/>
              </w:rPr>
            </w:pPr>
            <w:r w:rsidRPr="00BB7127">
              <w:rPr>
                <w:sz w:val="18"/>
              </w:rPr>
              <w:t>-</w:t>
            </w:r>
          </w:p>
        </w:tc>
      </w:tr>
      <w:tr w:rsidR="00F53F01" w:rsidRPr="00F53F01" w14:paraId="01D0B5EE" w14:textId="77777777" w:rsidTr="00EC26C0">
        <w:trPr>
          <w:gridAfter w:val="3"/>
          <w:wAfter w:w="5103" w:type="dxa"/>
          <w:cantSplit/>
          <w:trHeight w:val="784"/>
        </w:trPr>
        <w:tc>
          <w:tcPr>
            <w:tcW w:w="2266" w:type="dxa"/>
            <w:vMerge/>
            <w:tcBorders>
              <w:right w:val="single" w:sz="4" w:space="0" w:color="auto"/>
            </w:tcBorders>
          </w:tcPr>
          <w:p w14:paraId="2775E0A3"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7037869B" w14:textId="77777777" w:rsidR="00F53F01" w:rsidRPr="00BB7127" w:rsidRDefault="00F53F01" w:rsidP="00F53F01">
            <w:pPr>
              <w:rPr>
                <w:sz w:val="18"/>
              </w:rPr>
            </w:pPr>
            <w:r w:rsidRPr="00BB7127">
              <w:rPr>
                <w:sz w:val="18"/>
              </w:rPr>
              <w:t xml:space="preserve">Elaboration of recommendations on the membership of public committees for each target PA </w:t>
            </w:r>
          </w:p>
        </w:tc>
        <w:tc>
          <w:tcPr>
            <w:tcW w:w="567" w:type="dxa"/>
            <w:tcBorders>
              <w:left w:val="single" w:sz="4" w:space="0" w:color="auto"/>
            </w:tcBorders>
            <w:vAlign w:val="center"/>
          </w:tcPr>
          <w:p w14:paraId="1D33EDC2" w14:textId="77777777" w:rsidR="00F53F01" w:rsidRPr="00BB7127" w:rsidRDefault="00F53F01" w:rsidP="00F53F01">
            <w:pPr>
              <w:rPr>
                <w:sz w:val="18"/>
              </w:rPr>
            </w:pPr>
            <w:r w:rsidRPr="00BB7127">
              <w:rPr>
                <w:sz w:val="18"/>
              </w:rPr>
              <w:t>-</w:t>
            </w:r>
          </w:p>
        </w:tc>
        <w:tc>
          <w:tcPr>
            <w:tcW w:w="567" w:type="dxa"/>
            <w:vAlign w:val="center"/>
          </w:tcPr>
          <w:p w14:paraId="6C34F248" w14:textId="77777777" w:rsidR="00F53F01" w:rsidRPr="00BB7127" w:rsidRDefault="00F53F01" w:rsidP="00F53F01">
            <w:pPr>
              <w:rPr>
                <w:sz w:val="18"/>
              </w:rPr>
            </w:pPr>
            <w:r w:rsidRPr="00BB7127">
              <w:rPr>
                <w:sz w:val="18"/>
              </w:rPr>
              <w:t>Х</w:t>
            </w:r>
          </w:p>
        </w:tc>
        <w:tc>
          <w:tcPr>
            <w:tcW w:w="567" w:type="dxa"/>
            <w:vAlign w:val="center"/>
          </w:tcPr>
          <w:p w14:paraId="463FA6F2" w14:textId="77777777" w:rsidR="00F53F01" w:rsidRPr="00BB7127" w:rsidRDefault="00F53F01" w:rsidP="00F53F01">
            <w:pPr>
              <w:rPr>
                <w:sz w:val="18"/>
              </w:rPr>
            </w:pPr>
            <w:r w:rsidRPr="00BB7127">
              <w:rPr>
                <w:sz w:val="18"/>
              </w:rPr>
              <w:t>Х</w:t>
            </w:r>
          </w:p>
        </w:tc>
        <w:tc>
          <w:tcPr>
            <w:tcW w:w="1701" w:type="dxa"/>
            <w:vAlign w:val="center"/>
          </w:tcPr>
          <w:p w14:paraId="12F4763F" w14:textId="77777777" w:rsidR="00F53F01" w:rsidRPr="00BB7127" w:rsidRDefault="00F53F01" w:rsidP="00F53F01">
            <w:pPr>
              <w:rPr>
                <w:sz w:val="18"/>
              </w:rPr>
            </w:pPr>
            <w:r w:rsidRPr="00BB7127">
              <w:rPr>
                <w:sz w:val="18"/>
              </w:rPr>
              <w:t>FWC/UNDP</w:t>
            </w:r>
          </w:p>
        </w:tc>
        <w:tc>
          <w:tcPr>
            <w:tcW w:w="1275" w:type="dxa"/>
            <w:vAlign w:val="center"/>
          </w:tcPr>
          <w:p w14:paraId="47690AAE" w14:textId="77777777" w:rsidR="00F53F01" w:rsidRPr="00BB7127" w:rsidRDefault="00F53F01" w:rsidP="00F53F01">
            <w:pPr>
              <w:rPr>
                <w:sz w:val="18"/>
              </w:rPr>
            </w:pPr>
            <w:r w:rsidRPr="00BB7127">
              <w:rPr>
                <w:sz w:val="18"/>
              </w:rPr>
              <w:t>GEF -62000</w:t>
            </w:r>
          </w:p>
        </w:tc>
        <w:tc>
          <w:tcPr>
            <w:tcW w:w="1276" w:type="dxa"/>
            <w:vAlign w:val="center"/>
          </w:tcPr>
          <w:p w14:paraId="23CB8D1B" w14:textId="77777777" w:rsidR="00F53F01" w:rsidRPr="00BB7127" w:rsidRDefault="00F53F01" w:rsidP="00F53F01">
            <w:pPr>
              <w:rPr>
                <w:sz w:val="18"/>
              </w:rPr>
            </w:pPr>
            <w:r w:rsidRPr="00BB7127">
              <w:rPr>
                <w:sz w:val="18"/>
              </w:rPr>
              <w:t>-</w:t>
            </w:r>
          </w:p>
        </w:tc>
        <w:tc>
          <w:tcPr>
            <w:tcW w:w="1420" w:type="dxa"/>
            <w:vAlign w:val="center"/>
          </w:tcPr>
          <w:p w14:paraId="52F0FAC2" w14:textId="77777777" w:rsidR="00F53F01" w:rsidRPr="00BB7127" w:rsidRDefault="00F53F01" w:rsidP="00F53F01">
            <w:pPr>
              <w:rPr>
                <w:sz w:val="18"/>
              </w:rPr>
            </w:pPr>
            <w:r w:rsidRPr="00BB7127">
              <w:rPr>
                <w:sz w:val="18"/>
              </w:rPr>
              <w:t>-</w:t>
            </w:r>
          </w:p>
        </w:tc>
      </w:tr>
      <w:tr w:rsidR="00F53F01" w:rsidRPr="00F53F01" w14:paraId="729C15A7" w14:textId="77777777" w:rsidTr="00EC26C0">
        <w:trPr>
          <w:gridAfter w:val="3"/>
          <w:wAfter w:w="5103" w:type="dxa"/>
          <w:cantSplit/>
          <w:trHeight w:val="696"/>
        </w:trPr>
        <w:tc>
          <w:tcPr>
            <w:tcW w:w="2266" w:type="dxa"/>
            <w:vMerge/>
            <w:tcBorders>
              <w:right w:val="single" w:sz="4" w:space="0" w:color="auto"/>
            </w:tcBorders>
          </w:tcPr>
          <w:p w14:paraId="3EE00995"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33DC73B8" w14:textId="77777777" w:rsidR="00F53F01" w:rsidRPr="00BB7127" w:rsidRDefault="00F53F01" w:rsidP="00F53F01">
            <w:pPr>
              <w:rPr>
                <w:sz w:val="18"/>
              </w:rPr>
            </w:pPr>
            <w:r w:rsidRPr="00BB7127">
              <w:rPr>
                <w:sz w:val="18"/>
              </w:rPr>
              <w:t>Consultations and participatory discussions with local stakeholders and partners of pilot PAs</w:t>
            </w:r>
          </w:p>
        </w:tc>
        <w:tc>
          <w:tcPr>
            <w:tcW w:w="567" w:type="dxa"/>
            <w:tcBorders>
              <w:left w:val="single" w:sz="4" w:space="0" w:color="auto"/>
            </w:tcBorders>
            <w:vAlign w:val="center"/>
          </w:tcPr>
          <w:p w14:paraId="2B503B7A" w14:textId="77777777" w:rsidR="00F53F01" w:rsidRPr="00BB7127" w:rsidRDefault="00F53F01" w:rsidP="00F53F01">
            <w:pPr>
              <w:rPr>
                <w:sz w:val="18"/>
              </w:rPr>
            </w:pPr>
            <w:r w:rsidRPr="00BB7127">
              <w:rPr>
                <w:sz w:val="18"/>
              </w:rPr>
              <w:t>-</w:t>
            </w:r>
          </w:p>
        </w:tc>
        <w:tc>
          <w:tcPr>
            <w:tcW w:w="567" w:type="dxa"/>
            <w:vAlign w:val="center"/>
          </w:tcPr>
          <w:p w14:paraId="400684CC" w14:textId="77777777" w:rsidR="00F53F01" w:rsidRPr="00BB7127" w:rsidRDefault="00F53F01" w:rsidP="00F53F01">
            <w:pPr>
              <w:rPr>
                <w:sz w:val="18"/>
              </w:rPr>
            </w:pPr>
            <w:r w:rsidRPr="00BB7127">
              <w:rPr>
                <w:sz w:val="18"/>
              </w:rPr>
              <w:t>Х</w:t>
            </w:r>
          </w:p>
        </w:tc>
        <w:tc>
          <w:tcPr>
            <w:tcW w:w="567" w:type="dxa"/>
            <w:vAlign w:val="center"/>
          </w:tcPr>
          <w:p w14:paraId="552158E7" w14:textId="77777777" w:rsidR="00F53F01" w:rsidRPr="00BB7127" w:rsidRDefault="00F53F01" w:rsidP="00F53F01">
            <w:pPr>
              <w:rPr>
                <w:sz w:val="18"/>
              </w:rPr>
            </w:pPr>
            <w:r w:rsidRPr="00BB7127">
              <w:rPr>
                <w:sz w:val="18"/>
              </w:rPr>
              <w:t>Х</w:t>
            </w:r>
          </w:p>
        </w:tc>
        <w:tc>
          <w:tcPr>
            <w:tcW w:w="1701" w:type="dxa"/>
            <w:vAlign w:val="center"/>
          </w:tcPr>
          <w:p w14:paraId="7B5C8B1A" w14:textId="77777777" w:rsidR="00F53F01" w:rsidRPr="00BB7127" w:rsidRDefault="00F53F01" w:rsidP="00F53F01">
            <w:pPr>
              <w:rPr>
                <w:sz w:val="18"/>
              </w:rPr>
            </w:pPr>
            <w:r w:rsidRPr="00BB7127">
              <w:rPr>
                <w:sz w:val="18"/>
              </w:rPr>
              <w:t>FWC/UNDP</w:t>
            </w:r>
          </w:p>
        </w:tc>
        <w:tc>
          <w:tcPr>
            <w:tcW w:w="1275" w:type="dxa"/>
            <w:vAlign w:val="center"/>
          </w:tcPr>
          <w:p w14:paraId="285167F2" w14:textId="77777777" w:rsidR="00F53F01" w:rsidRPr="00BB7127" w:rsidRDefault="00F53F01" w:rsidP="00F53F01">
            <w:pPr>
              <w:rPr>
                <w:sz w:val="18"/>
              </w:rPr>
            </w:pPr>
            <w:r w:rsidRPr="00BB7127">
              <w:rPr>
                <w:sz w:val="18"/>
              </w:rPr>
              <w:t>GEF -62000</w:t>
            </w:r>
          </w:p>
        </w:tc>
        <w:tc>
          <w:tcPr>
            <w:tcW w:w="1276" w:type="dxa"/>
            <w:vAlign w:val="center"/>
          </w:tcPr>
          <w:p w14:paraId="560D805C" w14:textId="77777777" w:rsidR="00F53F01" w:rsidRPr="00BB7127" w:rsidRDefault="00F53F01" w:rsidP="00F53F01">
            <w:pPr>
              <w:rPr>
                <w:sz w:val="18"/>
              </w:rPr>
            </w:pPr>
            <w:r w:rsidRPr="00BB7127">
              <w:rPr>
                <w:sz w:val="18"/>
              </w:rPr>
              <w:t>71600</w:t>
            </w:r>
          </w:p>
        </w:tc>
        <w:tc>
          <w:tcPr>
            <w:tcW w:w="1420" w:type="dxa"/>
            <w:vAlign w:val="center"/>
          </w:tcPr>
          <w:p w14:paraId="5F023445" w14:textId="77777777" w:rsidR="00F53F01" w:rsidRPr="00BB7127" w:rsidRDefault="00F53F01" w:rsidP="00F53F01">
            <w:pPr>
              <w:rPr>
                <w:sz w:val="18"/>
              </w:rPr>
            </w:pPr>
            <w:r w:rsidRPr="00BB7127">
              <w:rPr>
                <w:sz w:val="18"/>
              </w:rPr>
              <w:t>3 000</w:t>
            </w:r>
          </w:p>
        </w:tc>
      </w:tr>
      <w:tr w:rsidR="00F53F01" w:rsidRPr="00F53F01" w14:paraId="466DF03C" w14:textId="77777777" w:rsidTr="00EC26C0">
        <w:trPr>
          <w:gridAfter w:val="3"/>
          <w:wAfter w:w="5103" w:type="dxa"/>
          <w:cantSplit/>
          <w:trHeight w:val="696"/>
        </w:trPr>
        <w:tc>
          <w:tcPr>
            <w:tcW w:w="2266" w:type="dxa"/>
            <w:vMerge/>
            <w:tcBorders>
              <w:right w:val="single" w:sz="4" w:space="0" w:color="auto"/>
            </w:tcBorders>
          </w:tcPr>
          <w:p w14:paraId="68F798A8"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7DA861EF" w14:textId="77777777" w:rsidR="00F53F01" w:rsidRPr="00BB7127" w:rsidRDefault="00F53F01" w:rsidP="00F53F01">
            <w:pPr>
              <w:rPr>
                <w:sz w:val="18"/>
              </w:rPr>
            </w:pPr>
            <w:r w:rsidRPr="00BB7127">
              <w:rPr>
                <w:sz w:val="18"/>
              </w:rPr>
              <w:t xml:space="preserve">Elaboration of proposals and recommendations on gender-related project activities </w:t>
            </w:r>
          </w:p>
        </w:tc>
        <w:tc>
          <w:tcPr>
            <w:tcW w:w="567" w:type="dxa"/>
            <w:tcBorders>
              <w:left w:val="single" w:sz="4" w:space="0" w:color="auto"/>
            </w:tcBorders>
            <w:vAlign w:val="center"/>
          </w:tcPr>
          <w:p w14:paraId="3FC20629" w14:textId="77777777" w:rsidR="00F53F01" w:rsidRPr="00BB7127" w:rsidRDefault="00F53F01" w:rsidP="00F53F01">
            <w:pPr>
              <w:rPr>
                <w:sz w:val="18"/>
              </w:rPr>
            </w:pPr>
            <w:r w:rsidRPr="00BB7127">
              <w:rPr>
                <w:sz w:val="18"/>
              </w:rPr>
              <w:t>-</w:t>
            </w:r>
          </w:p>
        </w:tc>
        <w:tc>
          <w:tcPr>
            <w:tcW w:w="567" w:type="dxa"/>
            <w:vAlign w:val="center"/>
          </w:tcPr>
          <w:p w14:paraId="117321F2" w14:textId="77777777" w:rsidR="00F53F01" w:rsidRPr="00BB7127" w:rsidRDefault="00F53F01" w:rsidP="00F53F01">
            <w:pPr>
              <w:rPr>
                <w:sz w:val="18"/>
              </w:rPr>
            </w:pPr>
            <w:r w:rsidRPr="00BB7127">
              <w:rPr>
                <w:sz w:val="18"/>
              </w:rPr>
              <w:t>Х</w:t>
            </w:r>
          </w:p>
        </w:tc>
        <w:tc>
          <w:tcPr>
            <w:tcW w:w="567" w:type="dxa"/>
            <w:vAlign w:val="center"/>
          </w:tcPr>
          <w:p w14:paraId="08EA0C98" w14:textId="77777777" w:rsidR="00F53F01" w:rsidRPr="00BB7127" w:rsidRDefault="00F53F01" w:rsidP="00F53F01">
            <w:pPr>
              <w:rPr>
                <w:sz w:val="18"/>
              </w:rPr>
            </w:pPr>
            <w:r w:rsidRPr="00BB7127">
              <w:rPr>
                <w:sz w:val="18"/>
              </w:rPr>
              <w:t>Х</w:t>
            </w:r>
          </w:p>
        </w:tc>
        <w:tc>
          <w:tcPr>
            <w:tcW w:w="1701" w:type="dxa"/>
            <w:vAlign w:val="center"/>
          </w:tcPr>
          <w:p w14:paraId="15F1E83B" w14:textId="77777777" w:rsidR="00F53F01" w:rsidRPr="00BB7127" w:rsidRDefault="00F53F01" w:rsidP="00F53F01">
            <w:pPr>
              <w:rPr>
                <w:sz w:val="18"/>
              </w:rPr>
            </w:pPr>
            <w:r w:rsidRPr="00BB7127">
              <w:rPr>
                <w:sz w:val="18"/>
              </w:rPr>
              <w:t>FWC/UNDP</w:t>
            </w:r>
          </w:p>
        </w:tc>
        <w:tc>
          <w:tcPr>
            <w:tcW w:w="1275" w:type="dxa"/>
            <w:vAlign w:val="center"/>
          </w:tcPr>
          <w:p w14:paraId="7C66DE12" w14:textId="77777777" w:rsidR="00F53F01" w:rsidRPr="00BB7127" w:rsidRDefault="00F53F01" w:rsidP="00F53F01">
            <w:pPr>
              <w:rPr>
                <w:sz w:val="18"/>
              </w:rPr>
            </w:pPr>
            <w:r w:rsidRPr="00BB7127">
              <w:rPr>
                <w:sz w:val="18"/>
              </w:rPr>
              <w:t>GEF -62000</w:t>
            </w:r>
          </w:p>
        </w:tc>
        <w:tc>
          <w:tcPr>
            <w:tcW w:w="1276" w:type="dxa"/>
            <w:vAlign w:val="center"/>
          </w:tcPr>
          <w:p w14:paraId="1162530D" w14:textId="77777777" w:rsidR="00F53F01" w:rsidRPr="00BB7127" w:rsidRDefault="00F53F01" w:rsidP="00F53F01">
            <w:pPr>
              <w:rPr>
                <w:sz w:val="18"/>
              </w:rPr>
            </w:pPr>
            <w:r w:rsidRPr="00BB7127">
              <w:rPr>
                <w:sz w:val="18"/>
              </w:rPr>
              <w:t>71200</w:t>
            </w:r>
          </w:p>
        </w:tc>
        <w:tc>
          <w:tcPr>
            <w:tcW w:w="1420" w:type="dxa"/>
            <w:vAlign w:val="center"/>
          </w:tcPr>
          <w:p w14:paraId="0418CC9A" w14:textId="77777777" w:rsidR="00F53F01" w:rsidRPr="00BB7127" w:rsidRDefault="00F53F01" w:rsidP="00F53F01">
            <w:pPr>
              <w:rPr>
                <w:sz w:val="18"/>
              </w:rPr>
            </w:pPr>
            <w:r w:rsidRPr="00BB7127">
              <w:rPr>
                <w:sz w:val="18"/>
              </w:rPr>
              <w:t>10 000</w:t>
            </w:r>
          </w:p>
        </w:tc>
      </w:tr>
      <w:tr w:rsidR="00F53F01" w:rsidRPr="00F53F01" w14:paraId="175671E7" w14:textId="77777777" w:rsidTr="00EC26C0">
        <w:trPr>
          <w:gridAfter w:val="3"/>
          <w:wAfter w:w="5103" w:type="dxa"/>
          <w:cantSplit/>
          <w:trHeight w:val="696"/>
        </w:trPr>
        <w:tc>
          <w:tcPr>
            <w:tcW w:w="2266" w:type="dxa"/>
            <w:vMerge/>
            <w:tcBorders>
              <w:right w:val="single" w:sz="4" w:space="0" w:color="auto"/>
            </w:tcBorders>
          </w:tcPr>
          <w:p w14:paraId="02A601CC"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359F93FA" w14:textId="77777777" w:rsidR="00F53F01" w:rsidRPr="00BB7127" w:rsidRDefault="00F53F01" w:rsidP="00F53F01">
            <w:pPr>
              <w:rPr>
                <w:sz w:val="18"/>
              </w:rPr>
            </w:pPr>
            <w:r w:rsidRPr="00BB7127">
              <w:rPr>
                <w:sz w:val="18"/>
              </w:rPr>
              <w:t>The roundtable to discuss the status of riparian forests of Rivers Ile and Charyn for ecosystem functioning and biodiversity conservation (Almaty city, Chunja village)</w:t>
            </w:r>
          </w:p>
        </w:tc>
        <w:tc>
          <w:tcPr>
            <w:tcW w:w="567" w:type="dxa"/>
            <w:tcBorders>
              <w:left w:val="single" w:sz="4" w:space="0" w:color="auto"/>
            </w:tcBorders>
            <w:vAlign w:val="center"/>
          </w:tcPr>
          <w:p w14:paraId="45FC9F63" w14:textId="77777777" w:rsidR="00F53F01" w:rsidRPr="00BB7127" w:rsidRDefault="00F53F01" w:rsidP="00F53F01">
            <w:pPr>
              <w:rPr>
                <w:sz w:val="18"/>
              </w:rPr>
            </w:pPr>
            <w:r w:rsidRPr="00BB7127">
              <w:rPr>
                <w:sz w:val="18"/>
              </w:rPr>
              <w:t>-</w:t>
            </w:r>
          </w:p>
        </w:tc>
        <w:tc>
          <w:tcPr>
            <w:tcW w:w="567" w:type="dxa"/>
            <w:vAlign w:val="center"/>
          </w:tcPr>
          <w:p w14:paraId="077B60FA" w14:textId="77777777" w:rsidR="00F53F01" w:rsidRPr="00BB7127" w:rsidRDefault="00F53F01" w:rsidP="00F53F01">
            <w:pPr>
              <w:rPr>
                <w:sz w:val="18"/>
              </w:rPr>
            </w:pPr>
            <w:r w:rsidRPr="00BB7127">
              <w:rPr>
                <w:sz w:val="18"/>
              </w:rPr>
              <w:t>Х</w:t>
            </w:r>
          </w:p>
        </w:tc>
        <w:tc>
          <w:tcPr>
            <w:tcW w:w="567" w:type="dxa"/>
            <w:vAlign w:val="center"/>
          </w:tcPr>
          <w:p w14:paraId="2343F94A" w14:textId="77777777" w:rsidR="00F53F01" w:rsidRPr="00BB7127" w:rsidRDefault="00F53F01" w:rsidP="00F53F01">
            <w:pPr>
              <w:rPr>
                <w:sz w:val="18"/>
              </w:rPr>
            </w:pPr>
            <w:r w:rsidRPr="00BB7127">
              <w:rPr>
                <w:sz w:val="18"/>
              </w:rPr>
              <w:t>Х</w:t>
            </w:r>
          </w:p>
        </w:tc>
        <w:tc>
          <w:tcPr>
            <w:tcW w:w="1701" w:type="dxa"/>
            <w:vAlign w:val="center"/>
          </w:tcPr>
          <w:p w14:paraId="01BF54A4" w14:textId="77777777" w:rsidR="00F53F01" w:rsidRPr="00BB7127" w:rsidRDefault="00F53F01" w:rsidP="00F53F01">
            <w:pPr>
              <w:rPr>
                <w:sz w:val="18"/>
              </w:rPr>
            </w:pPr>
            <w:r w:rsidRPr="00BB7127">
              <w:rPr>
                <w:sz w:val="18"/>
              </w:rPr>
              <w:t>FWC/UNDP</w:t>
            </w:r>
          </w:p>
        </w:tc>
        <w:tc>
          <w:tcPr>
            <w:tcW w:w="1275" w:type="dxa"/>
            <w:vAlign w:val="center"/>
          </w:tcPr>
          <w:p w14:paraId="241ED95E" w14:textId="77777777" w:rsidR="00F53F01" w:rsidRPr="00BB7127" w:rsidRDefault="00F53F01" w:rsidP="00F53F01">
            <w:pPr>
              <w:rPr>
                <w:sz w:val="18"/>
              </w:rPr>
            </w:pPr>
            <w:r w:rsidRPr="00BB7127">
              <w:rPr>
                <w:sz w:val="18"/>
              </w:rPr>
              <w:t>GEF -62000</w:t>
            </w:r>
          </w:p>
        </w:tc>
        <w:tc>
          <w:tcPr>
            <w:tcW w:w="1276" w:type="dxa"/>
            <w:vAlign w:val="center"/>
          </w:tcPr>
          <w:p w14:paraId="4E85B10F" w14:textId="77777777" w:rsidR="00F53F01" w:rsidRPr="00BB7127" w:rsidRDefault="00F53F01" w:rsidP="00F53F01">
            <w:pPr>
              <w:rPr>
                <w:sz w:val="18"/>
              </w:rPr>
            </w:pPr>
            <w:r w:rsidRPr="00BB7127">
              <w:rPr>
                <w:sz w:val="18"/>
              </w:rPr>
              <w:t>75700</w:t>
            </w:r>
          </w:p>
        </w:tc>
        <w:tc>
          <w:tcPr>
            <w:tcW w:w="1420" w:type="dxa"/>
            <w:vAlign w:val="center"/>
          </w:tcPr>
          <w:p w14:paraId="79E668FC" w14:textId="77777777" w:rsidR="00F53F01" w:rsidRPr="00BB7127" w:rsidRDefault="00F53F01" w:rsidP="00F53F01">
            <w:pPr>
              <w:rPr>
                <w:sz w:val="18"/>
              </w:rPr>
            </w:pPr>
            <w:r w:rsidRPr="00BB7127">
              <w:rPr>
                <w:sz w:val="18"/>
              </w:rPr>
              <w:t>5 000</w:t>
            </w:r>
          </w:p>
        </w:tc>
      </w:tr>
      <w:tr w:rsidR="00F53F01" w:rsidRPr="00F53F01" w14:paraId="700D089F" w14:textId="77777777" w:rsidTr="00EC26C0">
        <w:trPr>
          <w:gridAfter w:val="3"/>
          <w:wAfter w:w="5103" w:type="dxa"/>
          <w:cantSplit/>
          <w:trHeight w:val="699"/>
        </w:trPr>
        <w:tc>
          <w:tcPr>
            <w:tcW w:w="2266" w:type="dxa"/>
            <w:vMerge/>
          </w:tcPr>
          <w:p w14:paraId="6A5C6330" w14:textId="77777777" w:rsidR="00F53F01" w:rsidRPr="00BB7127" w:rsidRDefault="00F53F01" w:rsidP="00F53F01">
            <w:pPr>
              <w:rPr>
                <w:sz w:val="18"/>
              </w:rPr>
            </w:pPr>
          </w:p>
        </w:tc>
        <w:tc>
          <w:tcPr>
            <w:tcW w:w="11484" w:type="dxa"/>
            <w:gridSpan w:val="7"/>
            <w:shd w:val="clear" w:color="auto" w:fill="DEEAF6"/>
            <w:vAlign w:val="center"/>
          </w:tcPr>
          <w:p w14:paraId="75561215" w14:textId="77777777" w:rsidR="00F53F01" w:rsidRPr="00BB7127" w:rsidRDefault="00F53F01" w:rsidP="00F53F01">
            <w:pPr>
              <w:rPr>
                <w:sz w:val="18"/>
              </w:rPr>
            </w:pPr>
            <w:r w:rsidRPr="00BB7127">
              <w:rPr>
                <w:b/>
                <w:bCs/>
                <w:iCs/>
                <w:sz w:val="18"/>
              </w:rPr>
              <w:t>Outcome 1.2:</w:t>
            </w:r>
            <w:r w:rsidRPr="00BB7127">
              <w:rPr>
                <w:bCs/>
                <w:iCs/>
                <w:sz w:val="18"/>
              </w:rPr>
              <w:t xml:space="preserve"> </w:t>
            </w:r>
            <w:r w:rsidRPr="00BB7127">
              <w:rPr>
                <w:b/>
                <w:bCs/>
                <w:iCs/>
                <w:sz w:val="18"/>
              </w:rPr>
              <w:t xml:space="preserve">Improved management of protected conservation important forests, through HCVF-specific management measures in PA forests </w:t>
            </w:r>
          </w:p>
        </w:tc>
        <w:tc>
          <w:tcPr>
            <w:tcW w:w="1420" w:type="dxa"/>
            <w:shd w:val="clear" w:color="auto" w:fill="DEEAF6"/>
            <w:vAlign w:val="center"/>
          </w:tcPr>
          <w:p w14:paraId="0200B42E" w14:textId="77777777" w:rsidR="00F53F01" w:rsidRPr="00BB7127" w:rsidRDefault="00F53F01" w:rsidP="00F53F01">
            <w:pPr>
              <w:rPr>
                <w:b/>
                <w:sz w:val="18"/>
              </w:rPr>
            </w:pPr>
            <w:r w:rsidRPr="00BB7127">
              <w:rPr>
                <w:b/>
                <w:sz w:val="18"/>
              </w:rPr>
              <w:t>106 310</w:t>
            </w:r>
          </w:p>
        </w:tc>
      </w:tr>
      <w:tr w:rsidR="00F53F01" w:rsidRPr="00F53F01" w14:paraId="6B688F9C" w14:textId="77777777" w:rsidTr="00EC26C0">
        <w:trPr>
          <w:gridAfter w:val="3"/>
          <w:wAfter w:w="5103" w:type="dxa"/>
          <w:cantSplit/>
          <w:trHeight w:val="699"/>
        </w:trPr>
        <w:tc>
          <w:tcPr>
            <w:tcW w:w="2266" w:type="dxa"/>
            <w:vMerge/>
          </w:tcPr>
          <w:p w14:paraId="3F10B9A5" w14:textId="77777777" w:rsidR="00F53F01" w:rsidRPr="00BB7127" w:rsidRDefault="00F53F01" w:rsidP="00F53F01">
            <w:pPr>
              <w:rPr>
                <w:sz w:val="18"/>
              </w:rPr>
            </w:pPr>
          </w:p>
        </w:tc>
        <w:tc>
          <w:tcPr>
            <w:tcW w:w="12904" w:type="dxa"/>
            <w:gridSpan w:val="8"/>
            <w:vAlign w:val="center"/>
          </w:tcPr>
          <w:p w14:paraId="7FAEBF7C" w14:textId="77777777" w:rsidR="00F53F01" w:rsidRPr="00BB7127" w:rsidRDefault="00F53F01" w:rsidP="00F53F01">
            <w:pPr>
              <w:rPr>
                <w:b/>
                <w:sz w:val="18"/>
              </w:rPr>
            </w:pPr>
            <w:r w:rsidRPr="00BB7127">
              <w:rPr>
                <w:b/>
                <w:sz w:val="18"/>
              </w:rPr>
              <w:t xml:space="preserve">1.2.1. Development and implementation of forest-specific management measures in PA management plans for PAs: </w:t>
            </w:r>
          </w:p>
          <w:p w14:paraId="6DF5025D" w14:textId="77777777" w:rsidR="00F53F01" w:rsidRPr="00BB7127" w:rsidRDefault="00F53F01" w:rsidP="00F53F01">
            <w:pPr>
              <w:rPr>
                <w:b/>
                <w:sz w:val="18"/>
              </w:rPr>
            </w:pPr>
          </w:p>
        </w:tc>
      </w:tr>
      <w:tr w:rsidR="00F53F01" w:rsidRPr="00F53F01" w14:paraId="660ECAEB" w14:textId="77777777" w:rsidTr="00EC26C0">
        <w:trPr>
          <w:gridAfter w:val="3"/>
          <w:wAfter w:w="5103" w:type="dxa"/>
          <w:cantSplit/>
          <w:trHeight w:val="552"/>
        </w:trPr>
        <w:tc>
          <w:tcPr>
            <w:tcW w:w="2266" w:type="dxa"/>
            <w:vMerge/>
          </w:tcPr>
          <w:p w14:paraId="255A4E2E" w14:textId="77777777" w:rsidR="00F53F01" w:rsidRPr="00BB7127" w:rsidRDefault="00F53F01" w:rsidP="00F53F01">
            <w:pPr>
              <w:rPr>
                <w:sz w:val="18"/>
              </w:rPr>
            </w:pPr>
          </w:p>
        </w:tc>
        <w:tc>
          <w:tcPr>
            <w:tcW w:w="5531" w:type="dxa"/>
            <w:vAlign w:val="center"/>
          </w:tcPr>
          <w:p w14:paraId="147613F4" w14:textId="77777777" w:rsidR="00F53F01" w:rsidRPr="00BB7127" w:rsidRDefault="00F53F01" w:rsidP="00F53F01">
            <w:pPr>
              <w:rPr>
                <w:sz w:val="18"/>
              </w:rPr>
            </w:pPr>
            <w:r w:rsidRPr="00BB7127">
              <w:rPr>
                <w:sz w:val="18"/>
              </w:rPr>
              <w:t xml:space="preserve">Analysing the implementation of MPs of pilot PAs to identify gaps in the planning </w:t>
            </w:r>
          </w:p>
        </w:tc>
        <w:tc>
          <w:tcPr>
            <w:tcW w:w="567" w:type="dxa"/>
            <w:vAlign w:val="center"/>
          </w:tcPr>
          <w:p w14:paraId="10E837EF" w14:textId="77777777" w:rsidR="00F53F01" w:rsidRPr="00BB7127" w:rsidRDefault="00F53F01" w:rsidP="00F53F01">
            <w:pPr>
              <w:rPr>
                <w:sz w:val="18"/>
              </w:rPr>
            </w:pPr>
            <w:r w:rsidRPr="00BB7127">
              <w:rPr>
                <w:sz w:val="18"/>
              </w:rPr>
              <w:t>-</w:t>
            </w:r>
          </w:p>
        </w:tc>
        <w:tc>
          <w:tcPr>
            <w:tcW w:w="567" w:type="dxa"/>
            <w:vAlign w:val="center"/>
          </w:tcPr>
          <w:p w14:paraId="37B67975" w14:textId="77777777" w:rsidR="00F53F01" w:rsidRPr="00BB7127" w:rsidRDefault="00F53F01" w:rsidP="00F53F01">
            <w:pPr>
              <w:rPr>
                <w:sz w:val="18"/>
              </w:rPr>
            </w:pPr>
            <w:r w:rsidRPr="00BB7127">
              <w:rPr>
                <w:sz w:val="18"/>
              </w:rPr>
              <w:t>Х</w:t>
            </w:r>
          </w:p>
        </w:tc>
        <w:tc>
          <w:tcPr>
            <w:tcW w:w="567" w:type="dxa"/>
            <w:vAlign w:val="center"/>
          </w:tcPr>
          <w:p w14:paraId="6E5E48BB" w14:textId="77777777" w:rsidR="00F53F01" w:rsidRPr="00BB7127" w:rsidRDefault="00F53F01" w:rsidP="00F53F01">
            <w:pPr>
              <w:rPr>
                <w:sz w:val="18"/>
              </w:rPr>
            </w:pPr>
            <w:r w:rsidRPr="00BB7127">
              <w:rPr>
                <w:sz w:val="18"/>
              </w:rPr>
              <w:t>Х</w:t>
            </w:r>
          </w:p>
        </w:tc>
        <w:tc>
          <w:tcPr>
            <w:tcW w:w="1701" w:type="dxa"/>
            <w:vMerge w:val="restart"/>
            <w:vAlign w:val="center"/>
          </w:tcPr>
          <w:p w14:paraId="321915DC" w14:textId="77777777" w:rsidR="00F53F01" w:rsidRPr="00BB7127" w:rsidRDefault="00F53F01" w:rsidP="00F53F01">
            <w:pPr>
              <w:rPr>
                <w:sz w:val="18"/>
              </w:rPr>
            </w:pPr>
            <w:r w:rsidRPr="00BB7127">
              <w:rPr>
                <w:sz w:val="18"/>
              </w:rPr>
              <w:t xml:space="preserve">FWC/UNDP </w:t>
            </w:r>
          </w:p>
        </w:tc>
        <w:tc>
          <w:tcPr>
            <w:tcW w:w="1275" w:type="dxa"/>
            <w:vMerge w:val="restart"/>
            <w:vAlign w:val="center"/>
          </w:tcPr>
          <w:p w14:paraId="0768705E" w14:textId="77777777" w:rsidR="00F53F01" w:rsidRPr="00BB7127" w:rsidRDefault="00F53F01" w:rsidP="00F53F01">
            <w:pPr>
              <w:rPr>
                <w:sz w:val="18"/>
              </w:rPr>
            </w:pPr>
            <w:r w:rsidRPr="00BB7127">
              <w:rPr>
                <w:sz w:val="18"/>
              </w:rPr>
              <w:t>GEF -62000</w:t>
            </w:r>
          </w:p>
        </w:tc>
        <w:tc>
          <w:tcPr>
            <w:tcW w:w="1276" w:type="dxa"/>
            <w:vMerge w:val="restart"/>
            <w:vAlign w:val="center"/>
          </w:tcPr>
          <w:p w14:paraId="4CAB78A6" w14:textId="77777777" w:rsidR="00F53F01" w:rsidRPr="00BB7127" w:rsidRDefault="00F53F01" w:rsidP="00F53F01">
            <w:pPr>
              <w:rPr>
                <w:sz w:val="18"/>
              </w:rPr>
            </w:pPr>
            <w:r w:rsidRPr="00BB7127">
              <w:rPr>
                <w:sz w:val="18"/>
              </w:rPr>
              <w:t>71600</w:t>
            </w:r>
          </w:p>
        </w:tc>
        <w:tc>
          <w:tcPr>
            <w:tcW w:w="1420" w:type="dxa"/>
            <w:vMerge w:val="restart"/>
            <w:vAlign w:val="center"/>
          </w:tcPr>
          <w:p w14:paraId="6940627A" w14:textId="77777777" w:rsidR="00F53F01" w:rsidRPr="00BB7127" w:rsidRDefault="00F53F01" w:rsidP="00F53F01">
            <w:pPr>
              <w:rPr>
                <w:sz w:val="18"/>
              </w:rPr>
            </w:pPr>
            <w:r w:rsidRPr="00BB7127">
              <w:rPr>
                <w:sz w:val="18"/>
              </w:rPr>
              <w:t>5 000</w:t>
            </w:r>
          </w:p>
        </w:tc>
      </w:tr>
      <w:tr w:rsidR="00F53F01" w:rsidRPr="00F53F01" w14:paraId="553996AF" w14:textId="77777777" w:rsidTr="00EC26C0">
        <w:trPr>
          <w:gridAfter w:val="3"/>
          <w:wAfter w:w="5103" w:type="dxa"/>
          <w:cantSplit/>
          <w:trHeight w:val="540"/>
        </w:trPr>
        <w:tc>
          <w:tcPr>
            <w:tcW w:w="2266" w:type="dxa"/>
            <w:vMerge/>
          </w:tcPr>
          <w:p w14:paraId="608B8916" w14:textId="77777777" w:rsidR="00F53F01" w:rsidRPr="00BB7127" w:rsidRDefault="00F53F01" w:rsidP="00F53F01">
            <w:pPr>
              <w:rPr>
                <w:sz w:val="18"/>
              </w:rPr>
            </w:pPr>
          </w:p>
        </w:tc>
        <w:tc>
          <w:tcPr>
            <w:tcW w:w="5531" w:type="dxa"/>
            <w:vAlign w:val="center"/>
          </w:tcPr>
          <w:p w14:paraId="64170A86" w14:textId="77777777" w:rsidR="00F53F01" w:rsidRPr="00BB7127" w:rsidRDefault="00F53F01" w:rsidP="00F53F01">
            <w:pPr>
              <w:rPr>
                <w:sz w:val="18"/>
              </w:rPr>
            </w:pPr>
            <w:r w:rsidRPr="00BB7127">
              <w:rPr>
                <w:sz w:val="18"/>
              </w:rPr>
              <w:t>Assessing the effectiveness of MP implementation in pilot PAs</w:t>
            </w:r>
          </w:p>
          <w:p w14:paraId="62FBA858" w14:textId="77777777" w:rsidR="00F53F01" w:rsidRPr="00BB7127" w:rsidRDefault="00F53F01" w:rsidP="00F53F01">
            <w:pPr>
              <w:rPr>
                <w:sz w:val="18"/>
              </w:rPr>
            </w:pPr>
          </w:p>
        </w:tc>
        <w:tc>
          <w:tcPr>
            <w:tcW w:w="567" w:type="dxa"/>
            <w:vAlign w:val="center"/>
          </w:tcPr>
          <w:p w14:paraId="6B7626DC" w14:textId="77777777" w:rsidR="00F53F01" w:rsidRPr="00BB7127" w:rsidRDefault="00F53F01" w:rsidP="00F53F01">
            <w:pPr>
              <w:rPr>
                <w:sz w:val="18"/>
              </w:rPr>
            </w:pPr>
            <w:r w:rsidRPr="00BB7127">
              <w:rPr>
                <w:sz w:val="18"/>
              </w:rPr>
              <w:t>-</w:t>
            </w:r>
          </w:p>
        </w:tc>
        <w:tc>
          <w:tcPr>
            <w:tcW w:w="567" w:type="dxa"/>
            <w:vAlign w:val="center"/>
          </w:tcPr>
          <w:p w14:paraId="2EBDBF88" w14:textId="77777777" w:rsidR="00F53F01" w:rsidRPr="00BB7127" w:rsidRDefault="00F53F01" w:rsidP="00F53F01">
            <w:pPr>
              <w:rPr>
                <w:sz w:val="18"/>
              </w:rPr>
            </w:pPr>
            <w:r w:rsidRPr="00BB7127">
              <w:rPr>
                <w:sz w:val="18"/>
              </w:rPr>
              <w:t>Х</w:t>
            </w:r>
          </w:p>
        </w:tc>
        <w:tc>
          <w:tcPr>
            <w:tcW w:w="567" w:type="dxa"/>
            <w:vAlign w:val="center"/>
          </w:tcPr>
          <w:p w14:paraId="406996C1" w14:textId="77777777" w:rsidR="00F53F01" w:rsidRPr="00BB7127" w:rsidRDefault="00F53F01" w:rsidP="00F53F01">
            <w:pPr>
              <w:rPr>
                <w:sz w:val="18"/>
              </w:rPr>
            </w:pPr>
            <w:r w:rsidRPr="00BB7127">
              <w:rPr>
                <w:sz w:val="18"/>
              </w:rPr>
              <w:t>Х</w:t>
            </w:r>
          </w:p>
        </w:tc>
        <w:tc>
          <w:tcPr>
            <w:tcW w:w="1701" w:type="dxa"/>
            <w:vMerge/>
            <w:vAlign w:val="center"/>
          </w:tcPr>
          <w:p w14:paraId="2DC9357E" w14:textId="77777777" w:rsidR="00F53F01" w:rsidRPr="00BB7127" w:rsidRDefault="00F53F01" w:rsidP="00F53F01">
            <w:pPr>
              <w:rPr>
                <w:sz w:val="18"/>
              </w:rPr>
            </w:pPr>
          </w:p>
        </w:tc>
        <w:tc>
          <w:tcPr>
            <w:tcW w:w="1275" w:type="dxa"/>
            <w:vMerge/>
            <w:vAlign w:val="center"/>
          </w:tcPr>
          <w:p w14:paraId="1B15F246" w14:textId="77777777" w:rsidR="00F53F01" w:rsidRPr="00BB7127" w:rsidRDefault="00F53F01" w:rsidP="00F53F01">
            <w:pPr>
              <w:rPr>
                <w:sz w:val="18"/>
              </w:rPr>
            </w:pPr>
          </w:p>
        </w:tc>
        <w:tc>
          <w:tcPr>
            <w:tcW w:w="1276" w:type="dxa"/>
            <w:vMerge/>
            <w:vAlign w:val="center"/>
          </w:tcPr>
          <w:p w14:paraId="33FC368E" w14:textId="77777777" w:rsidR="00F53F01" w:rsidRPr="00BB7127" w:rsidRDefault="00F53F01" w:rsidP="00F53F01">
            <w:pPr>
              <w:rPr>
                <w:sz w:val="18"/>
              </w:rPr>
            </w:pPr>
          </w:p>
        </w:tc>
        <w:tc>
          <w:tcPr>
            <w:tcW w:w="1420" w:type="dxa"/>
            <w:vMerge/>
            <w:vAlign w:val="center"/>
          </w:tcPr>
          <w:p w14:paraId="6DC5B83B" w14:textId="77777777" w:rsidR="00F53F01" w:rsidRPr="00BB7127" w:rsidRDefault="00F53F01" w:rsidP="00F53F01">
            <w:pPr>
              <w:rPr>
                <w:sz w:val="18"/>
              </w:rPr>
            </w:pPr>
          </w:p>
        </w:tc>
      </w:tr>
      <w:tr w:rsidR="00F53F01" w:rsidRPr="00F53F01" w14:paraId="18FF497E" w14:textId="77777777" w:rsidTr="00EC26C0">
        <w:trPr>
          <w:gridAfter w:val="3"/>
          <w:wAfter w:w="5103" w:type="dxa"/>
          <w:cantSplit/>
          <w:trHeight w:val="540"/>
        </w:trPr>
        <w:tc>
          <w:tcPr>
            <w:tcW w:w="2266" w:type="dxa"/>
            <w:vMerge/>
          </w:tcPr>
          <w:p w14:paraId="1D569D1B" w14:textId="77777777" w:rsidR="00F53F01" w:rsidRPr="00BB7127" w:rsidRDefault="00F53F01" w:rsidP="00F53F01">
            <w:pPr>
              <w:rPr>
                <w:sz w:val="18"/>
              </w:rPr>
            </w:pPr>
          </w:p>
        </w:tc>
        <w:tc>
          <w:tcPr>
            <w:tcW w:w="5531" w:type="dxa"/>
            <w:vAlign w:val="center"/>
          </w:tcPr>
          <w:p w14:paraId="1ED5CD02" w14:textId="77777777" w:rsidR="00F53F01" w:rsidRPr="00BB7127" w:rsidRDefault="00F53F01" w:rsidP="00F53F01">
            <w:pPr>
              <w:rPr>
                <w:sz w:val="18"/>
              </w:rPr>
            </w:pPr>
            <w:r w:rsidRPr="00BB7127">
              <w:rPr>
                <w:sz w:val="18"/>
              </w:rPr>
              <w:t>Analysing the monitoring quality (including forest ecosystems)</w:t>
            </w:r>
          </w:p>
        </w:tc>
        <w:tc>
          <w:tcPr>
            <w:tcW w:w="567" w:type="dxa"/>
            <w:vAlign w:val="center"/>
          </w:tcPr>
          <w:p w14:paraId="0B26820C" w14:textId="77777777" w:rsidR="00F53F01" w:rsidRPr="00BB7127" w:rsidRDefault="00F53F01" w:rsidP="00F53F01">
            <w:pPr>
              <w:rPr>
                <w:sz w:val="18"/>
              </w:rPr>
            </w:pPr>
            <w:r w:rsidRPr="00BB7127">
              <w:rPr>
                <w:sz w:val="18"/>
              </w:rPr>
              <w:t>-</w:t>
            </w:r>
          </w:p>
        </w:tc>
        <w:tc>
          <w:tcPr>
            <w:tcW w:w="567" w:type="dxa"/>
            <w:vAlign w:val="center"/>
          </w:tcPr>
          <w:p w14:paraId="5F57C24D" w14:textId="77777777" w:rsidR="00F53F01" w:rsidRPr="00BB7127" w:rsidRDefault="00F53F01" w:rsidP="00F53F01">
            <w:pPr>
              <w:rPr>
                <w:sz w:val="18"/>
              </w:rPr>
            </w:pPr>
            <w:r w:rsidRPr="00BB7127">
              <w:rPr>
                <w:sz w:val="18"/>
              </w:rPr>
              <w:t>Х</w:t>
            </w:r>
          </w:p>
        </w:tc>
        <w:tc>
          <w:tcPr>
            <w:tcW w:w="567" w:type="dxa"/>
            <w:vAlign w:val="center"/>
          </w:tcPr>
          <w:p w14:paraId="44C5E9CD" w14:textId="77777777" w:rsidR="00F53F01" w:rsidRPr="00BB7127" w:rsidRDefault="00F53F01" w:rsidP="00F53F01">
            <w:pPr>
              <w:rPr>
                <w:sz w:val="18"/>
              </w:rPr>
            </w:pPr>
            <w:r w:rsidRPr="00BB7127">
              <w:rPr>
                <w:sz w:val="18"/>
              </w:rPr>
              <w:t>Х</w:t>
            </w:r>
          </w:p>
        </w:tc>
        <w:tc>
          <w:tcPr>
            <w:tcW w:w="1701" w:type="dxa"/>
            <w:vMerge/>
            <w:vAlign w:val="center"/>
          </w:tcPr>
          <w:p w14:paraId="77A7318A" w14:textId="77777777" w:rsidR="00F53F01" w:rsidRPr="00BB7127" w:rsidRDefault="00F53F01" w:rsidP="00F53F01">
            <w:pPr>
              <w:rPr>
                <w:sz w:val="18"/>
              </w:rPr>
            </w:pPr>
          </w:p>
        </w:tc>
        <w:tc>
          <w:tcPr>
            <w:tcW w:w="1275" w:type="dxa"/>
            <w:vMerge/>
            <w:vAlign w:val="center"/>
          </w:tcPr>
          <w:p w14:paraId="642473B1" w14:textId="77777777" w:rsidR="00F53F01" w:rsidRPr="00BB7127" w:rsidRDefault="00F53F01" w:rsidP="00F53F01">
            <w:pPr>
              <w:rPr>
                <w:sz w:val="18"/>
              </w:rPr>
            </w:pPr>
          </w:p>
        </w:tc>
        <w:tc>
          <w:tcPr>
            <w:tcW w:w="1276" w:type="dxa"/>
            <w:vMerge/>
            <w:vAlign w:val="center"/>
          </w:tcPr>
          <w:p w14:paraId="6577312E" w14:textId="77777777" w:rsidR="00F53F01" w:rsidRPr="00BB7127" w:rsidRDefault="00F53F01" w:rsidP="00F53F01">
            <w:pPr>
              <w:rPr>
                <w:sz w:val="18"/>
              </w:rPr>
            </w:pPr>
          </w:p>
        </w:tc>
        <w:tc>
          <w:tcPr>
            <w:tcW w:w="1420" w:type="dxa"/>
            <w:vMerge/>
            <w:vAlign w:val="center"/>
          </w:tcPr>
          <w:p w14:paraId="28A6906C" w14:textId="77777777" w:rsidR="00F53F01" w:rsidRPr="00BB7127" w:rsidRDefault="00F53F01" w:rsidP="00F53F01">
            <w:pPr>
              <w:rPr>
                <w:sz w:val="18"/>
              </w:rPr>
            </w:pPr>
          </w:p>
        </w:tc>
      </w:tr>
      <w:tr w:rsidR="00F53F01" w:rsidRPr="00F53F01" w14:paraId="54283826" w14:textId="77777777" w:rsidTr="00EC26C0">
        <w:trPr>
          <w:gridAfter w:val="3"/>
          <w:wAfter w:w="5103" w:type="dxa"/>
          <w:cantSplit/>
          <w:trHeight w:val="569"/>
        </w:trPr>
        <w:tc>
          <w:tcPr>
            <w:tcW w:w="2266" w:type="dxa"/>
            <w:vMerge/>
          </w:tcPr>
          <w:p w14:paraId="14B31A7A" w14:textId="77777777" w:rsidR="00F53F01" w:rsidRPr="00BB7127" w:rsidRDefault="00F53F01" w:rsidP="00F53F01">
            <w:pPr>
              <w:rPr>
                <w:sz w:val="18"/>
              </w:rPr>
            </w:pPr>
          </w:p>
        </w:tc>
        <w:tc>
          <w:tcPr>
            <w:tcW w:w="5531" w:type="dxa"/>
            <w:vAlign w:val="center"/>
          </w:tcPr>
          <w:p w14:paraId="360B7A89" w14:textId="77777777" w:rsidR="00F53F01" w:rsidRPr="00BB7127" w:rsidRDefault="00F53F01" w:rsidP="00F53F01">
            <w:pPr>
              <w:rPr>
                <w:sz w:val="18"/>
              </w:rPr>
            </w:pPr>
            <w:r w:rsidRPr="00BB7127">
              <w:rPr>
                <w:sz w:val="18"/>
              </w:rPr>
              <w:t xml:space="preserve">Analysing the best  sustainable forest management practices for PAs </w:t>
            </w:r>
          </w:p>
        </w:tc>
        <w:tc>
          <w:tcPr>
            <w:tcW w:w="567" w:type="dxa"/>
            <w:vAlign w:val="center"/>
          </w:tcPr>
          <w:p w14:paraId="7168A6CB" w14:textId="77777777" w:rsidR="00F53F01" w:rsidRPr="00BB7127" w:rsidRDefault="00F53F01" w:rsidP="00F53F01">
            <w:pPr>
              <w:rPr>
                <w:sz w:val="18"/>
              </w:rPr>
            </w:pPr>
            <w:r w:rsidRPr="00BB7127">
              <w:rPr>
                <w:sz w:val="18"/>
              </w:rPr>
              <w:t>-</w:t>
            </w:r>
          </w:p>
        </w:tc>
        <w:tc>
          <w:tcPr>
            <w:tcW w:w="567" w:type="dxa"/>
            <w:vAlign w:val="center"/>
          </w:tcPr>
          <w:p w14:paraId="56D3AF75" w14:textId="77777777" w:rsidR="00F53F01" w:rsidRPr="00BB7127" w:rsidRDefault="00F53F01" w:rsidP="00F53F01">
            <w:pPr>
              <w:rPr>
                <w:sz w:val="18"/>
              </w:rPr>
            </w:pPr>
            <w:r w:rsidRPr="00BB7127">
              <w:rPr>
                <w:sz w:val="18"/>
              </w:rPr>
              <w:t>Х</w:t>
            </w:r>
          </w:p>
        </w:tc>
        <w:tc>
          <w:tcPr>
            <w:tcW w:w="567" w:type="dxa"/>
            <w:vAlign w:val="center"/>
          </w:tcPr>
          <w:p w14:paraId="11FF0322" w14:textId="77777777" w:rsidR="00F53F01" w:rsidRPr="00BB7127" w:rsidRDefault="00F53F01" w:rsidP="00F53F01">
            <w:pPr>
              <w:rPr>
                <w:sz w:val="18"/>
              </w:rPr>
            </w:pPr>
            <w:r w:rsidRPr="00BB7127">
              <w:rPr>
                <w:sz w:val="18"/>
              </w:rPr>
              <w:t>Х</w:t>
            </w:r>
          </w:p>
        </w:tc>
        <w:tc>
          <w:tcPr>
            <w:tcW w:w="1701" w:type="dxa"/>
            <w:vMerge w:val="restart"/>
            <w:vAlign w:val="center"/>
          </w:tcPr>
          <w:p w14:paraId="7F27EAD7" w14:textId="77777777" w:rsidR="00F53F01" w:rsidRPr="00BB7127" w:rsidRDefault="00F53F01" w:rsidP="00F53F01">
            <w:pPr>
              <w:rPr>
                <w:sz w:val="18"/>
              </w:rPr>
            </w:pPr>
            <w:r w:rsidRPr="00BB7127">
              <w:rPr>
                <w:sz w:val="18"/>
              </w:rPr>
              <w:t xml:space="preserve">FWC/UNDP </w:t>
            </w:r>
          </w:p>
        </w:tc>
        <w:tc>
          <w:tcPr>
            <w:tcW w:w="1275" w:type="dxa"/>
            <w:vMerge w:val="restart"/>
            <w:vAlign w:val="center"/>
          </w:tcPr>
          <w:p w14:paraId="396942DA" w14:textId="77777777" w:rsidR="00F53F01" w:rsidRPr="00BB7127" w:rsidRDefault="00F53F01" w:rsidP="00F53F01">
            <w:pPr>
              <w:rPr>
                <w:sz w:val="18"/>
              </w:rPr>
            </w:pPr>
            <w:r w:rsidRPr="00BB7127">
              <w:rPr>
                <w:sz w:val="18"/>
              </w:rPr>
              <w:t>GEF -62000</w:t>
            </w:r>
          </w:p>
        </w:tc>
        <w:tc>
          <w:tcPr>
            <w:tcW w:w="1276" w:type="dxa"/>
            <w:vMerge w:val="restart"/>
            <w:vAlign w:val="center"/>
          </w:tcPr>
          <w:p w14:paraId="16366BB5" w14:textId="77777777" w:rsidR="00F53F01" w:rsidRPr="00BB7127" w:rsidRDefault="00F53F01" w:rsidP="00F53F01">
            <w:pPr>
              <w:rPr>
                <w:sz w:val="18"/>
              </w:rPr>
            </w:pPr>
            <w:r w:rsidRPr="00BB7127">
              <w:rPr>
                <w:sz w:val="18"/>
              </w:rPr>
              <w:t>72100</w:t>
            </w:r>
          </w:p>
        </w:tc>
        <w:tc>
          <w:tcPr>
            <w:tcW w:w="1420" w:type="dxa"/>
            <w:vMerge w:val="restart"/>
            <w:vAlign w:val="center"/>
          </w:tcPr>
          <w:p w14:paraId="40CEAF4F" w14:textId="77777777" w:rsidR="00F53F01" w:rsidRPr="00BB7127" w:rsidRDefault="00F53F01" w:rsidP="00F53F01">
            <w:pPr>
              <w:rPr>
                <w:sz w:val="18"/>
              </w:rPr>
            </w:pPr>
            <w:r w:rsidRPr="00BB7127">
              <w:rPr>
                <w:sz w:val="18"/>
              </w:rPr>
              <w:t>5 000</w:t>
            </w:r>
          </w:p>
        </w:tc>
      </w:tr>
      <w:tr w:rsidR="00F53F01" w:rsidRPr="00F53F01" w14:paraId="12B90361" w14:textId="77777777" w:rsidTr="00EC26C0">
        <w:trPr>
          <w:gridAfter w:val="3"/>
          <w:wAfter w:w="5103" w:type="dxa"/>
          <w:cantSplit/>
          <w:trHeight w:val="792"/>
        </w:trPr>
        <w:tc>
          <w:tcPr>
            <w:tcW w:w="2266" w:type="dxa"/>
            <w:vMerge/>
          </w:tcPr>
          <w:p w14:paraId="25FEEA77" w14:textId="77777777" w:rsidR="00F53F01" w:rsidRPr="00BB7127" w:rsidRDefault="00F53F01" w:rsidP="00F53F01">
            <w:pPr>
              <w:rPr>
                <w:sz w:val="18"/>
              </w:rPr>
            </w:pPr>
          </w:p>
        </w:tc>
        <w:tc>
          <w:tcPr>
            <w:tcW w:w="5531" w:type="dxa"/>
            <w:vAlign w:val="center"/>
          </w:tcPr>
          <w:p w14:paraId="3F7596D8" w14:textId="77777777" w:rsidR="00F53F01" w:rsidRPr="00BB7127" w:rsidRDefault="00F53F01" w:rsidP="00F53F01">
            <w:pPr>
              <w:rPr>
                <w:sz w:val="18"/>
              </w:rPr>
            </w:pPr>
            <w:r w:rsidRPr="00BB7127">
              <w:rPr>
                <w:sz w:val="18"/>
              </w:rPr>
              <w:t xml:space="preserve">Developing the criteria and indicators to monitor sustainable forest management at the national level  </w:t>
            </w:r>
          </w:p>
        </w:tc>
        <w:tc>
          <w:tcPr>
            <w:tcW w:w="567" w:type="dxa"/>
            <w:vAlign w:val="center"/>
          </w:tcPr>
          <w:p w14:paraId="1D28BE7A" w14:textId="77777777" w:rsidR="00F53F01" w:rsidRPr="00BB7127" w:rsidRDefault="00F53F01" w:rsidP="00F53F01">
            <w:pPr>
              <w:rPr>
                <w:sz w:val="18"/>
              </w:rPr>
            </w:pPr>
            <w:r w:rsidRPr="00BB7127">
              <w:rPr>
                <w:sz w:val="18"/>
              </w:rPr>
              <w:t>-</w:t>
            </w:r>
          </w:p>
        </w:tc>
        <w:tc>
          <w:tcPr>
            <w:tcW w:w="567" w:type="dxa"/>
            <w:vAlign w:val="center"/>
          </w:tcPr>
          <w:p w14:paraId="3F201846" w14:textId="77777777" w:rsidR="00F53F01" w:rsidRPr="00BB7127" w:rsidRDefault="00F53F01" w:rsidP="00F53F01">
            <w:pPr>
              <w:rPr>
                <w:sz w:val="18"/>
              </w:rPr>
            </w:pPr>
            <w:r w:rsidRPr="00BB7127">
              <w:rPr>
                <w:sz w:val="18"/>
              </w:rPr>
              <w:t>Х</w:t>
            </w:r>
          </w:p>
        </w:tc>
        <w:tc>
          <w:tcPr>
            <w:tcW w:w="567" w:type="dxa"/>
            <w:vAlign w:val="center"/>
          </w:tcPr>
          <w:p w14:paraId="4D5019FC" w14:textId="77777777" w:rsidR="00F53F01" w:rsidRPr="00BB7127" w:rsidRDefault="00F53F01" w:rsidP="00F53F01">
            <w:pPr>
              <w:rPr>
                <w:sz w:val="18"/>
              </w:rPr>
            </w:pPr>
            <w:r w:rsidRPr="00BB7127">
              <w:rPr>
                <w:sz w:val="18"/>
              </w:rPr>
              <w:t>Х</w:t>
            </w:r>
          </w:p>
        </w:tc>
        <w:tc>
          <w:tcPr>
            <w:tcW w:w="1701" w:type="dxa"/>
            <w:vMerge/>
            <w:vAlign w:val="center"/>
          </w:tcPr>
          <w:p w14:paraId="1501A93F" w14:textId="77777777" w:rsidR="00F53F01" w:rsidRPr="00BB7127" w:rsidRDefault="00F53F01" w:rsidP="00F53F01">
            <w:pPr>
              <w:rPr>
                <w:sz w:val="18"/>
              </w:rPr>
            </w:pPr>
          </w:p>
        </w:tc>
        <w:tc>
          <w:tcPr>
            <w:tcW w:w="1275" w:type="dxa"/>
            <w:vMerge/>
            <w:vAlign w:val="center"/>
          </w:tcPr>
          <w:p w14:paraId="7BC6A169" w14:textId="77777777" w:rsidR="00F53F01" w:rsidRPr="00BB7127" w:rsidRDefault="00F53F01" w:rsidP="00F53F01">
            <w:pPr>
              <w:rPr>
                <w:sz w:val="18"/>
              </w:rPr>
            </w:pPr>
          </w:p>
        </w:tc>
        <w:tc>
          <w:tcPr>
            <w:tcW w:w="1276" w:type="dxa"/>
            <w:vMerge/>
            <w:vAlign w:val="center"/>
          </w:tcPr>
          <w:p w14:paraId="0E2B3CF2" w14:textId="77777777" w:rsidR="00F53F01" w:rsidRPr="00BB7127" w:rsidRDefault="00F53F01" w:rsidP="00F53F01">
            <w:pPr>
              <w:rPr>
                <w:sz w:val="18"/>
              </w:rPr>
            </w:pPr>
          </w:p>
        </w:tc>
        <w:tc>
          <w:tcPr>
            <w:tcW w:w="1420" w:type="dxa"/>
            <w:vMerge/>
            <w:vAlign w:val="center"/>
          </w:tcPr>
          <w:p w14:paraId="2BCDD6DF" w14:textId="77777777" w:rsidR="00F53F01" w:rsidRPr="00BB7127" w:rsidRDefault="00F53F01" w:rsidP="00F53F01">
            <w:pPr>
              <w:rPr>
                <w:sz w:val="18"/>
              </w:rPr>
            </w:pPr>
          </w:p>
        </w:tc>
      </w:tr>
      <w:tr w:rsidR="00F53F01" w:rsidRPr="00F53F01" w14:paraId="4211D34B" w14:textId="77777777" w:rsidTr="00EC26C0">
        <w:trPr>
          <w:gridAfter w:val="3"/>
          <w:wAfter w:w="5103" w:type="dxa"/>
          <w:cantSplit/>
          <w:trHeight w:val="734"/>
        </w:trPr>
        <w:tc>
          <w:tcPr>
            <w:tcW w:w="2266" w:type="dxa"/>
            <w:vMerge/>
          </w:tcPr>
          <w:p w14:paraId="5EC355F6" w14:textId="77777777" w:rsidR="00F53F01" w:rsidRPr="00BB7127" w:rsidRDefault="00F53F01" w:rsidP="00F53F01">
            <w:pPr>
              <w:rPr>
                <w:sz w:val="18"/>
              </w:rPr>
            </w:pPr>
          </w:p>
        </w:tc>
        <w:tc>
          <w:tcPr>
            <w:tcW w:w="5531" w:type="dxa"/>
            <w:vAlign w:val="center"/>
          </w:tcPr>
          <w:p w14:paraId="06C5A147" w14:textId="77777777" w:rsidR="00F53F01" w:rsidRPr="00BB7127" w:rsidRDefault="00F53F01" w:rsidP="00F53F01">
            <w:pPr>
              <w:rPr>
                <w:sz w:val="18"/>
              </w:rPr>
            </w:pPr>
            <w:r w:rsidRPr="00BB7127">
              <w:rPr>
                <w:sz w:val="18"/>
              </w:rPr>
              <w:t xml:space="preserve">Preparing the recommendations to include the forest ecosystem management section in the plans  </w:t>
            </w:r>
          </w:p>
        </w:tc>
        <w:tc>
          <w:tcPr>
            <w:tcW w:w="567" w:type="dxa"/>
            <w:vAlign w:val="center"/>
          </w:tcPr>
          <w:p w14:paraId="66C8CB46" w14:textId="77777777" w:rsidR="00F53F01" w:rsidRPr="00BB7127" w:rsidRDefault="00F53F01" w:rsidP="00F53F01">
            <w:pPr>
              <w:rPr>
                <w:sz w:val="18"/>
              </w:rPr>
            </w:pPr>
            <w:r w:rsidRPr="00BB7127">
              <w:rPr>
                <w:sz w:val="18"/>
              </w:rPr>
              <w:t>-</w:t>
            </w:r>
          </w:p>
        </w:tc>
        <w:tc>
          <w:tcPr>
            <w:tcW w:w="567" w:type="dxa"/>
            <w:vAlign w:val="center"/>
          </w:tcPr>
          <w:p w14:paraId="402B3C42" w14:textId="77777777" w:rsidR="00F53F01" w:rsidRPr="00BB7127" w:rsidRDefault="00F53F01" w:rsidP="00F53F01">
            <w:pPr>
              <w:rPr>
                <w:sz w:val="18"/>
              </w:rPr>
            </w:pPr>
            <w:r w:rsidRPr="00BB7127">
              <w:rPr>
                <w:sz w:val="18"/>
              </w:rPr>
              <w:t>Х</w:t>
            </w:r>
          </w:p>
        </w:tc>
        <w:tc>
          <w:tcPr>
            <w:tcW w:w="567" w:type="dxa"/>
            <w:vAlign w:val="center"/>
          </w:tcPr>
          <w:p w14:paraId="55B3852B" w14:textId="77777777" w:rsidR="00F53F01" w:rsidRPr="00BB7127" w:rsidRDefault="00F53F01" w:rsidP="00F53F01">
            <w:pPr>
              <w:rPr>
                <w:sz w:val="18"/>
              </w:rPr>
            </w:pPr>
            <w:r w:rsidRPr="00BB7127">
              <w:rPr>
                <w:sz w:val="18"/>
              </w:rPr>
              <w:t>Х</w:t>
            </w:r>
          </w:p>
        </w:tc>
        <w:tc>
          <w:tcPr>
            <w:tcW w:w="1701" w:type="dxa"/>
            <w:vMerge/>
            <w:vAlign w:val="center"/>
          </w:tcPr>
          <w:p w14:paraId="6308B09D" w14:textId="77777777" w:rsidR="00F53F01" w:rsidRPr="00BB7127" w:rsidRDefault="00F53F01" w:rsidP="00F53F01">
            <w:pPr>
              <w:rPr>
                <w:sz w:val="18"/>
              </w:rPr>
            </w:pPr>
          </w:p>
        </w:tc>
        <w:tc>
          <w:tcPr>
            <w:tcW w:w="1275" w:type="dxa"/>
            <w:vMerge/>
            <w:vAlign w:val="center"/>
          </w:tcPr>
          <w:p w14:paraId="5F6C69C0" w14:textId="77777777" w:rsidR="00F53F01" w:rsidRPr="00BB7127" w:rsidRDefault="00F53F01" w:rsidP="00F53F01">
            <w:pPr>
              <w:rPr>
                <w:sz w:val="18"/>
              </w:rPr>
            </w:pPr>
          </w:p>
        </w:tc>
        <w:tc>
          <w:tcPr>
            <w:tcW w:w="1276" w:type="dxa"/>
            <w:vMerge/>
            <w:vAlign w:val="center"/>
          </w:tcPr>
          <w:p w14:paraId="5D21C81C" w14:textId="77777777" w:rsidR="00F53F01" w:rsidRPr="00BB7127" w:rsidRDefault="00F53F01" w:rsidP="00F53F01">
            <w:pPr>
              <w:rPr>
                <w:sz w:val="18"/>
              </w:rPr>
            </w:pPr>
          </w:p>
        </w:tc>
        <w:tc>
          <w:tcPr>
            <w:tcW w:w="1420" w:type="dxa"/>
            <w:vMerge/>
            <w:vAlign w:val="center"/>
          </w:tcPr>
          <w:p w14:paraId="7406C072" w14:textId="77777777" w:rsidR="00F53F01" w:rsidRPr="00BB7127" w:rsidRDefault="00F53F01" w:rsidP="00F53F01">
            <w:pPr>
              <w:rPr>
                <w:sz w:val="18"/>
              </w:rPr>
            </w:pPr>
          </w:p>
        </w:tc>
      </w:tr>
      <w:tr w:rsidR="00F53F01" w:rsidRPr="00F53F01" w14:paraId="22662167" w14:textId="77777777" w:rsidTr="00EC26C0">
        <w:trPr>
          <w:gridAfter w:val="3"/>
          <w:wAfter w:w="5103" w:type="dxa"/>
          <w:cantSplit/>
          <w:trHeight w:val="497"/>
        </w:trPr>
        <w:tc>
          <w:tcPr>
            <w:tcW w:w="2266" w:type="dxa"/>
            <w:vMerge/>
          </w:tcPr>
          <w:p w14:paraId="40E3C414" w14:textId="77777777" w:rsidR="00F53F01" w:rsidRPr="00BB7127" w:rsidRDefault="00F53F01" w:rsidP="00F53F01">
            <w:pPr>
              <w:rPr>
                <w:sz w:val="18"/>
              </w:rPr>
            </w:pPr>
          </w:p>
        </w:tc>
        <w:tc>
          <w:tcPr>
            <w:tcW w:w="12904" w:type="dxa"/>
            <w:gridSpan w:val="8"/>
            <w:vAlign w:val="center"/>
          </w:tcPr>
          <w:p w14:paraId="7CE61951" w14:textId="77777777" w:rsidR="00F53F01" w:rsidRPr="00BB7127" w:rsidRDefault="00F53F01" w:rsidP="00F53F01">
            <w:pPr>
              <w:rPr>
                <w:b/>
                <w:sz w:val="18"/>
              </w:rPr>
            </w:pPr>
            <w:r w:rsidRPr="00BB7127">
              <w:rPr>
                <w:b/>
                <w:sz w:val="18"/>
              </w:rPr>
              <w:t>1.2.2. Building the technical capacities of PAs to save and better manage forests and biodiversity</w:t>
            </w:r>
          </w:p>
        </w:tc>
      </w:tr>
      <w:tr w:rsidR="00F53F01" w:rsidRPr="00F53F01" w14:paraId="01CE6ABB" w14:textId="77777777" w:rsidTr="00EC26C0">
        <w:trPr>
          <w:gridAfter w:val="3"/>
          <w:wAfter w:w="5103" w:type="dxa"/>
          <w:cantSplit/>
          <w:trHeight w:val="480"/>
        </w:trPr>
        <w:tc>
          <w:tcPr>
            <w:tcW w:w="2266" w:type="dxa"/>
            <w:vMerge/>
            <w:tcBorders>
              <w:right w:val="single" w:sz="4" w:space="0" w:color="auto"/>
            </w:tcBorders>
          </w:tcPr>
          <w:p w14:paraId="431C3254"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2BC3860D" w14:textId="6CADE5E1" w:rsidR="00F53F01" w:rsidRPr="00BB7127" w:rsidRDefault="00A02250" w:rsidP="00F53F01">
            <w:pPr>
              <w:rPr>
                <w:sz w:val="18"/>
              </w:rPr>
            </w:pPr>
            <w:r>
              <w:rPr>
                <w:sz w:val="18"/>
              </w:rPr>
              <w:t>Assessment of</w:t>
            </w:r>
            <w:r w:rsidR="00F53F01" w:rsidRPr="00BB7127">
              <w:rPr>
                <w:sz w:val="18"/>
              </w:rPr>
              <w:t xml:space="preserve"> facilities and equipment of pilot PAs </w:t>
            </w:r>
          </w:p>
        </w:tc>
        <w:tc>
          <w:tcPr>
            <w:tcW w:w="567" w:type="dxa"/>
            <w:tcBorders>
              <w:left w:val="single" w:sz="4" w:space="0" w:color="auto"/>
              <w:bottom w:val="single" w:sz="4" w:space="0" w:color="auto"/>
            </w:tcBorders>
            <w:vAlign w:val="center"/>
          </w:tcPr>
          <w:p w14:paraId="06FA69C8" w14:textId="77777777" w:rsidR="00F53F01" w:rsidRPr="00BB7127" w:rsidRDefault="00F53F01" w:rsidP="00F53F01">
            <w:pPr>
              <w:rPr>
                <w:sz w:val="18"/>
              </w:rPr>
            </w:pPr>
            <w:r w:rsidRPr="00BB7127">
              <w:rPr>
                <w:sz w:val="18"/>
              </w:rPr>
              <w:t>-</w:t>
            </w:r>
          </w:p>
        </w:tc>
        <w:tc>
          <w:tcPr>
            <w:tcW w:w="567" w:type="dxa"/>
            <w:tcBorders>
              <w:bottom w:val="single" w:sz="4" w:space="0" w:color="auto"/>
            </w:tcBorders>
            <w:vAlign w:val="center"/>
          </w:tcPr>
          <w:p w14:paraId="4FB8D4F4" w14:textId="77777777" w:rsidR="00F53F01" w:rsidRPr="00BB7127" w:rsidRDefault="00F53F01" w:rsidP="00F53F01">
            <w:pPr>
              <w:rPr>
                <w:sz w:val="18"/>
              </w:rPr>
            </w:pPr>
            <w:r w:rsidRPr="00BB7127">
              <w:rPr>
                <w:sz w:val="18"/>
              </w:rPr>
              <w:t>Х</w:t>
            </w:r>
          </w:p>
        </w:tc>
        <w:tc>
          <w:tcPr>
            <w:tcW w:w="567" w:type="dxa"/>
            <w:tcBorders>
              <w:bottom w:val="single" w:sz="4" w:space="0" w:color="auto"/>
            </w:tcBorders>
            <w:vAlign w:val="center"/>
          </w:tcPr>
          <w:p w14:paraId="00CE706F" w14:textId="77777777" w:rsidR="00F53F01" w:rsidRPr="00BB7127" w:rsidRDefault="00F53F01" w:rsidP="00F53F01">
            <w:pPr>
              <w:rPr>
                <w:sz w:val="18"/>
              </w:rPr>
            </w:pPr>
            <w:r w:rsidRPr="00BB7127">
              <w:rPr>
                <w:sz w:val="18"/>
              </w:rPr>
              <w:t>Х</w:t>
            </w:r>
          </w:p>
        </w:tc>
        <w:tc>
          <w:tcPr>
            <w:tcW w:w="1701" w:type="dxa"/>
            <w:tcBorders>
              <w:bottom w:val="single" w:sz="4" w:space="0" w:color="auto"/>
            </w:tcBorders>
            <w:vAlign w:val="center"/>
          </w:tcPr>
          <w:p w14:paraId="0ABBF2FF" w14:textId="77777777" w:rsidR="00F53F01" w:rsidRPr="00BB7127" w:rsidRDefault="00F53F01" w:rsidP="00F53F01">
            <w:pPr>
              <w:rPr>
                <w:sz w:val="18"/>
              </w:rPr>
            </w:pPr>
            <w:r w:rsidRPr="00BB7127">
              <w:rPr>
                <w:sz w:val="18"/>
              </w:rPr>
              <w:t>FWC/UNDP</w:t>
            </w:r>
          </w:p>
        </w:tc>
        <w:tc>
          <w:tcPr>
            <w:tcW w:w="1275" w:type="dxa"/>
            <w:tcBorders>
              <w:bottom w:val="single" w:sz="4" w:space="0" w:color="auto"/>
            </w:tcBorders>
            <w:vAlign w:val="center"/>
          </w:tcPr>
          <w:p w14:paraId="6765DB9B" w14:textId="77777777" w:rsidR="00F53F01" w:rsidRPr="00BB7127" w:rsidRDefault="00F53F01" w:rsidP="00F53F01">
            <w:pPr>
              <w:rPr>
                <w:sz w:val="18"/>
              </w:rPr>
            </w:pPr>
            <w:r w:rsidRPr="00BB7127">
              <w:rPr>
                <w:sz w:val="18"/>
              </w:rPr>
              <w:t>GEF -62000</w:t>
            </w:r>
          </w:p>
        </w:tc>
        <w:tc>
          <w:tcPr>
            <w:tcW w:w="1276" w:type="dxa"/>
            <w:tcBorders>
              <w:bottom w:val="single" w:sz="4" w:space="0" w:color="auto"/>
            </w:tcBorders>
            <w:vAlign w:val="center"/>
          </w:tcPr>
          <w:p w14:paraId="49A6ACC7" w14:textId="77777777" w:rsidR="00F53F01" w:rsidRPr="00BB7127" w:rsidRDefault="00F53F01" w:rsidP="00F53F01">
            <w:pPr>
              <w:rPr>
                <w:sz w:val="18"/>
              </w:rPr>
            </w:pPr>
            <w:r w:rsidRPr="00BB7127">
              <w:rPr>
                <w:sz w:val="18"/>
              </w:rPr>
              <w:t>-</w:t>
            </w:r>
          </w:p>
        </w:tc>
        <w:tc>
          <w:tcPr>
            <w:tcW w:w="1420" w:type="dxa"/>
            <w:tcBorders>
              <w:bottom w:val="single" w:sz="4" w:space="0" w:color="auto"/>
            </w:tcBorders>
            <w:vAlign w:val="center"/>
          </w:tcPr>
          <w:p w14:paraId="1A3F19D3" w14:textId="77777777" w:rsidR="00F53F01" w:rsidRPr="00BB7127" w:rsidRDefault="00F53F01" w:rsidP="00F53F01">
            <w:pPr>
              <w:rPr>
                <w:sz w:val="18"/>
              </w:rPr>
            </w:pPr>
            <w:r w:rsidRPr="00BB7127">
              <w:rPr>
                <w:sz w:val="18"/>
              </w:rPr>
              <w:t>-</w:t>
            </w:r>
          </w:p>
        </w:tc>
      </w:tr>
      <w:tr w:rsidR="00F53F01" w:rsidRPr="00F53F01" w14:paraId="3CD5D16E" w14:textId="77777777" w:rsidTr="00EC26C0">
        <w:trPr>
          <w:gridAfter w:val="3"/>
          <w:wAfter w:w="5103" w:type="dxa"/>
          <w:cantSplit/>
          <w:trHeight w:val="554"/>
        </w:trPr>
        <w:tc>
          <w:tcPr>
            <w:tcW w:w="2266" w:type="dxa"/>
            <w:vMerge/>
            <w:tcBorders>
              <w:right w:val="single" w:sz="4" w:space="0" w:color="auto"/>
            </w:tcBorders>
          </w:tcPr>
          <w:p w14:paraId="66E12873"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66D9BD89" w14:textId="76617A5F" w:rsidR="00F53F01" w:rsidRPr="00BB7127" w:rsidRDefault="00A02250" w:rsidP="00F53F01">
            <w:pPr>
              <w:rPr>
                <w:sz w:val="18"/>
              </w:rPr>
            </w:pPr>
            <w:r>
              <w:rPr>
                <w:sz w:val="18"/>
              </w:rPr>
              <w:t xml:space="preserve">Assessment of </w:t>
            </w:r>
            <w:r w:rsidR="00F53F01" w:rsidRPr="00BB7127">
              <w:rPr>
                <w:sz w:val="18"/>
              </w:rPr>
              <w:t xml:space="preserve">staff capacity of pilot PAs </w:t>
            </w:r>
          </w:p>
        </w:tc>
        <w:tc>
          <w:tcPr>
            <w:tcW w:w="567" w:type="dxa"/>
            <w:tcBorders>
              <w:left w:val="single" w:sz="4" w:space="0" w:color="auto"/>
            </w:tcBorders>
            <w:vAlign w:val="center"/>
          </w:tcPr>
          <w:p w14:paraId="4A4927FB" w14:textId="77777777" w:rsidR="00F53F01" w:rsidRPr="00BB7127" w:rsidRDefault="00F53F01" w:rsidP="00F53F01">
            <w:pPr>
              <w:rPr>
                <w:sz w:val="18"/>
              </w:rPr>
            </w:pPr>
            <w:r w:rsidRPr="00BB7127">
              <w:rPr>
                <w:sz w:val="18"/>
              </w:rPr>
              <w:t>-</w:t>
            </w:r>
          </w:p>
        </w:tc>
        <w:tc>
          <w:tcPr>
            <w:tcW w:w="567" w:type="dxa"/>
            <w:vAlign w:val="center"/>
          </w:tcPr>
          <w:p w14:paraId="738FA1A5" w14:textId="77777777" w:rsidR="00F53F01" w:rsidRPr="00BB7127" w:rsidRDefault="00F53F01" w:rsidP="00F53F01">
            <w:pPr>
              <w:rPr>
                <w:sz w:val="18"/>
              </w:rPr>
            </w:pPr>
            <w:r w:rsidRPr="00BB7127">
              <w:rPr>
                <w:sz w:val="18"/>
              </w:rPr>
              <w:t>Х</w:t>
            </w:r>
          </w:p>
        </w:tc>
        <w:tc>
          <w:tcPr>
            <w:tcW w:w="567" w:type="dxa"/>
            <w:vAlign w:val="center"/>
          </w:tcPr>
          <w:p w14:paraId="6839327F" w14:textId="77777777" w:rsidR="00F53F01" w:rsidRPr="00BB7127" w:rsidRDefault="00F53F01" w:rsidP="00F53F01">
            <w:pPr>
              <w:rPr>
                <w:sz w:val="18"/>
              </w:rPr>
            </w:pPr>
            <w:r w:rsidRPr="00BB7127">
              <w:rPr>
                <w:sz w:val="18"/>
              </w:rPr>
              <w:t>Х</w:t>
            </w:r>
          </w:p>
        </w:tc>
        <w:tc>
          <w:tcPr>
            <w:tcW w:w="1701" w:type="dxa"/>
            <w:vAlign w:val="center"/>
          </w:tcPr>
          <w:p w14:paraId="75532034" w14:textId="77777777" w:rsidR="00F53F01" w:rsidRPr="00BB7127" w:rsidRDefault="00F53F01" w:rsidP="00F53F01">
            <w:pPr>
              <w:rPr>
                <w:sz w:val="18"/>
              </w:rPr>
            </w:pPr>
            <w:r w:rsidRPr="00BB7127">
              <w:rPr>
                <w:sz w:val="18"/>
              </w:rPr>
              <w:t>FWC/UNDP</w:t>
            </w:r>
          </w:p>
        </w:tc>
        <w:tc>
          <w:tcPr>
            <w:tcW w:w="1275" w:type="dxa"/>
            <w:vAlign w:val="center"/>
          </w:tcPr>
          <w:p w14:paraId="11076494" w14:textId="77777777" w:rsidR="00F53F01" w:rsidRPr="00BB7127" w:rsidRDefault="00F53F01" w:rsidP="00F53F01">
            <w:pPr>
              <w:rPr>
                <w:sz w:val="18"/>
              </w:rPr>
            </w:pPr>
            <w:r w:rsidRPr="00BB7127">
              <w:rPr>
                <w:sz w:val="18"/>
              </w:rPr>
              <w:t>GEF -62000</w:t>
            </w:r>
          </w:p>
        </w:tc>
        <w:tc>
          <w:tcPr>
            <w:tcW w:w="1276" w:type="dxa"/>
            <w:vAlign w:val="center"/>
          </w:tcPr>
          <w:p w14:paraId="63AA34A4" w14:textId="77777777" w:rsidR="00F53F01" w:rsidRPr="00BB7127" w:rsidRDefault="00F53F01" w:rsidP="00F53F01">
            <w:pPr>
              <w:rPr>
                <w:sz w:val="18"/>
              </w:rPr>
            </w:pPr>
            <w:r w:rsidRPr="00BB7127">
              <w:rPr>
                <w:sz w:val="18"/>
              </w:rPr>
              <w:t>-</w:t>
            </w:r>
          </w:p>
        </w:tc>
        <w:tc>
          <w:tcPr>
            <w:tcW w:w="1420" w:type="dxa"/>
            <w:vAlign w:val="center"/>
          </w:tcPr>
          <w:p w14:paraId="13B25E3C" w14:textId="77777777" w:rsidR="00F53F01" w:rsidRPr="00BB7127" w:rsidRDefault="00F53F01" w:rsidP="00F53F01">
            <w:pPr>
              <w:rPr>
                <w:sz w:val="18"/>
              </w:rPr>
            </w:pPr>
            <w:r w:rsidRPr="00BB7127">
              <w:rPr>
                <w:sz w:val="18"/>
              </w:rPr>
              <w:t>-</w:t>
            </w:r>
          </w:p>
        </w:tc>
      </w:tr>
      <w:tr w:rsidR="00F53F01" w:rsidRPr="00F53F01" w14:paraId="6611BDBD" w14:textId="77777777" w:rsidTr="00EC26C0">
        <w:trPr>
          <w:gridAfter w:val="3"/>
          <w:wAfter w:w="5103" w:type="dxa"/>
          <w:cantSplit/>
          <w:trHeight w:val="455"/>
        </w:trPr>
        <w:tc>
          <w:tcPr>
            <w:tcW w:w="2266" w:type="dxa"/>
            <w:vMerge/>
            <w:tcBorders>
              <w:right w:val="single" w:sz="4" w:space="0" w:color="auto"/>
            </w:tcBorders>
          </w:tcPr>
          <w:p w14:paraId="71D03430"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5B6EFD5D" w14:textId="77777777" w:rsidR="00F53F01" w:rsidRPr="00BB7127" w:rsidRDefault="00F53F01" w:rsidP="00F53F01">
            <w:pPr>
              <w:rPr>
                <w:sz w:val="18"/>
              </w:rPr>
            </w:pPr>
            <w:r w:rsidRPr="00BB7127">
              <w:rPr>
                <w:sz w:val="18"/>
              </w:rPr>
              <w:t xml:space="preserve">Upgrading the facilities and equipment (communication equipment - walkie-talkies, 400 pcs) </w:t>
            </w:r>
          </w:p>
        </w:tc>
        <w:tc>
          <w:tcPr>
            <w:tcW w:w="567" w:type="dxa"/>
            <w:tcBorders>
              <w:left w:val="single" w:sz="4" w:space="0" w:color="auto"/>
            </w:tcBorders>
            <w:vAlign w:val="center"/>
          </w:tcPr>
          <w:p w14:paraId="4BFAB03A" w14:textId="77777777" w:rsidR="00F53F01" w:rsidRPr="00BB7127" w:rsidRDefault="00F53F01" w:rsidP="00F53F01">
            <w:pPr>
              <w:rPr>
                <w:sz w:val="18"/>
              </w:rPr>
            </w:pPr>
            <w:r w:rsidRPr="00BB7127">
              <w:rPr>
                <w:sz w:val="18"/>
              </w:rPr>
              <w:t>-</w:t>
            </w:r>
          </w:p>
        </w:tc>
        <w:tc>
          <w:tcPr>
            <w:tcW w:w="567" w:type="dxa"/>
            <w:vAlign w:val="center"/>
          </w:tcPr>
          <w:p w14:paraId="6B4779EF" w14:textId="77777777" w:rsidR="00F53F01" w:rsidRPr="00BB7127" w:rsidRDefault="00F53F01" w:rsidP="00F53F01">
            <w:pPr>
              <w:rPr>
                <w:sz w:val="18"/>
              </w:rPr>
            </w:pPr>
            <w:r w:rsidRPr="00BB7127">
              <w:rPr>
                <w:sz w:val="18"/>
              </w:rPr>
              <w:t>Х</w:t>
            </w:r>
          </w:p>
        </w:tc>
        <w:tc>
          <w:tcPr>
            <w:tcW w:w="567" w:type="dxa"/>
            <w:vAlign w:val="center"/>
          </w:tcPr>
          <w:p w14:paraId="301DB000" w14:textId="77777777" w:rsidR="00F53F01" w:rsidRPr="00BB7127" w:rsidRDefault="00F53F01" w:rsidP="00F53F01">
            <w:pPr>
              <w:rPr>
                <w:sz w:val="18"/>
              </w:rPr>
            </w:pPr>
            <w:r w:rsidRPr="00BB7127">
              <w:rPr>
                <w:sz w:val="18"/>
              </w:rPr>
              <w:t>Х</w:t>
            </w:r>
          </w:p>
        </w:tc>
        <w:tc>
          <w:tcPr>
            <w:tcW w:w="1701" w:type="dxa"/>
            <w:vAlign w:val="center"/>
          </w:tcPr>
          <w:p w14:paraId="7DF5B24F" w14:textId="77777777" w:rsidR="00F53F01" w:rsidRPr="00BB7127" w:rsidRDefault="00F53F01" w:rsidP="00F53F01">
            <w:pPr>
              <w:rPr>
                <w:sz w:val="18"/>
              </w:rPr>
            </w:pPr>
            <w:r w:rsidRPr="00BB7127">
              <w:rPr>
                <w:sz w:val="18"/>
              </w:rPr>
              <w:t>FWC/UNDP</w:t>
            </w:r>
          </w:p>
        </w:tc>
        <w:tc>
          <w:tcPr>
            <w:tcW w:w="1275" w:type="dxa"/>
            <w:vAlign w:val="center"/>
          </w:tcPr>
          <w:p w14:paraId="55C67762" w14:textId="77777777" w:rsidR="00F53F01" w:rsidRPr="00BB7127" w:rsidRDefault="00F53F01" w:rsidP="00F53F01">
            <w:pPr>
              <w:rPr>
                <w:sz w:val="18"/>
              </w:rPr>
            </w:pPr>
            <w:r w:rsidRPr="00BB7127">
              <w:rPr>
                <w:sz w:val="18"/>
              </w:rPr>
              <w:t>GEF -62000</w:t>
            </w:r>
          </w:p>
        </w:tc>
        <w:tc>
          <w:tcPr>
            <w:tcW w:w="1276" w:type="dxa"/>
            <w:vAlign w:val="center"/>
          </w:tcPr>
          <w:p w14:paraId="39DEE004" w14:textId="77777777" w:rsidR="00F53F01" w:rsidRPr="00BB7127" w:rsidRDefault="00F53F01" w:rsidP="00F53F01">
            <w:pPr>
              <w:rPr>
                <w:sz w:val="18"/>
              </w:rPr>
            </w:pPr>
            <w:r w:rsidRPr="00BB7127">
              <w:rPr>
                <w:sz w:val="18"/>
              </w:rPr>
              <w:t>72100</w:t>
            </w:r>
          </w:p>
          <w:p w14:paraId="3644C522" w14:textId="77777777" w:rsidR="00F53F01" w:rsidRPr="00BB7127" w:rsidRDefault="00F53F01" w:rsidP="00F53F01">
            <w:pPr>
              <w:rPr>
                <w:sz w:val="18"/>
              </w:rPr>
            </w:pPr>
          </w:p>
        </w:tc>
        <w:tc>
          <w:tcPr>
            <w:tcW w:w="1420" w:type="dxa"/>
            <w:vAlign w:val="center"/>
          </w:tcPr>
          <w:p w14:paraId="074B6E5D" w14:textId="77777777" w:rsidR="00F53F01" w:rsidRPr="00BB7127" w:rsidRDefault="00F53F01" w:rsidP="00F53F01">
            <w:pPr>
              <w:rPr>
                <w:sz w:val="18"/>
              </w:rPr>
            </w:pPr>
            <w:r w:rsidRPr="00BB7127">
              <w:rPr>
                <w:sz w:val="18"/>
              </w:rPr>
              <w:t>42 810</w:t>
            </w:r>
          </w:p>
          <w:p w14:paraId="73D5A46C" w14:textId="77777777" w:rsidR="00F53F01" w:rsidRPr="00BB7127" w:rsidRDefault="00F53F01" w:rsidP="00F53F01">
            <w:pPr>
              <w:rPr>
                <w:sz w:val="18"/>
              </w:rPr>
            </w:pPr>
          </w:p>
        </w:tc>
      </w:tr>
      <w:tr w:rsidR="00F53F01" w:rsidRPr="00F53F01" w14:paraId="318D23C9" w14:textId="77777777" w:rsidTr="00EC26C0">
        <w:trPr>
          <w:gridAfter w:val="3"/>
          <w:wAfter w:w="5103" w:type="dxa"/>
          <w:cantSplit/>
          <w:trHeight w:val="555"/>
        </w:trPr>
        <w:tc>
          <w:tcPr>
            <w:tcW w:w="2266" w:type="dxa"/>
            <w:vMerge/>
            <w:tcBorders>
              <w:right w:val="single" w:sz="4" w:space="0" w:color="auto"/>
            </w:tcBorders>
          </w:tcPr>
          <w:p w14:paraId="51A8FB43"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5ABC1FFE" w14:textId="77777777" w:rsidR="00F53F01" w:rsidRPr="00BB7127" w:rsidRDefault="00F53F01" w:rsidP="00F53F01">
            <w:pPr>
              <w:rPr>
                <w:sz w:val="18"/>
              </w:rPr>
            </w:pPr>
            <w:r w:rsidRPr="00BB7127">
              <w:rPr>
                <w:sz w:val="18"/>
              </w:rPr>
              <w:t>Upgrading the facilities (computers and office equipment – 16 sets, furniture – 16 sets for national project implementation group)</w:t>
            </w:r>
          </w:p>
        </w:tc>
        <w:tc>
          <w:tcPr>
            <w:tcW w:w="567" w:type="dxa"/>
            <w:tcBorders>
              <w:left w:val="single" w:sz="4" w:space="0" w:color="auto"/>
            </w:tcBorders>
            <w:vAlign w:val="center"/>
          </w:tcPr>
          <w:p w14:paraId="7E242744" w14:textId="77777777" w:rsidR="00F53F01" w:rsidRPr="00BB7127" w:rsidRDefault="00F53F01" w:rsidP="00F53F01">
            <w:pPr>
              <w:rPr>
                <w:sz w:val="18"/>
              </w:rPr>
            </w:pPr>
            <w:r w:rsidRPr="00BB7127">
              <w:rPr>
                <w:sz w:val="18"/>
              </w:rPr>
              <w:t>-</w:t>
            </w:r>
          </w:p>
        </w:tc>
        <w:tc>
          <w:tcPr>
            <w:tcW w:w="567" w:type="dxa"/>
            <w:vAlign w:val="center"/>
          </w:tcPr>
          <w:p w14:paraId="4C034D4B" w14:textId="77777777" w:rsidR="00F53F01" w:rsidRPr="00BB7127" w:rsidRDefault="00F53F01" w:rsidP="00F53F01">
            <w:pPr>
              <w:rPr>
                <w:sz w:val="18"/>
              </w:rPr>
            </w:pPr>
            <w:r w:rsidRPr="00BB7127">
              <w:rPr>
                <w:sz w:val="18"/>
              </w:rPr>
              <w:t>X</w:t>
            </w:r>
          </w:p>
        </w:tc>
        <w:tc>
          <w:tcPr>
            <w:tcW w:w="567" w:type="dxa"/>
            <w:vAlign w:val="center"/>
          </w:tcPr>
          <w:p w14:paraId="35B91E2C" w14:textId="77777777" w:rsidR="00F53F01" w:rsidRPr="00BB7127" w:rsidRDefault="00F53F01" w:rsidP="00F53F01">
            <w:pPr>
              <w:rPr>
                <w:sz w:val="18"/>
              </w:rPr>
            </w:pPr>
            <w:r w:rsidRPr="00BB7127">
              <w:rPr>
                <w:sz w:val="18"/>
              </w:rPr>
              <w:t>X</w:t>
            </w:r>
          </w:p>
        </w:tc>
        <w:tc>
          <w:tcPr>
            <w:tcW w:w="1701" w:type="dxa"/>
            <w:vAlign w:val="center"/>
          </w:tcPr>
          <w:p w14:paraId="19C7555A" w14:textId="77777777" w:rsidR="00F53F01" w:rsidRPr="00BB7127" w:rsidRDefault="00F53F01" w:rsidP="00F53F01">
            <w:pPr>
              <w:rPr>
                <w:sz w:val="18"/>
              </w:rPr>
            </w:pPr>
            <w:r w:rsidRPr="00BB7127">
              <w:rPr>
                <w:sz w:val="18"/>
              </w:rPr>
              <w:t>FWC/UNDP</w:t>
            </w:r>
          </w:p>
        </w:tc>
        <w:tc>
          <w:tcPr>
            <w:tcW w:w="1275" w:type="dxa"/>
            <w:vAlign w:val="center"/>
          </w:tcPr>
          <w:p w14:paraId="0F222F98" w14:textId="77777777" w:rsidR="00F53F01" w:rsidRPr="00BB7127" w:rsidRDefault="00F53F01" w:rsidP="00F53F01">
            <w:pPr>
              <w:rPr>
                <w:sz w:val="18"/>
              </w:rPr>
            </w:pPr>
            <w:r w:rsidRPr="00BB7127">
              <w:rPr>
                <w:sz w:val="18"/>
              </w:rPr>
              <w:t>GEF -62000</w:t>
            </w:r>
          </w:p>
        </w:tc>
        <w:tc>
          <w:tcPr>
            <w:tcW w:w="1276" w:type="dxa"/>
            <w:vAlign w:val="center"/>
          </w:tcPr>
          <w:p w14:paraId="2D88A227" w14:textId="77777777" w:rsidR="00F53F01" w:rsidRPr="00BB7127" w:rsidRDefault="00F53F01" w:rsidP="00F53F01">
            <w:pPr>
              <w:rPr>
                <w:sz w:val="18"/>
              </w:rPr>
            </w:pPr>
            <w:r w:rsidRPr="00BB7127">
              <w:rPr>
                <w:sz w:val="18"/>
              </w:rPr>
              <w:t>72200</w:t>
            </w:r>
          </w:p>
        </w:tc>
        <w:tc>
          <w:tcPr>
            <w:tcW w:w="1420" w:type="dxa"/>
            <w:vAlign w:val="center"/>
          </w:tcPr>
          <w:p w14:paraId="6DC17407" w14:textId="77777777" w:rsidR="00F53F01" w:rsidRPr="00BB7127" w:rsidRDefault="00F53F01" w:rsidP="00F53F01">
            <w:pPr>
              <w:rPr>
                <w:sz w:val="18"/>
              </w:rPr>
            </w:pPr>
            <w:r w:rsidRPr="00BB7127">
              <w:rPr>
                <w:sz w:val="18"/>
              </w:rPr>
              <w:t>48 500</w:t>
            </w:r>
          </w:p>
        </w:tc>
      </w:tr>
      <w:tr w:rsidR="00F53F01" w:rsidRPr="00F53F01" w14:paraId="793E0923" w14:textId="77777777" w:rsidTr="00EC26C0">
        <w:trPr>
          <w:gridAfter w:val="3"/>
          <w:wAfter w:w="5103" w:type="dxa"/>
          <w:cantSplit/>
          <w:trHeight w:val="666"/>
        </w:trPr>
        <w:tc>
          <w:tcPr>
            <w:tcW w:w="2266" w:type="dxa"/>
            <w:vMerge/>
            <w:tcBorders>
              <w:right w:val="single" w:sz="4" w:space="0" w:color="auto"/>
            </w:tcBorders>
          </w:tcPr>
          <w:p w14:paraId="0EA29796" w14:textId="77777777" w:rsidR="00F53F01" w:rsidRPr="00BB7127" w:rsidRDefault="00F53F01" w:rsidP="00F53F01">
            <w:pPr>
              <w:rPr>
                <w:sz w:val="18"/>
              </w:rPr>
            </w:pPr>
          </w:p>
        </w:tc>
        <w:tc>
          <w:tcPr>
            <w:tcW w:w="5531" w:type="dxa"/>
            <w:tcBorders>
              <w:top w:val="single" w:sz="4" w:space="0" w:color="auto"/>
              <w:left w:val="single" w:sz="4" w:space="0" w:color="auto"/>
              <w:bottom w:val="single" w:sz="4" w:space="0" w:color="auto"/>
              <w:right w:val="single" w:sz="4" w:space="0" w:color="auto"/>
            </w:tcBorders>
            <w:vAlign w:val="center"/>
          </w:tcPr>
          <w:p w14:paraId="0E9E0680" w14:textId="77777777" w:rsidR="00F53F01" w:rsidRPr="00BB7127" w:rsidRDefault="00F53F01" w:rsidP="00F53F01">
            <w:pPr>
              <w:rPr>
                <w:sz w:val="18"/>
              </w:rPr>
            </w:pPr>
            <w:r w:rsidRPr="00BB7127">
              <w:rPr>
                <w:sz w:val="18"/>
              </w:rPr>
              <w:t xml:space="preserve">PA staff training in management and monitoring </w:t>
            </w:r>
          </w:p>
        </w:tc>
        <w:tc>
          <w:tcPr>
            <w:tcW w:w="567" w:type="dxa"/>
            <w:tcBorders>
              <w:left w:val="single" w:sz="4" w:space="0" w:color="auto"/>
            </w:tcBorders>
            <w:vAlign w:val="center"/>
          </w:tcPr>
          <w:p w14:paraId="5F6C0808" w14:textId="77777777" w:rsidR="00F53F01" w:rsidRPr="00BB7127" w:rsidRDefault="00F53F01" w:rsidP="00F53F01">
            <w:pPr>
              <w:rPr>
                <w:sz w:val="18"/>
              </w:rPr>
            </w:pPr>
            <w:r w:rsidRPr="00BB7127">
              <w:rPr>
                <w:sz w:val="18"/>
              </w:rPr>
              <w:t>-</w:t>
            </w:r>
          </w:p>
        </w:tc>
        <w:tc>
          <w:tcPr>
            <w:tcW w:w="567" w:type="dxa"/>
            <w:vAlign w:val="center"/>
          </w:tcPr>
          <w:p w14:paraId="4E7D0933" w14:textId="77777777" w:rsidR="00F53F01" w:rsidRPr="00BB7127" w:rsidRDefault="00F53F01" w:rsidP="00F53F01">
            <w:pPr>
              <w:rPr>
                <w:sz w:val="18"/>
              </w:rPr>
            </w:pPr>
            <w:r w:rsidRPr="00BB7127">
              <w:rPr>
                <w:sz w:val="18"/>
              </w:rPr>
              <w:t>Х</w:t>
            </w:r>
          </w:p>
        </w:tc>
        <w:tc>
          <w:tcPr>
            <w:tcW w:w="567" w:type="dxa"/>
            <w:vAlign w:val="center"/>
          </w:tcPr>
          <w:p w14:paraId="2DD6D1C1" w14:textId="77777777" w:rsidR="00F53F01" w:rsidRPr="00BB7127" w:rsidRDefault="00F53F01" w:rsidP="00F53F01">
            <w:pPr>
              <w:rPr>
                <w:sz w:val="18"/>
              </w:rPr>
            </w:pPr>
            <w:r w:rsidRPr="00BB7127">
              <w:rPr>
                <w:sz w:val="18"/>
              </w:rPr>
              <w:t>Х</w:t>
            </w:r>
          </w:p>
        </w:tc>
        <w:tc>
          <w:tcPr>
            <w:tcW w:w="1701" w:type="dxa"/>
            <w:vAlign w:val="center"/>
          </w:tcPr>
          <w:p w14:paraId="2539A5FE" w14:textId="77777777" w:rsidR="00F53F01" w:rsidRPr="00BB7127" w:rsidRDefault="00F53F01" w:rsidP="00F53F01">
            <w:pPr>
              <w:rPr>
                <w:sz w:val="18"/>
              </w:rPr>
            </w:pPr>
            <w:r w:rsidRPr="00BB7127">
              <w:rPr>
                <w:sz w:val="18"/>
              </w:rPr>
              <w:t>FWC/UNDP</w:t>
            </w:r>
          </w:p>
        </w:tc>
        <w:tc>
          <w:tcPr>
            <w:tcW w:w="1275" w:type="dxa"/>
            <w:vAlign w:val="center"/>
          </w:tcPr>
          <w:p w14:paraId="2FA1C2B0" w14:textId="77777777" w:rsidR="00F53F01" w:rsidRPr="00BB7127" w:rsidRDefault="00F53F01" w:rsidP="00F53F01">
            <w:pPr>
              <w:rPr>
                <w:sz w:val="18"/>
              </w:rPr>
            </w:pPr>
            <w:r w:rsidRPr="00BB7127">
              <w:rPr>
                <w:sz w:val="18"/>
              </w:rPr>
              <w:t>GEF -62000</w:t>
            </w:r>
          </w:p>
        </w:tc>
        <w:tc>
          <w:tcPr>
            <w:tcW w:w="1276" w:type="dxa"/>
            <w:vAlign w:val="center"/>
          </w:tcPr>
          <w:p w14:paraId="6BB6A35D" w14:textId="77777777" w:rsidR="00F53F01" w:rsidRPr="00BB7127" w:rsidRDefault="00F53F01" w:rsidP="00F53F01">
            <w:pPr>
              <w:rPr>
                <w:sz w:val="18"/>
              </w:rPr>
            </w:pPr>
            <w:r w:rsidRPr="00BB7127">
              <w:rPr>
                <w:sz w:val="18"/>
              </w:rPr>
              <w:t>75700</w:t>
            </w:r>
          </w:p>
        </w:tc>
        <w:tc>
          <w:tcPr>
            <w:tcW w:w="1420" w:type="dxa"/>
            <w:vAlign w:val="center"/>
          </w:tcPr>
          <w:p w14:paraId="58A62749" w14:textId="77777777" w:rsidR="00F53F01" w:rsidRPr="00BB7127" w:rsidRDefault="00F53F01" w:rsidP="00F53F01">
            <w:pPr>
              <w:rPr>
                <w:sz w:val="18"/>
              </w:rPr>
            </w:pPr>
            <w:r w:rsidRPr="00BB7127">
              <w:rPr>
                <w:sz w:val="18"/>
              </w:rPr>
              <w:t>5 000</w:t>
            </w:r>
          </w:p>
        </w:tc>
      </w:tr>
      <w:tr w:rsidR="00F53F01" w:rsidRPr="00F53F01" w14:paraId="7A8D2710" w14:textId="77777777" w:rsidTr="00EC26C0">
        <w:trPr>
          <w:gridAfter w:val="3"/>
          <w:wAfter w:w="5103" w:type="dxa"/>
          <w:cantSplit/>
          <w:trHeight w:val="352"/>
        </w:trPr>
        <w:tc>
          <w:tcPr>
            <w:tcW w:w="2266" w:type="dxa"/>
            <w:vMerge/>
          </w:tcPr>
          <w:p w14:paraId="5BF179F3" w14:textId="77777777" w:rsidR="00F53F01" w:rsidRPr="00BB7127" w:rsidRDefault="00F53F01" w:rsidP="00F53F01">
            <w:pPr>
              <w:rPr>
                <w:sz w:val="18"/>
              </w:rPr>
            </w:pPr>
          </w:p>
        </w:tc>
        <w:tc>
          <w:tcPr>
            <w:tcW w:w="5531" w:type="dxa"/>
            <w:tcBorders>
              <w:top w:val="single" w:sz="4" w:space="0" w:color="auto"/>
            </w:tcBorders>
            <w:vAlign w:val="center"/>
          </w:tcPr>
          <w:p w14:paraId="59E05164" w14:textId="77777777" w:rsidR="00F53F01" w:rsidRPr="00BB7127" w:rsidRDefault="00F53F01" w:rsidP="00F53F01">
            <w:pPr>
              <w:rPr>
                <w:b/>
                <w:sz w:val="18"/>
              </w:rPr>
            </w:pPr>
            <w:r w:rsidRPr="00BB7127">
              <w:rPr>
                <w:b/>
                <w:sz w:val="18"/>
              </w:rPr>
              <w:t xml:space="preserve">Services of project experts (SC) </w:t>
            </w:r>
          </w:p>
        </w:tc>
        <w:tc>
          <w:tcPr>
            <w:tcW w:w="567" w:type="dxa"/>
            <w:vAlign w:val="center"/>
          </w:tcPr>
          <w:p w14:paraId="0D9F5BAC" w14:textId="77777777" w:rsidR="00F53F01" w:rsidRPr="00BB7127" w:rsidRDefault="00F53F01" w:rsidP="00F53F01">
            <w:pPr>
              <w:rPr>
                <w:sz w:val="18"/>
              </w:rPr>
            </w:pPr>
            <w:r w:rsidRPr="00BB7127">
              <w:rPr>
                <w:sz w:val="18"/>
              </w:rPr>
              <w:t>Х</w:t>
            </w:r>
          </w:p>
        </w:tc>
        <w:tc>
          <w:tcPr>
            <w:tcW w:w="567" w:type="dxa"/>
            <w:vAlign w:val="center"/>
          </w:tcPr>
          <w:p w14:paraId="358C9001" w14:textId="77777777" w:rsidR="00F53F01" w:rsidRPr="00BB7127" w:rsidRDefault="00F53F01" w:rsidP="00F53F01">
            <w:pPr>
              <w:rPr>
                <w:sz w:val="18"/>
              </w:rPr>
            </w:pPr>
            <w:r w:rsidRPr="00BB7127">
              <w:rPr>
                <w:sz w:val="18"/>
              </w:rPr>
              <w:t>Х</w:t>
            </w:r>
          </w:p>
        </w:tc>
        <w:tc>
          <w:tcPr>
            <w:tcW w:w="567" w:type="dxa"/>
            <w:vAlign w:val="center"/>
          </w:tcPr>
          <w:p w14:paraId="6C7D4AE1" w14:textId="77777777" w:rsidR="00F53F01" w:rsidRPr="00BB7127" w:rsidRDefault="00F53F01" w:rsidP="00F53F01">
            <w:pPr>
              <w:rPr>
                <w:sz w:val="18"/>
              </w:rPr>
            </w:pPr>
            <w:r w:rsidRPr="00BB7127">
              <w:rPr>
                <w:sz w:val="18"/>
              </w:rPr>
              <w:t>Х</w:t>
            </w:r>
          </w:p>
        </w:tc>
        <w:tc>
          <w:tcPr>
            <w:tcW w:w="1701" w:type="dxa"/>
            <w:vAlign w:val="center"/>
          </w:tcPr>
          <w:p w14:paraId="1DAE95BF" w14:textId="77777777" w:rsidR="00F53F01" w:rsidRPr="00BB7127" w:rsidRDefault="00F53F01" w:rsidP="00F53F01">
            <w:pPr>
              <w:rPr>
                <w:sz w:val="18"/>
              </w:rPr>
            </w:pPr>
            <w:r w:rsidRPr="00BB7127">
              <w:rPr>
                <w:sz w:val="18"/>
              </w:rPr>
              <w:t>FWC/UNDP</w:t>
            </w:r>
          </w:p>
        </w:tc>
        <w:tc>
          <w:tcPr>
            <w:tcW w:w="1275" w:type="dxa"/>
            <w:vAlign w:val="center"/>
          </w:tcPr>
          <w:p w14:paraId="4DB38B8A" w14:textId="77777777" w:rsidR="00F53F01" w:rsidRPr="00BB7127" w:rsidRDefault="00F53F01" w:rsidP="00F53F01">
            <w:pPr>
              <w:rPr>
                <w:sz w:val="18"/>
              </w:rPr>
            </w:pPr>
            <w:r w:rsidRPr="00BB7127">
              <w:rPr>
                <w:sz w:val="18"/>
              </w:rPr>
              <w:t>GEF -62000</w:t>
            </w:r>
          </w:p>
        </w:tc>
        <w:tc>
          <w:tcPr>
            <w:tcW w:w="1276" w:type="dxa"/>
            <w:vAlign w:val="center"/>
          </w:tcPr>
          <w:p w14:paraId="7BFD0E16" w14:textId="77777777" w:rsidR="00F53F01" w:rsidRPr="00BB7127" w:rsidRDefault="00F53F01" w:rsidP="00F53F01">
            <w:pPr>
              <w:rPr>
                <w:sz w:val="18"/>
              </w:rPr>
            </w:pPr>
            <w:r w:rsidRPr="00BB7127">
              <w:rPr>
                <w:sz w:val="18"/>
              </w:rPr>
              <w:t>71400</w:t>
            </w:r>
          </w:p>
        </w:tc>
        <w:tc>
          <w:tcPr>
            <w:tcW w:w="1420" w:type="dxa"/>
            <w:vAlign w:val="center"/>
          </w:tcPr>
          <w:p w14:paraId="361263D8" w14:textId="77777777" w:rsidR="00F53F01" w:rsidRPr="00BB7127" w:rsidRDefault="00F53F01" w:rsidP="00F53F01">
            <w:pPr>
              <w:rPr>
                <w:sz w:val="18"/>
              </w:rPr>
            </w:pPr>
            <w:r w:rsidRPr="00BB7127">
              <w:rPr>
                <w:sz w:val="18"/>
              </w:rPr>
              <w:t xml:space="preserve">17 999 </w:t>
            </w:r>
          </w:p>
        </w:tc>
      </w:tr>
      <w:tr w:rsidR="00F53F01" w:rsidRPr="00F53F01" w14:paraId="38D84458" w14:textId="77777777" w:rsidTr="00EC26C0">
        <w:trPr>
          <w:gridAfter w:val="3"/>
          <w:wAfter w:w="5103" w:type="dxa"/>
          <w:cantSplit/>
          <w:trHeight w:val="389"/>
        </w:trPr>
        <w:tc>
          <w:tcPr>
            <w:tcW w:w="2266" w:type="dxa"/>
            <w:vMerge/>
          </w:tcPr>
          <w:p w14:paraId="1420899A" w14:textId="77777777" w:rsidR="00F53F01" w:rsidRPr="00BB7127" w:rsidRDefault="00F53F01" w:rsidP="00F53F01">
            <w:pPr>
              <w:rPr>
                <w:sz w:val="18"/>
              </w:rPr>
            </w:pPr>
          </w:p>
        </w:tc>
        <w:tc>
          <w:tcPr>
            <w:tcW w:w="5531" w:type="dxa"/>
            <w:tcBorders>
              <w:top w:val="single" w:sz="4" w:space="0" w:color="auto"/>
            </w:tcBorders>
            <w:vAlign w:val="center"/>
          </w:tcPr>
          <w:p w14:paraId="3F4B84EE" w14:textId="27ADA545" w:rsidR="00F53F01" w:rsidRPr="00BB7127" w:rsidRDefault="00F53F01" w:rsidP="00F53F01">
            <w:pPr>
              <w:rPr>
                <w:b/>
                <w:sz w:val="18"/>
              </w:rPr>
            </w:pPr>
            <w:r w:rsidRPr="00BB7127">
              <w:rPr>
                <w:b/>
                <w:sz w:val="18"/>
              </w:rPr>
              <w:t xml:space="preserve">Services </w:t>
            </w:r>
            <w:r w:rsidR="00110A24" w:rsidRPr="00BB7127">
              <w:rPr>
                <w:b/>
                <w:sz w:val="18"/>
              </w:rPr>
              <w:t>of UNV</w:t>
            </w:r>
          </w:p>
        </w:tc>
        <w:tc>
          <w:tcPr>
            <w:tcW w:w="567" w:type="dxa"/>
            <w:vAlign w:val="center"/>
          </w:tcPr>
          <w:p w14:paraId="4F3769D7" w14:textId="77777777" w:rsidR="00F53F01" w:rsidRPr="00BB7127" w:rsidRDefault="00F53F01" w:rsidP="00F53F01">
            <w:pPr>
              <w:rPr>
                <w:sz w:val="18"/>
              </w:rPr>
            </w:pPr>
            <w:r w:rsidRPr="00BB7127">
              <w:rPr>
                <w:sz w:val="18"/>
              </w:rPr>
              <w:t>Х</w:t>
            </w:r>
          </w:p>
        </w:tc>
        <w:tc>
          <w:tcPr>
            <w:tcW w:w="567" w:type="dxa"/>
            <w:vAlign w:val="center"/>
          </w:tcPr>
          <w:p w14:paraId="1BE42C9B" w14:textId="77777777" w:rsidR="00F53F01" w:rsidRPr="00BB7127" w:rsidRDefault="00F53F01" w:rsidP="00F53F01">
            <w:pPr>
              <w:rPr>
                <w:sz w:val="18"/>
              </w:rPr>
            </w:pPr>
            <w:r w:rsidRPr="00BB7127">
              <w:rPr>
                <w:sz w:val="18"/>
              </w:rPr>
              <w:t>Х</w:t>
            </w:r>
          </w:p>
        </w:tc>
        <w:tc>
          <w:tcPr>
            <w:tcW w:w="567" w:type="dxa"/>
            <w:vAlign w:val="center"/>
          </w:tcPr>
          <w:p w14:paraId="1B90056F" w14:textId="77777777" w:rsidR="00F53F01" w:rsidRPr="00BB7127" w:rsidRDefault="00F53F01" w:rsidP="00F53F01">
            <w:pPr>
              <w:rPr>
                <w:sz w:val="18"/>
              </w:rPr>
            </w:pPr>
            <w:r w:rsidRPr="00BB7127">
              <w:rPr>
                <w:sz w:val="18"/>
              </w:rPr>
              <w:t>Х</w:t>
            </w:r>
          </w:p>
        </w:tc>
        <w:tc>
          <w:tcPr>
            <w:tcW w:w="1701" w:type="dxa"/>
            <w:vAlign w:val="center"/>
          </w:tcPr>
          <w:p w14:paraId="7F2D45F7" w14:textId="77777777" w:rsidR="00F53F01" w:rsidRPr="00BB7127" w:rsidRDefault="00F53F01" w:rsidP="00F53F01">
            <w:pPr>
              <w:rPr>
                <w:sz w:val="18"/>
              </w:rPr>
            </w:pPr>
            <w:r w:rsidRPr="00BB7127">
              <w:rPr>
                <w:sz w:val="18"/>
              </w:rPr>
              <w:t>FWC/UNDP</w:t>
            </w:r>
          </w:p>
        </w:tc>
        <w:tc>
          <w:tcPr>
            <w:tcW w:w="1275" w:type="dxa"/>
            <w:vAlign w:val="center"/>
          </w:tcPr>
          <w:p w14:paraId="06E22259" w14:textId="77777777" w:rsidR="00F53F01" w:rsidRPr="00BB7127" w:rsidRDefault="00F53F01" w:rsidP="00F53F01">
            <w:pPr>
              <w:rPr>
                <w:sz w:val="18"/>
              </w:rPr>
            </w:pPr>
            <w:r w:rsidRPr="00BB7127">
              <w:rPr>
                <w:sz w:val="18"/>
              </w:rPr>
              <w:t>GEF -62000</w:t>
            </w:r>
          </w:p>
        </w:tc>
        <w:tc>
          <w:tcPr>
            <w:tcW w:w="1276" w:type="dxa"/>
            <w:vAlign w:val="center"/>
          </w:tcPr>
          <w:p w14:paraId="2C4C6F80" w14:textId="77777777" w:rsidR="00F53F01" w:rsidRPr="00BB7127" w:rsidRDefault="00F53F01" w:rsidP="00F53F01">
            <w:pPr>
              <w:rPr>
                <w:sz w:val="18"/>
              </w:rPr>
            </w:pPr>
            <w:r w:rsidRPr="00BB7127">
              <w:rPr>
                <w:sz w:val="18"/>
              </w:rPr>
              <w:t>71500</w:t>
            </w:r>
          </w:p>
        </w:tc>
        <w:tc>
          <w:tcPr>
            <w:tcW w:w="1420" w:type="dxa"/>
            <w:vAlign w:val="center"/>
          </w:tcPr>
          <w:p w14:paraId="0B5E39B3" w14:textId="77777777" w:rsidR="00F53F01" w:rsidRPr="00BB7127" w:rsidRDefault="00F53F01" w:rsidP="00F53F01">
            <w:pPr>
              <w:rPr>
                <w:sz w:val="18"/>
              </w:rPr>
            </w:pPr>
            <w:r w:rsidRPr="00BB7127">
              <w:rPr>
                <w:sz w:val="18"/>
              </w:rPr>
              <w:t>4 013</w:t>
            </w:r>
          </w:p>
        </w:tc>
      </w:tr>
      <w:tr w:rsidR="00F53F01" w:rsidRPr="00F53F01" w14:paraId="53786F61" w14:textId="77777777" w:rsidTr="00EC26C0">
        <w:trPr>
          <w:gridAfter w:val="3"/>
          <w:wAfter w:w="5103" w:type="dxa"/>
          <w:cantSplit/>
          <w:trHeight w:val="297"/>
        </w:trPr>
        <w:tc>
          <w:tcPr>
            <w:tcW w:w="2266" w:type="dxa"/>
            <w:vMerge/>
          </w:tcPr>
          <w:p w14:paraId="5BC2C646" w14:textId="77777777" w:rsidR="00F53F01" w:rsidRPr="00BB7127" w:rsidRDefault="00F53F01" w:rsidP="00F53F01">
            <w:pPr>
              <w:rPr>
                <w:sz w:val="18"/>
              </w:rPr>
            </w:pPr>
          </w:p>
        </w:tc>
        <w:tc>
          <w:tcPr>
            <w:tcW w:w="5531" w:type="dxa"/>
            <w:vAlign w:val="center"/>
          </w:tcPr>
          <w:p w14:paraId="5A3D5142" w14:textId="77777777" w:rsidR="00F53F01" w:rsidRPr="00BB7127" w:rsidRDefault="00F53F01" w:rsidP="00F53F01">
            <w:pPr>
              <w:rPr>
                <w:b/>
                <w:sz w:val="18"/>
              </w:rPr>
            </w:pPr>
            <w:r w:rsidRPr="00BB7127">
              <w:rPr>
                <w:sz w:val="18"/>
              </w:rPr>
              <w:t xml:space="preserve">Miscellaneous </w:t>
            </w:r>
          </w:p>
        </w:tc>
        <w:tc>
          <w:tcPr>
            <w:tcW w:w="567" w:type="dxa"/>
            <w:vAlign w:val="center"/>
          </w:tcPr>
          <w:p w14:paraId="7D63250B" w14:textId="77777777" w:rsidR="00F53F01" w:rsidRPr="00BB7127" w:rsidRDefault="00F53F01" w:rsidP="00F53F01">
            <w:pPr>
              <w:rPr>
                <w:sz w:val="18"/>
              </w:rPr>
            </w:pPr>
            <w:r w:rsidRPr="00BB7127">
              <w:rPr>
                <w:sz w:val="18"/>
              </w:rPr>
              <w:t>Х</w:t>
            </w:r>
          </w:p>
        </w:tc>
        <w:tc>
          <w:tcPr>
            <w:tcW w:w="567" w:type="dxa"/>
            <w:vAlign w:val="center"/>
          </w:tcPr>
          <w:p w14:paraId="5F910F8E" w14:textId="77777777" w:rsidR="00F53F01" w:rsidRPr="00BB7127" w:rsidRDefault="00F53F01" w:rsidP="00F53F01">
            <w:pPr>
              <w:rPr>
                <w:sz w:val="18"/>
              </w:rPr>
            </w:pPr>
            <w:r w:rsidRPr="00BB7127">
              <w:rPr>
                <w:sz w:val="18"/>
              </w:rPr>
              <w:t>Х</w:t>
            </w:r>
          </w:p>
        </w:tc>
        <w:tc>
          <w:tcPr>
            <w:tcW w:w="567" w:type="dxa"/>
            <w:vAlign w:val="center"/>
          </w:tcPr>
          <w:p w14:paraId="5B0E9E77" w14:textId="77777777" w:rsidR="00F53F01" w:rsidRPr="00BB7127" w:rsidRDefault="00F53F01" w:rsidP="00F53F01">
            <w:pPr>
              <w:rPr>
                <w:sz w:val="18"/>
              </w:rPr>
            </w:pPr>
            <w:r w:rsidRPr="00BB7127">
              <w:rPr>
                <w:sz w:val="18"/>
              </w:rPr>
              <w:t>Х</w:t>
            </w:r>
          </w:p>
        </w:tc>
        <w:tc>
          <w:tcPr>
            <w:tcW w:w="1701" w:type="dxa"/>
            <w:vAlign w:val="center"/>
          </w:tcPr>
          <w:p w14:paraId="5AE219F0" w14:textId="77777777" w:rsidR="00F53F01" w:rsidRPr="00BB7127" w:rsidRDefault="00F53F01" w:rsidP="00F53F01">
            <w:pPr>
              <w:rPr>
                <w:sz w:val="18"/>
              </w:rPr>
            </w:pPr>
            <w:r w:rsidRPr="00BB7127">
              <w:rPr>
                <w:sz w:val="18"/>
              </w:rPr>
              <w:t>FWC/UNDP</w:t>
            </w:r>
          </w:p>
        </w:tc>
        <w:tc>
          <w:tcPr>
            <w:tcW w:w="1275" w:type="dxa"/>
            <w:vAlign w:val="center"/>
          </w:tcPr>
          <w:p w14:paraId="2F09FCCE" w14:textId="77777777" w:rsidR="00F53F01" w:rsidRPr="00BB7127" w:rsidRDefault="00F53F01" w:rsidP="00F53F01">
            <w:pPr>
              <w:rPr>
                <w:sz w:val="18"/>
              </w:rPr>
            </w:pPr>
            <w:r w:rsidRPr="00BB7127">
              <w:rPr>
                <w:sz w:val="18"/>
              </w:rPr>
              <w:t>GEF -62000</w:t>
            </w:r>
          </w:p>
        </w:tc>
        <w:tc>
          <w:tcPr>
            <w:tcW w:w="1276" w:type="dxa"/>
            <w:vAlign w:val="center"/>
          </w:tcPr>
          <w:p w14:paraId="2D3444E7" w14:textId="77777777" w:rsidR="00F53F01" w:rsidRPr="00BB7127" w:rsidRDefault="00F53F01" w:rsidP="00F53F01">
            <w:pPr>
              <w:rPr>
                <w:sz w:val="18"/>
              </w:rPr>
            </w:pPr>
            <w:r w:rsidRPr="00BB7127">
              <w:rPr>
                <w:sz w:val="18"/>
              </w:rPr>
              <w:t>74500</w:t>
            </w:r>
          </w:p>
        </w:tc>
        <w:tc>
          <w:tcPr>
            <w:tcW w:w="1420" w:type="dxa"/>
            <w:vAlign w:val="center"/>
          </w:tcPr>
          <w:p w14:paraId="49441222" w14:textId="77777777" w:rsidR="00F53F01" w:rsidRPr="00BB7127" w:rsidRDefault="00F53F01" w:rsidP="00F53F01">
            <w:pPr>
              <w:rPr>
                <w:sz w:val="18"/>
              </w:rPr>
            </w:pPr>
            <w:r w:rsidRPr="00BB7127">
              <w:rPr>
                <w:sz w:val="18"/>
              </w:rPr>
              <w:t>1 000</w:t>
            </w:r>
          </w:p>
        </w:tc>
      </w:tr>
      <w:tr w:rsidR="00F53F01" w:rsidRPr="00F53F01" w14:paraId="08D98D9B" w14:textId="77777777" w:rsidTr="00EC26C0">
        <w:trPr>
          <w:gridAfter w:val="3"/>
          <w:wAfter w:w="5103" w:type="dxa"/>
          <w:cantSplit/>
          <w:trHeight w:val="277"/>
        </w:trPr>
        <w:tc>
          <w:tcPr>
            <w:tcW w:w="2266" w:type="dxa"/>
            <w:vMerge/>
          </w:tcPr>
          <w:p w14:paraId="4E55AB96" w14:textId="77777777" w:rsidR="00F53F01" w:rsidRPr="00BB7127" w:rsidRDefault="00F53F01" w:rsidP="00F53F01">
            <w:pPr>
              <w:rPr>
                <w:sz w:val="18"/>
              </w:rPr>
            </w:pPr>
          </w:p>
        </w:tc>
        <w:tc>
          <w:tcPr>
            <w:tcW w:w="11484" w:type="dxa"/>
            <w:gridSpan w:val="7"/>
          </w:tcPr>
          <w:p w14:paraId="47A4810B" w14:textId="77777777" w:rsidR="00F53F01" w:rsidRPr="00BB7127" w:rsidRDefault="00F53F01" w:rsidP="00F53F01">
            <w:pPr>
              <w:rPr>
                <w:sz w:val="18"/>
              </w:rPr>
            </w:pPr>
            <w:r w:rsidRPr="00BB7127">
              <w:rPr>
                <w:b/>
                <w:sz w:val="18"/>
              </w:rPr>
              <w:t xml:space="preserve">SUBTOTAL, OUTCOME: </w:t>
            </w:r>
          </w:p>
        </w:tc>
        <w:tc>
          <w:tcPr>
            <w:tcW w:w="1420" w:type="dxa"/>
          </w:tcPr>
          <w:p w14:paraId="0CF75DE3" w14:textId="77777777" w:rsidR="00F53F01" w:rsidRPr="00BB7127" w:rsidRDefault="00F53F01" w:rsidP="00F53F01">
            <w:pPr>
              <w:rPr>
                <w:b/>
                <w:sz w:val="18"/>
              </w:rPr>
            </w:pPr>
            <w:r w:rsidRPr="00BB7127">
              <w:rPr>
                <w:b/>
                <w:sz w:val="18"/>
              </w:rPr>
              <w:t>172 322</w:t>
            </w:r>
          </w:p>
        </w:tc>
      </w:tr>
      <w:tr w:rsidR="00F53F01" w:rsidRPr="00F53F01" w14:paraId="12179E9F" w14:textId="77777777" w:rsidTr="00EC26C0">
        <w:trPr>
          <w:gridAfter w:val="3"/>
          <w:wAfter w:w="5103" w:type="dxa"/>
          <w:cantSplit/>
          <w:trHeight w:val="401"/>
        </w:trPr>
        <w:tc>
          <w:tcPr>
            <w:tcW w:w="15170" w:type="dxa"/>
            <w:gridSpan w:val="9"/>
            <w:shd w:val="clear" w:color="auto" w:fill="F7CAAC"/>
          </w:tcPr>
          <w:p w14:paraId="1D1A395E" w14:textId="77777777" w:rsidR="00F53F01" w:rsidRPr="00BB7127" w:rsidRDefault="00F53F01" w:rsidP="00F53F01">
            <w:pPr>
              <w:rPr>
                <w:b/>
                <w:sz w:val="18"/>
              </w:rPr>
            </w:pPr>
            <w:r w:rsidRPr="00BB7127">
              <w:rPr>
                <w:b/>
                <w:bCs/>
                <w:iCs/>
                <w:sz w:val="18"/>
              </w:rPr>
              <w:t>Component 2. Better integration of forest PAs in wider landscape, including enabling environment for sustainable management of conservation-important ecosystems</w:t>
            </w:r>
          </w:p>
        </w:tc>
      </w:tr>
      <w:tr w:rsidR="00F53F01" w:rsidRPr="00F53F01" w14:paraId="5F3D0FDF" w14:textId="77777777" w:rsidTr="00EC26C0">
        <w:trPr>
          <w:gridAfter w:val="3"/>
          <w:wAfter w:w="5103" w:type="dxa"/>
          <w:cantSplit/>
          <w:trHeight w:val="132"/>
        </w:trPr>
        <w:tc>
          <w:tcPr>
            <w:tcW w:w="2266" w:type="dxa"/>
            <w:vMerge w:val="restart"/>
            <w:vAlign w:val="center"/>
          </w:tcPr>
          <w:p w14:paraId="2F2CFA93" w14:textId="777D0AC0" w:rsidR="00F53F01" w:rsidRPr="00BB7127" w:rsidRDefault="00F53F01" w:rsidP="00F53F01">
            <w:pPr>
              <w:rPr>
                <w:sz w:val="18"/>
              </w:rPr>
            </w:pPr>
            <w:r w:rsidRPr="00BB7127">
              <w:rPr>
                <w:b/>
                <w:sz w:val="18"/>
              </w:rPr>
              <w:t xml:space="preserve">Indicator 8. </w:t>
            </w:r>
            <w:r w:rsidRPr="00BB7127">
              <w:rPr>
                <w:sz w:val="18"/>
              </w:rPr>
              <w:t xml:space="preserve">Change in area of </w:t>
            </w:r>
            <w:r w:rsidR="00110A24" w:rsidRPr="00BB7127">
              <w:rPr>
                <w:sz w:val="18"/>
              </w:rPr>
              <w:t>sustainably managed</w:t>
            </w:r>
            <w:r w:rsidRPr="00BB7127">
              <w:rPr>
                <w:sz w:val="18"/>
              </w:rPr>
              <w:t xml:space="preserve"> forest in forest ecosystems bordering protected areas  </w:t>
            </w:r>
          </w:p>
          <w:p w14:paraId="6B95B7CF" w14:textId="4233C3F2" w:rsidR="00F53F01" w:rsidRPr="00BB7127" w:rsidRDefault="00F53F01" w:rsidP="00F53F01">
            <w:pPr>
              <w:rPr>
                <w:sz w:val="18"/>
              </w:rPr>
            </w:pPr>
            <w:r w:rsidRPr="00BB7127">
              <w:rPr>
                <w:b/>
                <w:sz w:val="18"/>
              </w:rPr>
              <w:t>Indicator 9.</w:t>
            </w:r>
            <w:r w:rsidRPr="00BB7127">
              <w:rPr>
                <w:sz w:val="18"/>
              </w:rPr>
              <w:t xml:space="preserve">  Reduction in degraded </w:t>
            </w:r>
            <w:r w:rsidR="00110A24" w:rsidRPr="00BB7127">
              <w:rPr>
                <w:sz w:val="18"/>
              </w:rPr>
              <w:t>and deforested</w:t>
            </w:r>
            <w:r w:rsidRPr="00BB7127">
              <w:rPr>
                <w:sz w:val="18"/>
              </w:rPr>
              <w:t xml:space="preserve"> area in  targeted forestry territories bordering protected areas</w:t>
            </w:r>
          </w:p>
          <w:p w14:paraId="69B97B4E" w14:textId="77777777" w:rsidR="00F53F01" w:rsidRPr="00BB7127" w:rsidRDefault="00F53F01" w:rsidP="00F53F01">
            <w:pPr>
              <w:rPr>
                <w:sz w:val="18"/>
              </w:rPr>
            </w:pPr>
            <w:r w:rsidRPr="00BB7127">
              <w:rPr>
                <w:b/>
                <w:sz w:val="18"/>
              </w:rPr>
              <w:lastRenderedPageBreak/>
              <w:t>Indicator 10.</w:t>
            </w:r>
            <w:r w:rsidRPr="00BB7127">
              <w:rPr>
                <w:sz w:val="18"/>
              </w:rPr>
              <w:t xml:space="preserve"> Change in area of degradation in pasture and forest pasture landscapes bordering protected areas </w:t>
            </w:r>
          </w:p>
          <w:p w14:paraId="0BBC49F6" w14:textId="77777777" w:rsidR="00F53F01" w:rsidRPr="00BB7127" w:rsidRDefault="00F53F01" w:rsidP="00F53F01">
            <w:pPr>
              <w:rPr>
                <w:bCs/>
                <w:sz w:val="18"/>
              </w:rPr>
            </w:pPr>
            <w:r w:rsidRPr="00BB7127">
              <w:rPr>
                <w:b/>
                <w:sz w:val="18"/>
              </w:rPr>
              <w:t>Indicator 11.</w:t>
            </w:r>
            <w:r w:rsidRPr="00BB7127">
              <w:rPr>
                <w:sz w:val="18"/>
              </w:rPr>
              <w:t xml:space="preserve"> </w:t>
            </w:r>
            <w:r w:rsidRPr="00BB7127">
              <w:rPr>
                <w:bCs/>
                <w:sz w:val="18"/>
              </w:rPr>
              <w:t>Area outside PAs with enhanced conservation management (PA corridors and buffer zones identified in district integrated management plans)</w:t>
            </w:r>
          </w:p>
          <w:p w14:paraId="516E280D" w14:textId="77777777" w:rsidR="00F53F01" w:rsidRPr="00BB7127" w:rsidRDefault="00F53F01" w:rsidP="00F53F01">
            <w:pPr>
              <w:rPr>
                <w:bCs/>
                <w:sz w:val="18"/>
              </w:rPr>
            </w:pPr>
            <w:r w:rsidRPr="00BB7127">
              <w:rPr>
                <w:b/>
                <w:sz w:val="18"/>
              </w:rPr>
              <w:t>Indicator 12.</w:t>
            </w:r>
            <w:r w:rsidRPr="00BB7127">
              <w:rPr>
                <w:sz w:val="18"/>
              </w:rPr>
              <w:t xml:space="preserve"> </w:t>
            </w:r>
            <w:r w:rsidRPr="00BB7127">
              <w:rPr>
                <w:bCs/>
                <w:sz w:val="18"/>
              </w:rPr>
              <w:t>Number of good practice models for private afforestation established in Kazakhstan</w:t>
            </w:r>
          </w:p>
          <w:p w14:paraId="0A0351B8" w14:textId="77777777" w:rsidR="00F53F01" w:rsidRPr="00BB7127" w:rsidRDefault="00F53F01" w:rsidP="00F53F01">
            <w:pPr>
              <w:rPr>
                <w:sz w:val="18"/>
              </w:rPr>
            </w:pPr>
          </w:p>
          <w:p w14:paraId="3C62AEE6" w14:textId="77777777" w:rsidR="00F53F01" w:rsidRPr="00BB7127" w:rsidRDefault="00F53F01" w:rsidP="00F53F01">
            <w:pPr>
              <w:rPr>
                <w:sz w:val="18"/>
              </w:rPr>
            </w:pPr>
            <w:r w:rsidRPr="00BB7127">
              <w:rPr>
                <w:b/>
                <w:sz w:val="18"/>
              </w:rPr>
              <w:t>Indicator 13.</w:t>
            </w:r>
            <w:r w:rsidRPr="00BB7127">
              <w:rPr>
                <w:sz w:val="18"/>
              </w:rPr>
              <w:t xml:space="preserve"> </w:t>
            </w:r>
            <w:r w:rsidRPr="00BB7127">
              <w:rPr>
                <w:bCs/>
                <w:sz w:val="18"/>
              </w:rPr>
              <w:t>Degree to which policy and regulatory context for managing natural resources incorporates ecosystem services</w:t>
            </w:r>
          </w:p>
        </w:tc>
        <w:tc>
          <w:tcPr>
            <w:tcW w:w="11484" w:type="dxa"/>
            <w:gridSpan w:val="7"/>
            <w:shd w:val="clear" w:color="auto" w:fill="DEEAF6"/>
            <w:vAlign w:val="center"/>
          </w:tcPr>
          <w:p w14:paraId="30DC8A18" w14:textId="77777777" w:rsidR="00F53F01" w:rsidRPr="00BB7127" w:rsidRDefault="00F53F01" w:rsidP="00F53F01">
            <w:pPr>
              <w:rPr>
                <w:b/>
                <w:sz w:val="18"/>
              </w:rPr>
            </w:pPr>
            <w:r w:rsidRPr="00BB7127">
              <w:rPr>
                <w:b/>
                <w:sz w:val="18"/>
              </w:rPr>
              <w:lastRenderedPageBreak/>
              <w:t xml:space="preserve">Outcome 2.1. Improved management of high conservation value forests within ecological and economic landscapes with direct community benefits.  </w:t>
            </w:r>
          </w:p>
          <w:p w14:paraId="17AA7AB6" w14:textId="77777777" w:rsidR="00F53F01" w:rsidRPr="00BB7127" w:rsidRDefault="00F53F01" w:rsidP="00F53F01">
            <w:pPr>
              <w:rPr>
                <w:sz w:val="18"/>
              </w:rPr>
            </w:pPr>
          </w:p>
        </w:tc>
        <w:tc>
          <w:tcPr>
            <w:tcW w:w="1420" w:type="dxa"/>
            <w:shd w:val="clear" w:color="auto" w:fill="DEEAF6"/>
            <w:vAlign w:val="center"/>
          </w:tcPr>
          <w:p w14:paraId="0232503E" w14:textId="77777777" w:rsidR="00F53F01" w:rsidRPr="00BB7127" w:rsidRDefault="00F53F01" w:rsidP="00F53F01">
            <w:pPr>
              <w:rPr>
                <w:b/>
                <w:sz w:val="18"/>
              </w:rPr>
            </w:pPr>
            <w:r w:rsidRPr="00BB7127">
              <w:rPr>
                <w:b/>
                <w:sz w:val="18"/>
              </w:rPr>
              <w:t xml:space="preserve">29 934 </w:t>
            </w:r>
          </w:p>
        </w:tc>
      </w:tr>
      <w:tr w:rsidR="00F53F01" w:rsidRPr="00F53F01" w14:paraId="4534CEF7" w14:textId="77777777" w:rsidTr="00EC26C0">
        <w:trPr>
          <w:gridAfter w:val="3"/>
          <w:wAfter w:w="5103" w:type="dxa"/>
          <w:cantSplit/>
          <w:trHeight w:val="706"/>
        </w:trPr>
        <w:tc>
          <w:tcPr>
            <w:tcW w:w="2266" w:type="dxa"/>
            <w:vMerge/>
            <w:vAlign w:val="center"/>
          </w:tcPr>
          <w:p w14:paraId="4496C471" w14:textId="77777777" w:rsidR="00F53F01" w:rsidRPr="00BB7127" w:rsidRDefault="00F53F01" w:rsidP="00F53F01">
            <w:pPr>
              <w:rPr>
                <w:b/>
                <w:sz w:val="18"/>
              </w:rPr>
            </w:pPr>
          </w:p>
        </w:tc>
        <w:tc>
          <w:tcPr>
            <w:tcW w:w="12904" w:type="dxa"/>
            <w:gridSpan w:val="8"/>
            <w:vAlign w:val="center"/>
          </w:tcPr>
          <w:p w14:paraId="66FAF924" w14:textId="77777777" w:rsidR="00F53F01" w:rsidRPr="00BB7127" w:rsidRDefault="00F53F01" w:rsidP="00F53F01">
            <w:pPr>
              <w:rPr>
                <w:b/>
                <w:sz w:val="18"/>
              </w:rPr>
            </w:pPr>
            <w:r w:rsidRPr="00BB7127">
              <w:rPr>
                <w:b/>
                <w:sz w:val="18"/>
              </w:rPr>
              <w:t xml:space="preserve">2.1.1. Organisation of the work to assess the ecological state of forests in target forestry entities and to zone the biodiversity hotspots within forest estate lands (continuation of contract): </w:t>
            </w:r>
          </w:p>
        </w:tc>
      </w:tr>
      <w:tr w:rsidR="00F53F01" w:rsidRPr="00F53F01" w14:paraId="5DF9AA70" w14:textId="77777777" w:rsidTr="00EC26C0">
        <w:trPr>
          <w:gridAfter w:val="3"/>
          <w:wAfter w:w="5103" w:type="dxa"/>
          <w:cantSplit/>
          <w:trHeight w:val="456"/>
        </w:trPr>
        <w:tc>
          <w:tcPr>
            <w:tcW w:w="2266" w:type="dxa"/>
            <w:vMerge/>
            <w:vAlign w:val="center"/>
          </w:tcPr>
          <w:p w14:paraId="15F4C15C" w14:textId="77777777" w:rsidR="00F53F01" w:rsidRPr="00BB7127" w:rsidRDefault="00F53F01" w:rsidP="00F53F01">
            <w:pPr>
              <w:rPr>
                <w:sz w:val="18"/>
              </w:rPr>
            </w:pPr>
          </w:p>
        </w:tc>
        <w:tc>
          <w:tcPr>
            <w:tcW w:w="5531" w:type="dxa"/>
            <w:vAlign w:val="center"/>
          </w:tcPr>
          <w:p w14:paraId="69AAA1EA" w14:textId="77777777" w:rsidR="00F53F01" w:rsidRPr="00BB7127" w:rsidRDefault="00F53F01" w:rsidP="00F53F01">
            <w:pPr>
              <w:rPr>
                <w:sz w:val="18"/>
              </w:rPr>
            </w:pPr>
            <w:r w:rsidRPr="00BB7127">
              <w:rPr>
                <w:sz w:val="18"/>
              </w:rPr>
              <w:t>identification of scope of work and preparation of TOR</w:t>
            </w:r>
          </w:p>
        </w:tc>
        <w:tc>
          <w:tcPr>
            <w:tcW w:w="567" w:type="dxa"/>
            <w:vMerge w:val="restart"/>
            <w:vAlign w:val="center"/>
          </w:tcPr>
          <w:p w14:paraId="52127063" w14:textId="77777777" w:rsidR="00F53F01" w:rsidRPr="00BB7127" w:rsidRDefault="00F53F01" w:rsidP="00F53F01">
            <w:pPr>
              <w:rPr>
                <w:sz w:val="18"/>
              </w:rPr>
            </w:pPr>
            <w:r w:rsidRPr="00BB7127">
              <w:rPr>
                <w:sz w:val="18"/>
              </w:rPr>
              <w:t>-</w:t>
            </w:r>
          </w:p>
        </w:tc>
        <w:tc>
          <w:tcPr>
            <w:tcW w:w="567" w:type="dxa"/>
            <w:vMerge w:val="restart"/>
            <w:vAlign w:val="center"/>
          </w:tcPr>
          <w:p w14:paraId="286E72C3" w14:textId="77777777" w:rsidR="00F53F01" w:rsidRPr="00BB7127" w:rsidRDefault="00F53F01" w:rsidP="00F53F01">
            <w:pPr>
              <w:rPr>
                <w:sz w:val="18"/>
              </w:rPr>
            </w:pPr>
            <w:r w:rsidRPr="00BB7127">
              <w:rPr>
                <w:sz w:val="18"/>
              </w:rPr>
              <w:t>-</w:t>
            </w:r>
          </w:p>
        </w:tc>
        <w:tc>
          <w:tcPr>
            <w:tcW w:w="567" w:type="dxa"/>
            <w:vMerge w:val="restart"/>
            <w:vAlign w:val="center"/>
          </w:tcPr>
          <w:p w14:paraId="303572CA" w14:textId="77777777" w:rsidR="00F53F01" w:rsidRPr="00BB7127" w:rsidRDefault="00F53F01" w:rsidP="00F53F01">
            <w:pPr>
              <w:rPr>
                <w:sz w:val="18"/>
              </w:rPr>
            </w:pPr>
            <w:r w:rsidRPr="00BB7127">
              <w:rPr>
                <w:sz w:val="18"/>
              </w:rPr>
              <w:t>Х</w:t>
            </w:r>
          </w:p>
        </w:tc>
        <w:tc>
          <w:tcPr>
            <w:tcW w:w="1701" w:type="dxa"/>
            <w:vMerge w:val="restart"/>
            <w:vAlign w:val="center"/>
          </w:tcPr>
          <w:p w14:paraId="0D8181F5" w14:textId="77777777" w:rsidR="00F53F01" w:rsidRPr="00BB7127" w:rsidRDefault="00F53F01" w:rsidP="00F53F01">
            <w:pPr>
              <w:rPr>
                <w:sz w:val="18"/>
              </w:rPr>
            </w:pPr>
            <w:r w:rsidRPr="00BB7127">
              <w:rPr>
                <w:sz w:val="18"/>
              </w:rPr>
              <w:t xml:space="preserve">FWC/UNDP </w:t>
            </w:r>
          </w:p>
        </w:tc>
        <w:tc>
          <w:tcPr>
            <w:tcW w:w="1275" w:type="dxa"/>
            <w:vMerge w:val="restart"/>
            <w:vAlign w:val="center"/>
          </w:tcPr>
          <w:p w14:paraId="3C634DED" w14:textId="77777777" w:rsidR="00F53F01" w:rsidRPr="00BB7127" w:rsidRDefault="00F53F01" w:rsidP="00F53F01">
            <w:pPr>
              <w:rPr>
                <w:sz w:val="18"/>
              </w:rPr>
            </w:pPr>
            <w:r w:rsidRPr="00BB7127">
              <w:rPr>
                <w:sz w:val="18"/>
              </w:rPr>
              <w:t>GEF -62000</w:t>
            </w:r>
          </w:p>
        </w:tc>
        <w:tc>
          <w:tcPr>
            <w:tcW w:w="1276" w:type="dxa"/>
            <w:vMerge w:val="restart"/>
            <w:vAlign w:val="center"/>
          </w:tcPr>
          <w:p w14:paraId="48B1403C" w14:textId="77777777" w:rsidR="00F53F01" w:rsidRPr="00BB7127" w:rsidRDefault="00F53F01" w:rsidP="00F53F01">
            <w:pPr>
              <w:rPr>
                <w:sz w:val="18"/>
              </w:rPr>
            </w:pPr>
            <w:r w:rsidRPr="00BB7127">
              <w:rPr>
                <w:sz w:val="18"/>
              </w:rPr>
              <w:t>-</w:t>
            </w:r>
          </w:p>
        </w:tc>
        <w:tc>
          <w:tcPr>
            <w:tcW w:w="1420" w:type="dxa"/>
            <w:vMerge w:val="restart"/>
            <w:vAlign w:val="center"/>
          </w:tcPr>
          <w:p w14:paraId="52FA0E0B" w14:textId="77777777" w:rsidR="00F53F01" w:rsidRPr="00BB7127" w:rsidRDefault="00F53F01" w:rsidP="00F53F01">
            <w:pPr>
              <w:rPr>
                <w:sz w:val="18"/>
              </w:rPr>
            </w:pPr>
            <w:r w:rsidRPr="00BB7127">
              <w:rPr>
                <w:sz w:val="18"/>
              </w:rPr>
              <w:t>-</w:t>
            </w:r>
          </w:p>
        </w:tc>
      </w:tr>
      <w:tr w:rsidR="00F53F01" w:rsidRPr="00F53F01" w14:paraId="5E747E4C" w14:textId="77777777" w:rsidTr="00EC26C0">
        <w:trPr>
          <w:gridAfter w:val="3"/>
          <w:wAfter w:w="5103" w:type="dxa"/>
          <w:cantSplit/>
          <w:trHeight w:val="410"/>
        </w:trPr>
        <w:tc>
          <w:tcPr>
            <w:tcW w:w="2266" w:type="dxa"/>
            <w:vMerge/>
            <w:vAlign w:val="center"/>
          </w:tcPr>
          <w:p w14:paraId="4E0C80D9" w14:textId="77777777" w:rsidR="00F53F01" w:rsidRPr="00BB7127" w:rsidRDefault="00F53F01" w:rsidP="00F53F01">
            <w:pPr>
              <w:rPr>
                <w:sz w:val="18"/>
              </w:rPr>
            </w:pPr>
          </w:p>
        </w:tc>
        <w:tc>
          <w:tcPr>
            <w:tcW w:w="5531" w:type="dxa"/>
            <w:vAlign w:val="center"/>
          </w:tcPr>
          <w:p w14:paraId="50B7EFD4" w14:textId="77777777" w:rsidR="00F53F01" w:rsidRPr="00BB7127" w:rsidRDefault="00F53F01" w:rsidP="00F53F01">
            <w:pPr>
              <w:rPr>
                <w:sz w:val="18"/>
              </w:rPr>
            </w:pPr>
            <w:r w:rsidRPr="00BB7127">
              <w:rPr>
                <w:sz w:val="18"/>
              </w:rPr>
              <w:t>organisation of the selection process for companies</w:t>
            </w:r>
          </w:p>
        </w:tc>
        <w:tc>
          <w:tcPr>
            <w:tcW w:w="567" w:type="dxa"/>
            <w:vMerge/>
            <w:vAlign w:val="center"/>
          </w:tcPr>
          <w:p w14:paraId="3B78808B" w14:textId="77777777" w:rsidR="00F53F01" w:rsidRPr="00BB7127" w:rsidRDefault="00F53F01" w:rsidP="00F53F01">
            <w:pPr>
              <w:rPr>
                <w:sz w:val="18"/>
              </w:rPr>
            </w:pPr>
          </w:p>
        </w:tc>
        <w:tc>
          <w:tcPr>
            <w:tcW w:w="567" w:type="dxa"/>
            <w:vMerge/>
            <w:vAlign w:val="center"/>
          </w:tcPr>
          <w:p w14:paraId="18E816E3" w14:textId="77777777" w:rsidR="00F53F01" w:rsidRPr="00BB7127" w:rsidRDefault="00F53F01" w:rsidP="00F53F01">
            <w:pPr>
              <w:rPr>
                <w:sz w:val="18"/>
              </w:rPr>
            </w:pPr>
          </w:p>
        </w:tc>
        <w:tc>
          <w:tcPr>
            <w:tcW w:w="567" w:type="dxa"/>
            <w:vMerge/>
            <w:vAlign w:val="center"/>
          </w:tcPr>
          <w:p w14:paraId="1AC2B365" w14:textId="77777777" w:rsidR="00F53F01" w:rsidRPr="00BB7127" w:rsidRDefault="00F53F01" w:rsidP="00F53F01">
            <w:pPr>
              <w:rPr>
                <w:sz w:val="18"/>
              </w:rPr>
            </w:pPr>
          </w:p>
        </w:tc>
        <w:tc>
          <w:tcPr>
            <w:tcW w:w="1701" w:type="dxa"/>
            <w:vMerge/>
            <w:vAlign w:val="center"/>
          </w:tcPr>
          <w:p w14:paraId="3A68F49F" w14:textId="77777777" w:rsidR="00F53F01" w:rsidRPr="00BB7127" w:rsidRDefault="00F53F01" w:rsidP="00F53F01">
            <w:pPr>
              <w:rPr>
                <w:sz w:val="18"/>
              </w:rPr>
            </w:pPr>
          </w:p>
        </w:tc>
        <w:tc>
          <w:tcPr>
            <w:tcW w:w="1275" w:type="dxa"/>
            <w:vMerge/>
            <w:vAlign w:val="center"/>
          </w:tcPr>
          <w:p w14:paraId="677D43D0" w14:textId="77777777" w:rsidR="00F53F01" w:rsidRPr="00BB7127" w:rsidRDefault="00F53F01" w:rsidP="00F53F01">
            <w:pPr>
              <w:rPr>
                <w:sz w:val="18"/>
              </w:rPr>
            </w:pPr>
          </w:p>
        </w:tc>
        <w:tc>
          <w:tcPr>
            <w:tcW w:w="1276" w:type="dxa"/>
            <w:vMerge/>
            <w:vAlign w:val="center"/>
          </w:tcPr>
          <w:p w14:paraId="4B9F6A6A" w14:textId="77777777" w:rsidR="00F53F01" w:rsidRPr="00BB7127" w:rsidRDefault="00F53F01" w:rsidP="00F53F01">
            <w:pPr>
              <w:rPr>
                <w:sz w:val="18"/>
              </w:rPr>
            </w:pPr>
          </w:p>
        </w:tc>
        <w:tc>
          <w:tcPr>
            <w:tcW w:w="1420" w:type="dxa"/>
            <w:vMerge/>
            <w:vAlign w:val="center"/>
          </w:tcPr>
          <w:p w14:paraId="3DC234E8" w14:textId="77777777" w:rsidR="00F53F01" w:rsidRPr="00BB7127" w:rsidRDefault="00F53F01" w:rsidP="00F53F01">
            <w:pPr>
              <w:rPr>
                <w:sz w:val="18"/>
              </w:rPr>
            </w:pPr>
          </w:p>
        </w:tc>
      </w:tr>
      <w:tr w:rsidR="00F53F01" w:rsidRPr="00F53F01" w14:paraId="3F7503DD" w14:textId="77777777" w:rsidTr="00EC26C0">
        <w:trPr>
          <w:gridAfter w:val="3"/>
          <w:wAfter w:w="5103" w:type="dxa"/>
          <w:cantSplit/>
          <w:trHeight w:val="878"/>
        </w:trPr>
        <w:tc>
          <w:tcPr>
            <w:tcW w:w="2266" w:type="dxa"/>
            <w:vMerge/>
            <w:vAlign w:val="center"/>
          </w:tcPr>
          <w:p w14:paraId="361E1788" w14:textId="77777777" w:rsidR="00F53F01" w:rsidRPr="00BB7127" w:rsidRDefault="00F53F01" w:rsidP="00F53F01">
            <w:pPr>
              <w:rPr>
                <w:sz w:val="18"/>
              </w:rPr>
            </w:pPr>
          </w:p>
        </w:tc>
        <w:tc>
          <w:tcPr>
            <w:tcW w:w="12904" w:type="dxa"/>
            <w:gridSpan w:val="8"/>
            <w:vAlign w:val="center"/>
          </w:tcPr>
          <w:p w14:paraId="3B7981CA" w14:textId="77777777" w:rsidR="00F53F01" w:rsidRPr="00BB7127" w:rsidRDefault="00F53F01" w:rsidP="00F53F01">
            <w:pPr>
              <w:rPr>
                <w:b/>
                <w:sz w:val="18"/>
              </w:rPr>
            </w:pPr>
            <w:r w:rsidRPr="00BB7127">
              <w:rPr>
                <w:b/>
                <w:sz w:val="18"/>
              </w:rPr>
              <w:t>2.1.2 Implementation of fire prevention and forest protection measures for 8 pilot forestry entities of Almaty (Narynkol, Uighur, Zharkent, Bakanas, Zhongar) and East Kazakhstan (Zaisan, Pikhtovoye, Ridderskoye) regions:</w:t>
            </w:r>
          </w:p>
        </w:tc>
      </w:tr>
      <w:tr w:rsidR="00F53F01" w:rsidRPr="00F53F01" w14:paraId="6AE3239F" w14:textId="77777777" w:rsidTr="00EC26C0">
        <w:trPr>
          <w:gridAfter w:val="3"/>
          <w:wAfter w:w="5103" w:type="dxa"/>
          <w:cantSplit/>
          <w:trHeight w:val="724"/>
        </w:trPr>
        <w:tc>
          <w:tcPr>
            <w:tcW w:w="2266" w:type="dxa"/>
            <w:vMerge/>
            <w:vAlign w:val="center"/>
          </w:tcPr>
          <w:p w14:paraId="07221B31" w14:textId="77777777" w:rsidR="00F53F01" w:rsidRPr="00BB7127" w:rsidRDefault="00F53F01" w:rsidP="00F53F01">
            <w:pPr>
              <w:rPr>
                <w:sz w:val="18"/>
              </w:rPr>
            </w:pPr>
          </w:p>
        </w:tc>
        <w:tc>
          <w:tcPr>
            <w:tcW w:w="5531" w:type="dxa"/>
            <w:vAlign w:val="center"/>
          </w:tcPr>
          <w:p w14:paraId="4279DB7A" w14:textId="77777777" w:rsidR="00F53F01" w:rsidRPr="00BB7127" w:rsidRDefault="00F53F01" w:rsidP="00F53F01">
            <w:pPr>
              <w:rPr>
                <w:sz w:val="18"/>
              </w:rPr>
            </w:pPr>
            <w:r w:rsidRPr="00BB7127">
              <w:rPr>
                <w:sz w:val="18"/>
              </w:rPr>
              <w:t xml:space="preserve">needs analysis and identification in accordance with the regulations </w:t>
            </w:r>
          </w:p>
        </w:tc>
        <w:tc>
          <w:tcPr>
            <w:tcW w:w="567" w:type="dxa"/>
            <w:vAlign w:val="center"/>
          </w:tcPr>
          <w:p w14:paraId="57E5A565" w14:textId="77777777" w:rsidR="00F53F01" w:rsidRPr="00BB7127" w:rsidRDefault="00F53F01" w:rsidP="00F53F01">
            <w:pPr>
              <w:rPr>
                <w:sz w:val="18"/>
              </w:rPr>
            </w:pPr>
            <w:r w:rsidRPr="00BB7127">
              <w:rPr>
                <w:sz w:val="18"/>
              </w:rPr>
              <w:t>-</w:t>
            </w:r>
          </w:p>
        </w:tc>
        <w:tc>
          <w:tcPr>
            <w:tcW w:w="567" w:type="dxa"/>
            <w:vAlign w:val="center"/>
          </w:tcPr>
          <w:p w14:paraId="2006F7DF" w14:textId="77777777" w:rsidR="00F53F01" w:rsidRPr="00BB7127" w:rsidRDefault="00F53F01" w:rsidP="00F53F01">
            <w:pPr>
              <w:rPr>
                <w:sz w:val="18"/>
              </w:rPr>
            </w:pPr>
            <w:r w:rsidRPr="00BB7127">
              <w:rPr>
                <w:sz w:val="18"/>
              </w:rPr>
              <w:t>Х</w:t>
            </w:r>
          </w:p>
        </w:tc>
        <w:tc>
          <w:tcPr>
            <w:tcW w:w="567" w:type="dxa"/>
            <w:vAlign w:val="center"/>
          </w:tcPr>
          <w:p w14:paraId="465FFA3B" w14:textId="77777777" w:rsidR="00F53F01" w:rsidRPr="00BB7127" w:rsidRDefault="00F53F01" w:rsidP="00F53F01">
            <w:pPr>
              <w:rPr>
                <w:sz w:val="18"/>
              </w:rPr>
            </w:pPr>
            <w:r w:rsidRPr="00BB7127">
              <w:rPr>
                <w:sz w:val="18"/>
              </w:rPr>
              <w:t>-</w:t>
            </w:r>
          </w:p>
        </w:tc>
        <w:tc>
          <w:tcPr>
            <w:tcW w:w="1701" w:type="dxa"/>
            <w:vAlign w:val="center"/>
          </w:tcPr>
          <w:p w14:paraId="6B0F8990" w14:textId="77777777" w:rsidR="00F53F01" w:rsidRPr="00BB7127" w:rsidRDefault="00F53F01" w:rsidP="00F53F01">
            <w:pPr>
              <w:rPr>
                <w:sz w:val="18"/>
              </w:rPr>
            </w:pPr>
            <w:r w:rsidRPr="00BB7127">
              <w:rPr>
                <w:sz w:val="18"/>
              </w:rPr>
              <w:t>FWC/UNDP</w:t>
            </w:r>
          </w:p>
        </w:tc>
        <w:tc>
          <w:tcPr>
            <w:tcW w:w="1275" w:type="dxa"/>
            <w:vAlign w:val="center"/>
          </w:tcPr>
          <w:p w14:paraId="4E1D5B3D" w14:textId="77777777" w:rsidR="00F53F01" w:rsidRPr="00BB7127" w:rsidRDefault="00F53F01" w:rsidP="00F53F01">
            <w:pPr>
              <w:rPr>
                <w:sz w:val="18"/>
              </w:rPr>
            </w:pPr>
            <w:r w:rsidRPr="00BB7127">
              <w:rPr>
                <w:sz w:val="18"/>
              </w:rPr>
              <w:t>GEF -62000</w:t>
            </w:r>
          </w:p>
        </w:tc>
        <w:tc>
          <w:tcPr>
            <w:tcW w:w="1276" w:type="dxa"/>
            <w:vAlign w:val="center"/>
          </w:tcPr>
          <w:p w14:paraId="57420BCD" w14:textId="77777777" w:rsidR="00F53F01" w:rsidRPr="00BB7127" w:rsidRDefault="00F53F01" w:rsidP="00F53F01">
            <w:pPr>
              <w:rPr>
                <w:sz w:val="18"/>
              </w:rPr>
            </w:pPr>
            <w:r w:rsidRPr="00BB7127">
              <w:rPr>
                <w:sz w:val="18"/>
              </w:rPr>
              <w:t>-</w:t>
            </w:r>
          </w:p>
        </w:tc>
        <w:tc>
          <w:tcPr>
            <w:tcW w:w="1420" w:type="dxa"/>
            <w:vAlign w:val="center"/>
          </w:tcPr>
          <w:p w14:paraId="1BCB8CBE" w14:textId="77777777" w:rsidR="00F53F01" w:rsidRPr="00BB7127" w:rsidRDefault="00F53F01" w:rsidP="00F53F01">
            <w:pPr>
              <w:rPr>
                <w:bCs/>
                <w:sz w:val="18"/>
              </w:rPr>
            </w:pPr>
            <w:r w:rsidRPr="00BB7127">
              <w:rPr>
                <w:bCs/>
                <w:sz w:val="18"/>
              </w:rPr>
              <w:t>-</w:t>
            </w:r>
          </w:p>
        </w:tc>
      </w:tr>
      <w:tr w:rsidR="00F53F01" w:rsidRPr="00F53F01" w14:paraId="7E764955" w14:textId="77777777" w:rsidTr="00EC26C0">
        <w:trPr>
          <w:gridAfter w:val="3"/>
          <w:wAfter w:w="5103" w:type="dxa"/>
          <w:cantSplit/>
          <w:trHeight w:val="486"/>
        </w:trPr>
        <w:tc>
          <w:tcPr>
            <w:tcW w:w="2266" w:type="dxa"/>
            <w:vMerge/>
            <w:vAlign w:val="center"/>
          </w:tcPr>
          <w:p w14:paraId="26DA795C" w14:textId="77777777" w:rsidR="00F53F01" w:rsidRPr="00BB7127" w:rsidRDefault="00F53F01" w:rsidP="00F53F01">
            <w:pPr>
              <w:rPr>
                <w:sz w:val="18"/>
              </w:rPr>
            </w:pPr>
          </w:p>
        </w:tc>
        <w:tc>
          <w:tcPr>
            <w:tcW w:w="5531" w:type="dxa"/>
            <w:vAlign w:val="center"/>
          </w:tcPr>
          <w:p w14:paraId="266E75CC" w14:textId="77777777" w:rsidR="00F53F01" w:rsidRPr="00BB7127" w:rsidRDefault="00F53F01" w:rsidP="00F53F01">
            <w:pPr>
              <w:rPr>
                <w:sz w:val="18"/>
              </w:rPr>
            </w:pPr>
            <w:r w:rsidRPr="00BB7127">
              <w:rPr>
                <w:sz w:val="18"/>
              </w:rPr>
              <w:t>preparation of technical specification to purchase walkie-talkies (200 pcs) to enhance fire control measures of target forestry entities</w:t>
            </w:r>
          </w:p>
        </w:tc>
        <w:tc>
          <w:tcPr>
            <w:tcW w:w="567" w:type="dxa"/>
            <w:vAlign w:val="center"/>
          </w:tcPr>
          <w:p w14:paraId="76A9CF80" w14:textId="77777777" w:rsidR="00F53F01" w:rsidRPr="00BB7127" w:rsidRDefault="00F53F01" w:rsidP="00F53F01">
            <w:pPr>
              <w:rPr>
                <w:sz w:val="18"/>
              </w:rPr>
            </w:pPr>
            <w:r w:rsidRPr="00BB7127">
              <w:rPr>
                <w:sz w:val="18"/>
              </w:rPr>
              <w:t>-</w:t>
            </w:r>
          </w:p>
        </w:tc>
        <w:tc>
          <w:tcPr>
            <w:tcW w:w="567" w:type="dxa"/>
            <w:vAlign w:val="center"/>
          </w:tcPr>
          <w:p w14:paraId="6B8A4AC6" w14:textId="77777777" w:rsidR="00F53F01" w:rsidRPr="00BB7127" w:rsidRDefault="00F53F01" w:rsidP="00F53F01">
            <w:pPr>
              <w:rPr>
                <w:sz w:val="18"/>
              </w:rPr>
            </w:pPr>
            <w:r w:rsidRPr="00BB7127">
              <w:rPr>
                <w:sz w:val="18"/>
              </w:rPr>
              <w:t>Х</w:t>
            </w:r>
          </w:p>
        </w:tc>
        <w:tc>
          <w:tcPr>
            <w:tcW w:w="567" w:type="dxa"/>
            <w:vAlign w:val="center"/>
          </w:tcPr>
          <w:p w14:paraId="33636FB6" w14:textId="77777777" w:rsidR="00F53F01" w:rsidRPr="00BB7127" w:rsidRDefault="00F53F01" w:rsidP="00F53F01">
            <w:pPr>
              <w:rPr>
                <w:sz w:val="18"/>
              </w:rPr>
            </w:pPr>
            <w:r w:rsidRPr="00BB7127">
              <w:rPr>
                <w:sz w:val="18"/>
              </w:rPr>
              <w:t>Х</w:t>
            </w:r>
          </w:p>
        </w:tc>
        <w:tc>
          <w:tcPr>
            <w:tcW w:w="1701" w:type="dxa"/>
            <w:vAlign w:val="center"/>
          </w:tcPr>
          <w:p w14:paraId="08C1749C" w14:textId="77777777" w:rsidR="00F53F01" w:rsidRPr="00BB7127" w:rsidRDefault="00F53F01" w:rsidP="00F53F01">
            <w:pPr>
              <w:rPr>
                <w:sz w:val="18"/>
              </w:rPr>
            </w:pPr>
            <w:r w:rsidRPr="00BB7127">
              <w:rPr>
                <w:sz w:val="18"/>
              </w:rPr>
              <w:t>FWC/UNDP</w:t>
            </w:r>
          </w:p>
        </w:tc>
        <w:tc>
          <w:tcPr>
            <w:tcW w:w="1275" w:type="dxa"/>
            <w:vAlign w:val="center"/>
          </w:tcPr>
          <w:p w14:paraId="00A32FD6" w14:textId="77777777" w:rsidR="00F53F01" w:rsidRPr="00BB7127" w:rsidRDefault="00F53F01" w:rsidP="00F53F01">
            <w:pPr>
              <w:rPr>
                <w:sz w:val="18"/>
              </w:rPr>
            </w:pPr>
            <w:r w:rsidRPr="00BB7127">
              <w:rPr>
                <w:sz w:val="18"/>
              </w:rPr>
              <w:t>GEF 62000</w:t>
            </w:r>
          </w:p>
        </w:tc>
        <w:tc>
          <w:tcPr>
            <w:tcW w:w="1276" w:type="dxa"/>
            <w:vAlign w:val="center"/>
          </w:tcPr>
          <w:p w14:paraId="0F6EC9D6" w14:textId="77777777" w:rsidR="00F53F01" w:rsidRPr="00BB7127" w:rsidRDefault="00F53F01" w:rsidP="00F53F01">
            <w:pPr>
              <w:rPr>
                <w:sz w:val="18"/>
              </w:rPr>
            </w:pPr>
            <w:r w:rsidRPr="00BB7127">
              <w:rPr>
                <w:sz w:val="18"/>
              </w:rPr>
              <w:t>72200</w:t>
            </w:r>
          </w:p>
        </w:tc>
        <w:tc>
          <w:tcPr>
            <w:tcW w:w="1420" w:type="dxa"/>
            <w:vAlign w:val="center"/>
          </w:tcPr>
          <w:p w14:paraId="2841C6D9" w14:textId="77777777" w:rsidR="00F53F01" w:rsidRPr="00BB7127" w:rsidRDefault="00F53F01" w:rsidP="00F53F01">
            <w:pPr>
              <w:rPr>
                <w:bCs/>
                <w:sz w:val="18"/>
              </w:rPr>
            </w:pPr>
            <w:r w:rsidRPr="00BB7127">
              <w:rPr>
                <w:bCs/>
                <w:sz w:val="18"/>
              </w:rPr>
              <w:t>15 000</w:t>
            </w:r>
          </w:p>
        </w:tc>
      </w:tr>
      <w:tr w:rsidR="00F53F01" w:rsidRPr="00F53F01" w14:paraId="296499E0" w14:textId="77777777" w:rsidTr="00EC26C0">
        <w:trPr>
          <w:gridAfter w:val="3"/>
          <w:wAfter w:w="5103" w:type="dxa"/>
          <w:cantSplit/>
          <w:trHeight w:val="602"/>
        </w:trPr>
        <w:tc>
          <w:tcPr>
            <w:tcW w:w="2266" w:type="dxa"/>
            <w:vMerge/>
            <w:vAlign w:val="center"/>
          </w:tcPr>
          <w:p w14:paraId="1AE849EA" w14:textId="77777777" w:rsidR="00F53F01" w:rsidRPr="00BB7127" w:rsidRDefault="00F53F01" w:rsidP="00F53F01">
            <w:pPr>
              <w:rPr>
                <w:sz w:val="18"/>
              </w:rPr>
            </w:pPr>
          </w:p>
        </w:tc>
        <w:tc>
          <w:tcPr>
            <w:tcW w:w="12904" w:type="dxa"/>
            <w:gridSpan w:val="8"/>
            <w:vAlign w:val="center"/>
          </w:tcPr>
          <w:p w14:paraId="5C6853D2" w14:textId="584BD68A" w:rsidR="00F53F01" w:rsidRPr="00BB7127" w:rsidRDefault="00F53F01" w:rsidP="00F53F01">
            <w:pPr>
              <w:rPr>
                <w:sz w:val="18"/>
              </w:rPr>
            </w:pPr>
            <w:r w:rsidRPr="00BB7127">
              <w:rPr>
                <w:sz w:val="18"/>
              </w:rPr>
              <w:t xml:space="preserve">2.1.3. Organisation of works to assess and make inventory of the pilot pastures </w:t>
            </w:r>
            <w:r w:rsidR="00110A24" w:rsidRPr="00BB7127">
              <w:rPr>
                <w:sz w:val="18"/>
              </w:rPr>
              <w:t>within forest</w:t>
            </w:r>
            <w:r w:rsidRPr="00BB7127">
              <w:rPr>
                <w:sz w:val="18"/>
              </w:rPr>
              <w:t xml:space="preserve"> estate lands of target forestry entities:  </w:t>
            </w:r>
          </w:p>
        </w:tc>
      </w:tr>
      <w:tr w:rsidR="00F53F01" w:rsidRPr="00F53F01" w14:paraId="29B3136D" w14:textId="77777777" w:rsidTr="00EC26C0">
        <w:trPr>
          <w:gridAfter w:val="3"/>
          <w:wAfter w:w="5103" w:type="dxa"/>
          <w:cantSplit/>
          <w:trHeight w:val="413"/>
        </w:trPr>
        <w:tc>
          <w:tcPr>
            <w:tcW w:w="2266" w:type="dxa"/>
            <w:vMerge/>
            <w:vAlign w:val="center"/>
          </w:tcPr>
          <w:p w14:paraId="136FE026" w14:textId="77777777" w:rsidR="00F53F01" w:rsidRPr="00BB7127" w:rsidRDefault="00F53F01" w:rsidP="00F53F01">
            <w:pPr>
              <w:rPr>
                <w:sz w:val="18"/>
              </w:rPr>
            </w:pPr>
          </w:p>
        </w:tc>
        <w:tc>
          <w:tcPr>
            <w:tcW w:w="5531" w:type="dxa"/>
            <w:vAlign w:val="center"/>
          </w:tcPr>
          <w:p w14:paraId="45F6C701" w14:textId="77777777" w:rsidR="00F53F01" w:rsidRPr="00BB7127" w:rsidRDefault="00F53F01" w:rsidP="00F53F01">
            <w:pPr>
              <w:rPr>
                <w:sz w:val="18"/>
              </w:rPr>
            </w:pPr>
            <w:r w:rsidRPr="00BB7127">
              <w:rPr>
                <w:sz w:val="18"/>
              </w:rPr>
              <w:t>preparation of TOR and hiring the rangeland expert</w:t>
            </w:r>
          </w:p>
        </w:tc>
        <w:tc>
          <w:tcPr>
            <w:tcW w:w="567" w:type="dxa"/>
            <w:vAlign w:val="center"/>
          </w:tcPr>
          <w:p w14:paraId="273D49DB" w14:textId="77777777" w:rsidR="00F53F01" w:rsidRPr="00BB7127" w:rsidRDefault="00F53F01" w:rsidP="00F53F01">
            <w:pPr>
              <w:rPr>
                <w:sz w:val="18"/>
              </w:rPr>
            </w:pPr>
            <w:r w:rsidRPr="00BB7127">
              <w:rPr>
                <w:sz w:val="18"/>
              </w:rPr>
              <w:t>-</w:t>
            </w:r>
          </w:p>
        </w:tc>
        <w:tc>
          <w:tcPr>
            <w:tcW w:w="567" w:type="dxa"/>
            <w:vAlign w:val="center"/>
          </w:tcPr>
          <w:p w14:paraId="75471DE3" w14:textId="77777777" w:rsidR="00F53F01" w:rsidRPr="00BB7127" w:rsidRDefault="00F53F01" w:rsidP="00F53F01">
            <w:pPr>
              <w:rPr>
                <w:sz w:val="18"/>
              </w:rPr>
            </w:pPr>
            <w:r w:rsidRPr="00BB7127">
              <w:rPr>
                <w:sz w:val="18"/>
              </w:rPr>
              <w:t>Х</w:t>
            </w:r>
          </w:p>
        </w:tc>
        <w:tc>
          <w:tcPr>
            <w:tcW w:w="567" w:type="dxa"/>
            <w:vAlign w:val="center"/>
          </w:tcPr>
          <w:p w14:paraId="44528AAC" w14:textId="77777777" w:rsidR="00F53F01" w:rsidRPr="00BB7127" w:rsidRDefault="00F53F01" w:rsidP="00F53F01">
            <w:pPr>
              <w:rPr>
                <w:sz w:val="18"/>
              </w:rPr>
            </w:pPr>
            <w:r w:rsidRPr="00BB7127">
              <w:rPr>
                <w:sz w:val="18"/>
              </w:rPr>
              <w:t>Х</w:t>
            </w:r>
          </w:p>
        </w:tc>
        <w:tc>
          <w:tcPr>
            <w:tcW w:w="1701" w:type="dxa"/>
            <w:vAlign w:val="center"/>
          </w:tcPr>
          <w:p w14:paraId="2D9EB00B" w14:textId="77777777" w:rsidR="00F53F01" w:rsidRPr="00BB7127" w:rsidRDefault="00F53F01" w:rsidP="00F53F01">
            <w:pPr>
              <w:rPr>
                <w:sz w:val="18"/>
              </w:rPr>
            </w:pPr>
            <w:r w:rsidRPr="00BB7127">
              <w:rPr>
                <w:sz w:val="18"/>
              </w:rPr>
              <w:t>FWC/UNDP</w:t>
            </w:r>
          </w:p>
        </w:tc>
        <w:tc>
          <w:tcPr>
            <w:tcW w:w="1275" w:type="dxa"/>
            <w:vAlign w:val="center"/>
          </w:tcPr>
          <w:p w14:paraId="3BD45B61" w14:textId="77777777" w:rsidR="00F53F01" w:rsidRPr="00BB7127" w:rsidRDefault="00F53F01" w:rsidP="00F53F01">
            <w:pPr>
              <w:rPr>
                <w:sz w:val="18"/>
              </w:rPr>
            </w:pPr>
            <w:r w:rsidRPr="00BB7127">
              <w:rPr>
                <w:sz w:val="18"/>
              </w:rPr>
              <w:t>GEF -62000</w:t>
            </w:r>
          </w:p>
        </w:tc>
        <w:tc>
          <w:tcPr>
            <w:tcW w:w="1276" w:type="dxa"/>
            <w:vAlign w:val="center"/>
          </w:tcPr>
          <w:p w14:paraId="5CC279B8" w14:textId="77777777" w:rsidR="00F53F01" w:rsidRPr="00BB7127" w:rsidRDefault="00F53F01" w:rsidP="00F53F01">
            <w:pPr>
              <w:rPr>
                <w:sz w:val="18"/>
              </w:rPr>
            </w:pPr>
            <w:r w:rsidRPr="00BB7127">
              <w:rPr>
                <w:sz w:val="18"/>
              </w:rPr>
              <w:t>71300</w:t>
            </w:r>
          </w:p>
        </w:tc>
        <w:tc>
          <w:tcPr>
            <w:tcW w:w="1420" w:type="dxa"/>
            <w:vAlign w:val="center"/>
          </w:tcPr>
          <w:p w14:paraId="2BC46DBF" w14:textId="77777777" w:rsidR="00F53F01" w:rsidRPr="00BB7127" w:rsidRDefault="00F53F01" w:rsidP="00F53F01">
            <w:pPr>
              <w:rPr>
                <w:bCs/>
                <w:sz w:val="18"/>
              </w:rPr>
            </w:pPr>
            <w:r w:rsidRPr="00BB7127">
              <w:rPr>
                <w:bCs/>
                <w:sz w:val="18"/>
              </w:rPr>
              <w:t>4 000</w:t>
            </w:r>
          </w:p>
        </w:tc>
      </w:tr>
      <w:tr w:rsidR="00F53F01" w:rsidRPr="00F53F01" w14:paraId="7C0F7CFF" w14:textId="77777777" w:rsidTr="00EC26C0">
        <w:trPr>
          <w:gridAfter w:val="3"/>
          <w:wAfter w:w="5103" w:type="dxa"/>
          <w:cantSplit/>
          <w:trHeight w:val="486"/>
        </w:trPr>
        <w:tc>
          <w:tcPr>
            <w:tcW w:w="2266" w:type="dxa"/>
            <w:vMerge/>
            <w:vAlign w:val="center"/>
          </w:tcPr>
          <w:p w14:paraId="55FD0AAC" w14:textId="77777777" w:rsidR="00F53F01" w:rsidRPr="00BB7127" w:rsidRDefault="00F53F01" w:rsidP="00F53F01">
            <w:pPr>
              <w:rPr>
                <w:sz w:val="18"/>
              </w:rPr>
            </w:pPr>
          </w:p>
        </w:tc>
        <w:tc>
          <w:tcPr>
            <w:tcW w:w="5531" w:type="dxa"/>
            <w:vAlign w:val="center"/>
          </w:tcPr>
          <w:p w14:paraId="678F4CA9" w14:textId="77777777" w:rsidR="00F53F01" w:rsidRPr="00BB7127" w:rsidRDefault="00F53F01" w:rsidP="00F53F01">
            <w:pPr>
              <w:rPr>
                <w:sz w:val="18"/>
              </w:rPr>
            </w:pPr>
            <w:r w:rsidRPr="00BB7127">
              <w:rPr>
                <w:sz w:val="18"/>
              </w:rPr>
              <w:t xml:space="preserve">organisation of works to assess the pilot pastures and to select at least 4 pilot projects on sustainable rangeland management </w:t>
            </w:r>
          </w:p>
        </w:tc>
        <w:tc>
          <w:tcPr>
            <w:tcW w:w="567" w:type="dxa"/>
            <w:vAlign w:val="center"/>
          </w:tcPr>
          <w:p w14:paraId="7F7CE9F9" w14:textId="77777777" w:rsidR="00F53F01" w:rsidRPr="00BB7127" w:rsidRDefault="00F53F01" w:rsidP="00F53F01">
            <w:pPr>
              <w:rPr>
                <w:sz w:val="18"/>
              </w:rPr>
            </w:pPr>
            <w:r w:rsidRPr="00BB7127">
              <w:rPr>
                <w:sz w:val="18"/>
              </w:rPr>
              <w:t>-</w:t>
            </w:r>
          </w:p>
        </w:tc>
        <w:tc>
          <w:tcPr>
            <w:tcW w:w="567" w:type="dxa"/>
            <w:vAlign w:val="center"/>
          </w:tcPr>
          <w:p w14:paraId="7628FBF3" w14:textId="77777777" w:rsidR="00F53F01" w:rsidRPr="00BB7127" w:rsidRDefault="00F53F01" w:rsidP="00F53F01">
            <w:pPr>
              <w:rPr>
                <w:sz w:val="18"/>
              </w:rPr>
            </w:pPr>
            <w:r w:rsidRPr="00BB7127">
              <w:rPr>
                <w:sz w:val="18"/>
              </w:rPr>
              <w:t>-</w:t>
            </w:r>
          </w:p>
        </w:tc>
        <w:tc>
          <w:tcPr>
            <w:tcW w:w="567" w:type="dxa"/>
            <w:vAlign w:val="center"/>
          </w:tcPr>
          <w:p w14:paraId="1D569B48" w14:textId="77777777" w:rsidR="00F53F01" w:rsidRPr="00BB7127" w:rsidRDefault="00F53F01" w:rsidP="00F53F01">
            <w:pPr>
              <w:rPr>
                <w:sz w:val="18"/>
              </w:rPr>
            </w:pPr>
            <w:r w:rsidRPr="00BB7127">
              <w:rPr>
                <w:sz w:val="18"/>
              </w:rPr>
              <w:t>Х</w:t>
            </w:r>
          </w:p>
        </w:tc>
        <w:tc>
          <w:tcPr>
            <w:tcW w:w="1701" w:type="dxa"/>
            <w:vAlign w:val="center"/>
          </w:tcPr>
          <w:p w14:paraId="1E8FD254" w14:textId="77777777" w:rsidR="00F53F01" w:rsidRPr="00BB7127" w:rsidRDefault="00F53F01" w:rsidP="00F53F01">
            <w:pPr>
              <w:rPr>
                <w:sz w:val="18"/>
              </w:rPr>
            </w:pPr>
            <w:r w:rsidRPr="00BB7127">
              <w:rPr>
                <w:sz w:val="18"/>
              </w:rPr>
              <w:t>FWC/UNDP</w:t>
            </w:r>
          </w:p>
        </w:tc>
        <w:tc>
          <w:tcPr>
            <w:tcW w:w="1275" w:type="dxa"/>
            <w:vAlign w:val="center"/>
          </w:tcPr>
          <w:p w14:paraId="0E84AAB3" w14:textId="77777777" w:rsidR="00F53F01" w:rsidRPr="00BB7127" w:rsidRDefault="00F53F01" w:rsidP="00F53F01">
            <w:pPr>
              <w:rPr>
                <w:sz w:val="18"/>
              </w:rPr>
            </w:pPr>
            <w:r w:rsidRPr="00BB7127">
              <w:rPr>
                <w:sz w:val="18"/>
              </w:rPr>
              <w:t>GEF -62000</w:t>
            </w:r>
          </w:p>
        </w:tc>
        <w:tc>
          <w:tcPr>
            <w:tcW w:w="1276" w:type="dxa"/>
            <w:vAlign w:val="center"/>
          </w:tcPr>
          <w:p w14:paraId="129541C3" w14:textId="77777777" w:rsidR="00F53F01" w:rsidRPr="00BB7127" w:rsidRDefault="00F53F01" w:rsidP="00F53F01">
            <w:pPr>
              <w:rPr>
                <w:sz w:val="18"/>
              </w:rPr>
            </w:pPr>
            <w:r w:rsidRPr="00BB7127">
              <w:rPr>
                <w:sz w:val="18"/>
              </w:rPr>
              <w:t>-</w:t>
            </w:r>
          </w:p>
        </w:tc>
        <w:tc>
          <w:tcPr>
            <w:tcW w:w="1420" w:type="dxa"/>
            <w:vAlign w:val="center"/>
          </w:tcPr>
          <w:p w14:paraId="03089A2E" w14:textId="77777777" w:rsidR="00F53F01" w:rsidRPr="00BB7127" w:rsidRDefault="00F53F01" w:rsidP="00F53F01">
            <w:pPr>
              <w:rPr>
                <w:bCs/>
                <w:sz w:val="18"/>
              </w:rPr>
            </w:pPr>
            <w:r w:rsidRPr="00BB7127">
              <w:rPr>
                <w:bCs/>
                <w:sz w:val="18"/>
              </w:rPr>
              <w:t>-</w:t>
            </w:r>
          </w:p>
        </w:tc>
      </w:tr>
      <w:tr w:rsidR="00F53F01" w:rsidRPr="00F53F01" w14:paraId="4AFEA318" w14:textId="77777777" w:rsidTr="00EC26C0">
        <w:trPr>
          <w:gridAfter w:val="3"/>
          <w:wAfter w:w="5103" w:type="dxa"/>
          <w:cantSplit/>
          <w:trHeight w:val="643"/>
        </w:trPr>
        <w:tc>
          <w:tcPr>
            <w:tcW w:w="2266" w:type="dxa"/>
            <w:vMerge/>
            <w:vAlign w:val="center"/>
          </w:tcPr>
          <w:p w14:paraId="793B3BDF" w14:textId="77777777" w:rsidR="00F53F01" w:rsidRPr="00BB7127" w:rsidRDefault="00F53F01" w:rsidP="00F53F01">
            <w:pPr>
              <w:rPr>
                <w:sz w:val="18"/>
              </w:rPr>
            </w:pPr>
          </w:p>
        </w:tc>
        <w:tc>
          <w:tcPr>
            <w:tcW w:w="12904" w:type="dxa"/>
            <w:gridSpan w:val="8"/>
            <w:vAlign w:val="center"/>
          </w:tcPr>
          <w:p w14:paraId="7074C6E1" w14:textId="6E518C54" w:rsidR="00F53F01" w:rsidRPr="00BB7127" w:rsidRDefault="00F53F01" w:rsidP="00F53F01">
            <w:pPr>
              <w:rPr>
                <w:bCs/>
                <w:sz w:val="18"/>
              </w:rPr>
            </w:pPr>
            <w:r w:rsidRPr="00BB7127">
              <w:rPr>
                <w:sz w:val="18"/>
              </w:rPr>
              <w:t xml:space="preserve">2.1.4 Organisation of works to assess and make inventory of the pilot pastures </w:t>
            </w:r>
            <w:r w:rsidR="00110A24" w:rsidRPr="00BB7127">
              <w:rPr>
                <w:sz w:val="18"/>
              </w:rPr>
              <w:t>within forest</w:t>
            </w:r>
            <w:r w:rsidRPr="00BB7127">
              <w:rPr>
                <w:sz w:val="18"/>
              </w:rPr>
              <w:t xml:space="preserve"> estate lands of target forestry entities:  </w:t>
            </w:r>
          </w:p>
        </w:tc>
      </w:tr>
      <w:tr w:rsidR="00F53F01" w:rsidRPr="00F53F01" w14:paraId="76F373AA" w14:textId="77777777" w:rsidTr="00EC26C0">
        <w:trPr>
          <w:gridAfter w:val="3"/>
          <w:wAfter w:w="5103" w:type="dxa"/>
          <w:cantSplit/>
          <w:trHeight w:val="446"/>
        </w:trPr>
        <w:tc>
          <w:tcPr>
            <w:tcW w:w="2266" w:type="dxa"/>
            <w:vMerge/>
            <w:vAlign w:val="center"/>
          </w:tcPr>
          <w:p w14:paraId="25C3A537" w14:textId="77777777" w:rsidR="00F53F01" w:rsidRPr="00BB7127" w:rsidRDefault="00F53F01" w:rsidP="00F53F01">
            <w:pPr>
              <w:rPr>
                <w:sz w:val="18"/>
              </w:rPr>
            </w:pPr>
          </w:p>
        </w:tc>
        <w:tc>
          <w:tcPr>
            <w:tcW w:w="5531" w:type="dxa"/>
            <w:vAlign w:val="center"/>
          </w:tcPr>
          <w:p w14:paraId="5DA5EC1F" w14:textId="77777777" w:rsidR="00F53F01" w:rsidRPr="00BB7127" w:rsidRDefault="00F53F01" w:rsidP="00F53F01">
            <w:pPr>
              <w:rPr>
                <w:sz w:val="18"/>
              </w:rPr>
            </w:pPr>
            <w:r w:rsidRPr="00BB7127">
              <w:rPr>
                <w:sz w:val="18"/>
              </w:rPr>
              <w:t xml:space="preserve">Consultations with all target groups in 5 target districts </w:t>
            </w:r>
          </w:p>
        </w:tc>
        <w:tc>
          <w:tcPr>
            <w:tcW w:w="567" w:type="dxa"/>
            <w:vAlign w:val="center"/>
          </w:tcPr>
          <w:p w14:paraId="4160437E" w14:textId="77777777" w:rsidR="00F53F01" w:rsidRPr="00BB7127" w:rsidRDefault="00F53F01" w:rsidP="00F53F01">
            <w:pPr>
              <w:rPr>
                <w:sz w:val="18"/>
              </w:rPr>
            </w:pPr>
            <w:r w:rsidRPr="00BB7127">
              <w:rPr>
                <w:sz w:val="18"/>
              </w:rPr>
              <w:t>-</w:t>
            </w:r>
          </w:p>
        </w:tc>
        <w:tc>
          <w:tcPr>
            <w:tcW w:w="567" w:type="dxa"/>
            <w:vAlign w:val="center"/>
          </w:tcPr>
          <w:p w14:paraId="250A17A2" w14:textId="77777777" w:rsidR="00F53F01" w:rsidRPr="00BB7127" w:rsidRDefault="00F53F01" w:rsidP="00F53F01">
            <w:pPr>
              <w:rPr>
                <w:sz w:val="18"/>
              </w:rPr>
            </w:pPr>
            <w:r w:rsidRPr="00BB7127">
              <w:rPr>
                <w:sz w:val="18"/>
              </w:rPr>
              <w:t>Х</w:t>
            </w:r>
          </w:p>
        </w:tc>
        <w:tc>
          <w:tcPr>
            <w:tcW w:w="567" w:type="dxa"/>
            <w:vAlign w:val="center"/>
          </w:tcPr>
          <w:p w14:paraId="0F397A0C" w14:textId="77777777" w:rsidR="00F53F01" w:rsidRPr="00BB7127" w:rsidRDefault="00F53F01" w:rsidP="00F53F01">
            <w:pPr>
              <w:rPr>
                <w:sz w:val="18"/>
              </w:rPr>
            </w:pPr>
            <w:r w:rsidRPr="00BB7127">
              <w:rPr>
                <w:sz w:val="18"/>
              </w:rPr>
              <w:t>Х</w:t>
            </w:r>
          </w:p>
        </w:tc>
        <w:tc>
          <w:tcPr>
            <w:tcW w:w="1701" w:type="dxa"/>
            <w:vAlign w:val="center"/>
          </w:tcPr>
          <w:p w14:paraId="2B0BC9D2" w14:textId="77777777" w:rsidR="00F53F01" w:rsidRPr="00BB7127" w:rsidRDefault="00F53F01" w:rsidP="00F53F01">
            <w:pPr>
              <w:rPr>
                <w:sz w:val="18"/>
              </w:rPr>
            </w:pPr>
            <w:r w:rsidRPr="00BB7127">
              <w:rPr>
                <w:sz w:val="18"/>
              </w:rPr>
              <w:t>FWC/UNDP</w:t>
            </w:r>
          </w:p>
        </w:tc>
        <w:tc>
          <w:tcPr>
            <w:tcW w:w="1275" w:type="dxa"/>
            <w:vAlign w:val="center"/>
          </w:tcPr>
          <w:p w14:paraId="7E4A3E40" w14:textId="77777777" w:rsidR="00F53F01" w:rsidRPr="00BB7127" w:rsidRDefault="00F53F01" w:rsidP="00F53F01">
            <w:pPr>
              <w:rPr>
                <w:sz w:val="18"/>
              </w:rPr>
            </w:pPr>
            <w:r w:rsidRPr="00BB7127">
              <w:rPr>
                <w:sz w:val="18"/>
              </w:rPr>
              <w:t>GEF -62000</w:t>
            </w:r>
          </w:p>
        </w:tc>
        <w:tc>
          <w:tcPr>
            <w:tcW w:w="1276" w:type="dxa"/>
            <w:vAlign w:val="center"/>
          </w:tcPr>
          <w:p w14:paraId="0143099A" w14:textId="77777777" w:rsidR="00F53F01" w:rsidRPr="00BB7127" w:rsidRDefault="00F53F01" w:rsidP="00F53F01">
            <w:pPr>
              <w:rPr>
                <w:sz w:val="18"/>
              </w:rPr>
            </w:pPr>
            <w:r w:rsidRPr="00BB7127">
              <w:rPr>
                <w:sz w:val="18"/>
              </w:rPr>
              <w:t>71600</w:t>
            </w:r>
          </w:p>
        </w:tc>
        <w:tc>
          <w:tcPr>
            <w:tcW w:w="1420" w:type="dxa"/>
            <w:vAlign w:val="center"/>
          </w:tcPr>
          <w:p w14:paraId="03D3FF3D" w14:textId="77777777" w:rsidR="00F53F01" w:rsidRPr="00BB7127" w:rsidRDefault="00F53F01" w:rsidP="00F53F01">
            <w:pPr>
              <w:rPr>
                <w:bCs/>
                <w:sz w:val="18"/>
              </w:rPr>
            </w:pPr>
            <w:r w:rsidRPr="00BB7127">
              <w:rPr>
                <w:bCs/>
                <w:sz w:val="18"/>
              </w:rPr>
              <w:t>6 920</w:t>
            </w:r>
          </w:p>
        </w:tc>
      </w:tr>
      <w:tr w:rsidR="00F53F01" w:rsidRPr="00F53F01" w14:paraId="17A2E581" w14:textId="77777777" w:rsidTr="00EC26C0">
        <w:trPr>
          <w:gridAfter w:val="3"/>
          <w:wAfter w:w="5103" w:type="dxa"/>
          <w:cantSplit/>
          <w:trHeight w:val="486"/>
        </w:trPr>
        <w:tc>
          <w:tcPr>
            <w:tcW w:w="2266" w:type="dxa"/>
            <w:vMerge/>
            <w:vAlign w:val="center"/>
          </w:tcPr>
          <w:p w14:paraId="74A94868" w14:textId="77777777" w:rsidR="00F53F01" w:rsidRPr="00BB7127" w:rsidRDefault="00F53F01" w:rsidP="00F53F01">
            <w:pPr>
              <w:rPr>
                <w:sz w:val="18"/>
              </w:rPr>
            </w:pPr>
          </w:p>
        </w:tc>
        <w:tc>
          <w:tcPr>
            <w:tcW w:w="5531" w:type="dxa"/>
            <w:vAlign w:val="center"/>
          </w:tcPr>
          <w:p w14:paraId="1D4BC448" w14:textId="04C1DE1D" w:rsidR="00F53F01" w:rsidRPr="00BB7127" w:rsidRDefault="00F53F01" w:rsidP="00F53F01">
            <w:pPr>
              <w:rPr>
                <w:sz w:val="18"/>
              </w:rPr>
            </w:pPr>
            <w:r w:rsidRPr="00BB7127">
              <w:rPr>
                <w:sz w:val="18"/>
              </w:rPr>
              <w:t xml:space="preserve">analysing the existing risks and threats, concerns to use lands within forest </w:t>
            </w:r>
            <w:r w:rsidR="00110A24" w:rsidRPr="00BB7127">
              <w:rPr>
                <w:sz w:val="18"/>
              </w:rPr>
              <w:t>estate (</w:t>
            </w:r>
            <w:r w:rsidRPr="00BB7127">
              <w:rPr>
                <w:sz w:val="18"/>
              </w:rPr>
              <w:t xml:space="preserve">pastures, tourism, hunting concessions); </w:t>
            </w:r>
          </w:p>
          <w:p w14:paraId="7EB5B36D" w14:textId="77777777" w:rsidR="00F53F01" w:rsidRPr="00BB7127" w:rsidRDefault="00F53F01" w:rsidP="00F53F01">
            <w:pPr>
              <w:rPr>
                <w:sz w:val="18"/>
              </w:rPr>
            </w:pPr>
          </w:p>
        </w:tc>
        <w:tc>
          <w:tcPr>
            <w:tcW w:w="567" w:type="dxa"/>
            <w:vAlign w:val="center"/>
          </w:tcPr>
          <w:p w14:paraId="1BB1626C" w14:textId="77777777" w:rsidR="00F53F01" w:rsidRPr="00BB7127" w:rsidRDefault="00F53F01" w:rsidP="00F53F01">
            <w:pPr>
              <w:rPr>
                <w:sz w:val="18"/>
              </w:rPr>
            </w:pPr>
            <w:r w:rsidRPr="00BB7127">
              <w:rPr>
                <w:sz w:val="18"/>
              </w:rPr>
              <w:t>-</w:t>
            </w:r>
          </w:p>
        </w:tc>
        <w:tc>
          <w:tcPr>
            <w:tcW w:w="567" w:type="dxa"/>
            <w:vAlign w:val="center"/>
          </w:tcPr>
          <w:p w14:paraId="7F198C97" w14:textId="77777777" w:rsidR="00F53F01" w:rsidRPr="00BB7127" w:rsidRDefault="00F53F01" w:rsidP="00F53F01">
            <w:pPr>
              <w:rPr>
                <w:sz w:val="18"/>
              </w:rPr>
            </w:pPr>
            <w:r w:rsidRPr="00BB7127">
              <w:rPr>
                <w:sz w:val="18"/>
              </w:rPr>
              <w:t>-</w:t>
            </w:r>
          </w:p>
        </w:tc>
        <w:tc>
          <w:tcPr>
            <w:tcW w:w="567" w:type="dxa"/>
            <w:vAlign w:val="center"/>
          </w:tcPr>
          <w:p w14:paraId="12338860" w14:textId="77777777" w:rsidR="00F53F01" w:rsidRPr="00BB7127" w:rsidRDefault="00F53F01" w:rsidP="00F53F01">
            <w:pPr>
              <w:rPr>
                <w:sz w:val="18"/>
              </w:rPr>
            </w:pPr>
            <w:r w:rsidRPr="00BB7127">
              <w:rPr>
                <w:sz w:val="18"/>
              </w:rPr>
              <w:t>Х</w:t>
            </w:r>
          </w:p>
        </w:tc>
        <w:tc>
          <w:tcPr>
            <w:tcW w:w="1701" w:type="dxa"/>
            <w:vAlign w:val="center"/>
          </w:tcPr>
          <w:p w14:paraId="5E0386BE" w14:textId="77777777" w:rsidR="00F53F01" w:rsidRPr="00BB7127" w:rsidRDefault="00F53F01" w:rsidP="00F53F01">
            <w:pPr>
              <w:rPr>
                <w:sz w:val="18"/>
              </w:rPr>
            </w:pPr>
            <w:r w:rsidRPr="00BB7127">
              <w:rPr>
                <w:sz w:val="18"/>
              </w:rPr>
              <w:t>FWC/UNDP</w:t>
            </w:r>
          </w:p>
        </w:tc>
        <w:tc>
          <w:tcPr>
            <w:tcW w:w="1275" w:type="dxa"/>
            <w:vAlign w:val="center"/>
          </w:tcPr>
          <w:p w14:paraId="485505E2" w14:textId="77777777" w:rsidR="00F53F01" w:rsidRPr="00BB7127" w:rsidRDefault="00F53F01" w:rsidP="00F53F01">
            <w:pPr>
              <w:rPr>
                <w:sz w:val="18"/>
              </w:rPr>
            </w:pPr>
            <w:r w:rsidRPr="00BB7127">
              <w:rPr>
                <w:sz w:val="18"/>
              </w:rPr>
              <w:t>GEF -62000</w:t>
            </w:r>
          </w:p>
        </w:tc>
        <w:tc>
          <w:tcPr>
            <w:tcW w:w="1276" w:type="dxa"/>
            <w:vAlign w:val="center"/>
          </w:tcPr>
          <w:p w14:paraId="00CF874C" w14:textId="77777777" w:rsidR="00F53F01" w:rsidRPr="00BB7127" w:rsidRDefault="00F53F01" w:rsidP="00F53F01">
            <w:pPr>
              <w:rPr>
                <w:sz w:val="18"/>
              </w:rPr>
            </w:pPr>
            <w:r w:rsidRPr="00BB7127">
              <w:rPr>
                <w:sz w:val="18"/>
              </w:rPr>
              <w:t>-</w:t>
            </w:r>
          </w:p>
        </w:tc>
        <w:tc>
          <w:tcPr>
            <w:tcW w:w="1420" w:type="dxa"/>
            <w:vAlign w:val="center"/>
          </w:tcPr>
          <w:p w14:paraId="34861A12" w14:textId="77777777" w:rsidR="00F53F01" w:rsidRPr="00BB7127" w:rsidRDefault="00F53F01" w:rsidP="00F53F01">
            <w:pPr>
              <w:rPr>
                <w:bCs/>
                <w:sz w:val="18"/>
              </w:rPr>
            </w:pPr>
            <w:r w:rsidRPr="00BB7127">
              <w:rPr>
                <w:bCs/>
                <w:sz w:val="18"/>
              </w:rPr>
              <w:t>-</w:t>
            </w:r>
          </w:p>
        </w:tc>
      </w:tr>
      <w:tr w:rsidR="00F53F01" w:rsidRPr="00F53F01" w14:paraId="75C73704" w14:textId="77777777" w:rsidTr="00EC26C0">
        <w:trPr>
          <w:gridAfter w:val="3"/>
          <w:wAfter w:w="5103" w:type="dxa"/>
          <w:cantSplit/>
          <w:trHeight w:val="486"/>
        </w:trPr>
        <w:tc>
          <w:tcPr>
            <w:tcW w:w="2266" w:type="dxa"/>
            <w:vMerge/>
            <w:vAlign w:val="center"/>
          </w:tcPr>
          <w:p w14:paraId="5F4B5759" w14:textId="77777777" w:rsidR="00F53F01" w:rsidRPr="00BB7127" w:rsidRDefault="00F53F01" w:rsidP="00F53F01">
            <w:pPr>
              <w:rPr>
                <w:sz w:val="18"/>
              </w:rPr>
            </w:pPr>
          </w:p>
        </w:tc>
        <w:tc>
          <w:tcPr>
            <w:tcW w:w="5531" w:type="dxa"/>
            <w:vAlign w:val="center"/>
          </w:tcPr>
          <w:p w14:paraId="6862CC7B" w14:textId="77777777" w:rsidR="00F53F01" w:rsidRPr="00BB7127" w:rsidRDefault="00F53F01" w:rsidP="00F53F01">
            <w:pPr>
              <w:rPr>
                <w:sz w:val="18"/>
              </w:rPr>
            </w:pPr>
            <w:r w:rsidRPr="00BB7127">
              <w:rPr>
                <w:sz w:val="18"/>
              </w:rPr>
              <w:t xml:space="preserve">identifying the key milestones of the work on landscape planning </w:t>
            </w:r>
          </w:p>
        </w:tc>
        <w:tc>
          <w:tcPr>
            <w:tcW w:w="567" w:type="dxa"/>
            <w:vAlign w:val="center"/>
          </w:tcPr>
          <w:p w14:paraId="314B766F" w14:textId="77777777" w:rsidR="00F53F01" w:rsidRPr="00BB7127" w:rsidRDefault="00F53F01" w:rsidP="00F53F01">
            <w:pPr>
              <w:rPr>
                <w:sz w:val="18"/>
              </w:rPr>
            </w:pPr>
            <w:r w:rsidRPr="00BB7127">
              <w:rPr>
                <w:sz w:val="18"/>
              </w:rPr>
              <w:t>-</w:t>
            </w:r>
          </w:p>
        </w:tc>
        <w:tc>
          <w:tcPr>
            <w:tcW w:w="567" w:type="dxa"/>
            <w:vAlign w:val="center"/>
          </w:tcPr>
          <w:p w14:paraId="370B3B72" w14:textId="77777777" w:rsidR="00F53F01" w:rsidRPr="00BB7127" w:rsidRDefault="00F53F01" w:rsidP="00F53F01">
            <w:pPr>
              <w:rPr>
                <w:sz w:val="18"/>
              </w:rPr>
            </w:pPr>
            <w:r w:rsidRPr="00BB7127">
              <w:rPr>
                <w:sz w:val="18"/>
              </w:rPr>
              <w:t>-</w:t>
            </w:r>
          </w:p>
        </w:tc>
        <w:tc>
          <w:tcPr>
            <w:tcW w:w="567" w:type="dxa"/>
            <w:vAlign w:val="center"/>
          </w:tcPr>
          <w:p w14:paraId="44F443F4" w14:textId="77777777" w:rsidR="00F53F01" w:rsidRPr="00BB7127" w:rsidRDefault="00F53F01" w:rsidP="00F53F01">
            <w:pPr>
              <w:rPr>
                <w:sz w:val="18"/>
              </w:rPr>
            </w:pPr>
            <w:r w:rsidRPr="00BB7127">
              <w:rPr>
                <w:sz w:val="18"/>
              </w:rPr>
              <w:t>Х</w:t>
            </w:r>
          </w:p>
        </w:tc>
        <w:tc>
          <w:tcPr>
            <w:tcW w:w="1701" w:type="dxa"/>
            <w:vAlign w:val="center"/>
          </w:tcPr>
          <w:p w14:paraId="69DFC2AD" w14:textId="77777777" w:rsidR="00F53F01" w:rsidRPr="00BB7127" w:rsidRDefault="00F53F01" w:rsidP="00F53F01">
            <w:pPr>
              <w:rPr>
                <w:sz w:val="18"/>
              </w:rPr>
            </w:pPr>
            <w:r w:rsidRPr="00BB7127">
              <w:rPr>
                <w:sz w:val="18"/>
              </w:rPr>
              <w:t>FWC/UNDP</w:t>
            </w:r>
          </w:p>
        </w:tc>
        <w:tc>
          <w:tcPr>
            <w:tcW w:w="1275" w:type="dxa"/>
            <w:vAlign w:val="center"/>
          </w:tcPr>
          <w:p w14:paraId="483C5B49" w14:textId="77777777" w:rsidR="00F53F01" w:rsidRPr="00BB7127" w:rsidRDefault="00F53F01" w:rsidP="00F53F01">
            <w:pPr>
              <w:rPr>
                <w:sz w:val="18"/>
              </w:rPr>
            </w:pPr>
            <w:r w:rsidRPr="00BB7127">
              <w:rPr>
                <w:sz w:val="18"/>
              </w:rPr>
              <w:t>GEF -62000</w:t>
            </w:r>
          </w:p>
        </w:tc>
        <w:tc>
          <w:tcPr>
            <w:tcW w:w="1276" w:type="dxa"/>
            <w:vAlign w:val="center"/>
          </w:tcPr>
          <w:p w14:paraId="4E86E3B3" w14:textId="77777777" w:rsidR="00F53F01" w:rsidRPr="00BB7127" w:rsidRDefault="00F53F01" w:rsidP="00F53F01">
            <w:pPr>
              <w:rPr>
                <w:sz w:val="18"/>
              </w:rPr>
            </w:pPr>
            <w:r w:rsidRPr="00BB7127">
              <w:rPr>
                <w:sz w:val="18"/>
              </w:rPr>
              <w:t>-</w:t>
            </w:r>
          </w:p>
        </w:tc>
        <w:tc>
          <w:tcPr>
            <w:tcW w:w="1420" w:type="dxa"/>
            <w:vAlign w:val="center"/>
          </w:tcPr>
          <w:p w14:paraId="27DA1E40" w14:textId="77777777" w:rsidR="00F53F01" w:rsidRPr="00BB7127" w:rsidRDefault="00F53F01" w:rsidP="00F53F01">
            <w:pPr>
              <w:rPr>
                <w:bCs/>
                <w:sz w:val="18"/>
              </w:rPr>
            </w:pPr>
            <w:r w:rsidRPr="00BB7127">
              <w:rPr>
                <w:bCs/>
                <w:sz w:val="18"/>
              </w:rPr>
              <w:t>-</w:t>
            </w:r>
          </w:p>
        </w:tc>
      </w:tr>
      <w:tr w:rsidR="00F53F01" w:rsidRPr="00F53F01" w14:paraId="37809015" w14:textId="77777777" w:rsidTr="00EC26C0">
        <w:trPr>
          <w:gridAfter w:val="3"/>
          <w:wAfter w:w="5103" w:type="dxa"/>
          <w:cantSplit/>
          <w:trHeight w:val="678"/>
        </w:trPr>
        <w:tc>
          <w:tcPr>
            <w:tcW w:w="2266" w:type="dxa"/>
            <w:vMerge/>
            <w:vAlign w:val="center"/>
          </w:tcPr>
          <w:p w14:paraId="76969660" w14:textId="77777777" w:rsidR="00F53F01" w:rsidRPr="00BB7127" w:rsidRDefault="00F53F01" w:rsidP="00F53F01">
            <w:pPr>
              <w:rPr>
                <w:sz w:val="18"/>
              </w:rPr>
            </w:pPr>
          </w:p>
        </w:tc>
        <w:tc>
          <w:tcPr>
            <w:tcW w:w="12904" w:type="dxa"/>
            <w:gridSpan w:val="8"/>
            <w:vAlign w:val="center"/>
          </w:tcPr>
          <w:p w14:paraId="0A13DFE2" w14:textId="77777777" w:rsidR="00F53F01" w:rsidRPr="00BB7127" w:rsidRDefault="00F53F01" w:rsidP="00F53F01">
            <w:pPr>
              <w:rPr>
                <w:b/>
                <w:bCs/>
                <w:sz w:val="18"/>
              </w:rPr>
            </w:pPr>
            <w:r w:rsidRPr="00BB7127">
              <w:rPr>
                <w:b/>
                <w:sz w:val="18"/>
              </w:rPr>
              <w:t>2.1.5 Organisation of works to analyse and assess the existing tourism and recreation planning and monitoring practices in Ile-Alatau, Charyn, Sairam-Ugam and Syrdaria-Turkestan National Parks (continuation of contract):</w:t>
            </w:r>
          </w:p>
        </w:tc>
      </w:tr>
      <w:tr w:rsidR="00F53F01" w:rsidRPr="00F53F01" w14:paraId="49A61E14" w14:textId="77777777" w:rsidTr="00EC26C0">
        <w:trPr>
          <w:gridAfter w:val="3"/>
          <w:wAfter w:w="5103" w:type="dxa"/>
          <w:cantSplit/>
          <w:trHeight w:val="360"/>
        </w:trPr>
        <w:tc>
          <w:tcPr>
            <w:tcW w:w="2266" w:type="dxa"/>
            <w:vMerge/>
            <w:vAlign w:val="center"/>
          </w:tcPr>
          <w:p w14:paraId="5A244B32" w14:textId="77777777" w:rsidR="00F53F01" w:rsidRPr="00BB7127" w:rsidRDefault="00F53F01" w:rsidP="00F53F01">
            <w:pPr>
              <w:rPr>
                <w:sz w:val="18"/>
              </w:rPr>
            </w:pPr>
          </w:p>
        </w:tc>
        <w:tc>
          <w:tcPr>
            <w:tcW w:w="5531" w:type="dxa"/>
            <w:vAlign w:val="center"/>
          </w:tcPr>
          <w:p w14:paraId="3D65A7A3" w14:textId="77777777" w:rsidR="00F53F01" w:rsidRPr="00BB7127" w:rsidRDefault="00F53F01" w:rsidP="00F53F01">
            <w:pPr>
              <w:rPr>
                <w:sz w:val="18"/>
              </w:rPr>
            </w:pPr>
            <w:r w:rsidRPr="00BB7127">
              <w:rPr>
                <w:sz w:val="18"/>
              </w:rPr>
              <w:t>preparation of TOR and hiring the tourism expert</w:t>
            </w:r>
          </w:p>
        </w:tc>
        <w:tc>
          <w:tcPr>
            <w:tcW w:w="567" w:type="dxa"/>
            <w:vAlign w:val="center"/>
          </w:tcPr>
          <w:p w14:paraId="7FDCF652" w14:textId="77777777" w:rsidR="00F53F01" w:rsidRPr="00BB7127" w:rsidRDefault="00F53F01" w:rsidP="00F53F01">
            <w:pPr>
              <w:rPr>
                <w:sz w:val="18"/>
              </w:rPr>
            </w:pPr>
            <w:r w:rsidRPr="00BB7127">
              <w:rPr>
                <w:sz w:val="18"/>
              </w:rPr>
              <w:t>-</w:t>
            </w:r>
          </w:p>
        </w:tc>
        <w:tc>
          <w:tcPr>
            <w:tcW w:w="567" w:type="dxa"/>
            <w:vAlign w:val="center"/>
          </w:tcPr>
          <w:p w14:paraId="5AE2AD63" w14:textId="77777777" w:rsidR="00F53F01" w:rsidRPr="00BB7127" w:rsidRDefault="00F53F01" w:rsidP="00F53F01">
            <w:pPr>
              <w:rPr>
                <w:sz w:val="18"/>
              </w:rPr>
            </w:pPr>
            <w:r w:rsidRPr="00BB7127">
              <w:rPr>
                <w:sz w:val="18"/>
              </w:rPr>
              <w:t>Х</w:t>
            </w:r>
          </w:p>
        </w:tc>
        <w:tc>
          <w:tcPr>
            <w:tcW w:w="567" w:type="dxa"/>
            <w:vAlign w:val="center"/>
          </w:tcPr>
          <w:p w14:paraId="452283B5" w14:textId="77777777" w:rsidR="00F53F01" w:rsidRPr="00BB7127" w:rsidRDefault="00F53F01" w:rsidP="00F53F01">
            <w:pPr>
              <w:rPr>
                <w:sz w:val="18"/>
              </w:rPr>
            </w:pPr>
            <w:r w:rsidRPr="00BB7127">
              <w:rPr>
                <w:sz w:val="18"/>
              </w:rPr>
              <w:t>Х</w:t>
            </w:r>
          </w:p>
        </w:tc>
        <w:tc>
          <w:tcPr>
            <w:tcW w:w="1701" w:type="dxa"/>
            <w:vAlign w:val="center"/>
          </w:tcPr>
          <w:p w14:paraId="5823A14D" w14:textId="77777777" w:rsidR="00F53F01" w:rsidRPr="00BB7127" w:rsidRDefault="00F53F01" w:rsidP="00F53F01">
            <w:pPr>
              <w:rPr>
                <w:sz w:val="18"/>
              </w:rPr>
            </w:pPr>
            <w:r w:rsidRPr="00BB7127">
              <w:rPr>
                <w:sz w:val="18"/>
              </w:rPr>
              <w:t>FWC/UNDP</w:t>
            </w:r>
          </w:p>
        </w:tc>
        <w:tc>
          <w:tcPr>
            <w:tcW w:w="1275" w:type="dxa"/>
            <w:vAlign w:val="center"/>
          </w:tcPr>
          <w:p w14:paraId="69EFEC0C" w14:textId="77777777" w:rsidR="00F53F01" w:rsidRPr="00BB7127" w:rsidRDefault="00F53F01" w:rsidP="00F53F01">
            <w:pPr>
              <w:rPr>
                <w:sz w:val="18"/>
              </w:rPr>
            </w:pPr>
            <w:r w:rsidRPr="00BB7127">
              <w:rPr>
                <w:sz w:val="18"/>
              </w:rPr>
              <w:t>GEF -62000</w:t>
            </w:r>
          </w:p>
        </w:tc>
        <w:tc>
          <w:tcPr>
            <w:tcW w:w="1276" w:type="dxa"/>
            <w:vAlign w:val="center"/>
          </w:tcPr>
          <w:p w14:paraId="343F89D6" w14:textId="77777777" w:rsidR="00F53F01" w:rsidRPr="00BB7127" w:rsidRDefault="00F53F01" w:rsidP="00F53F01">
            <w:pPr>
              <w:rPr>
                <w:sz w:val="18"/>
              </w:rPr>
            </w:pPr>
            <w:r w:rsidRPr="00BB7127">
              <w:rPr>
                <w:sz w:val="18"/>
              </w:rPr>
              <w:t>71500</w:t>
            </w:r>
          </w:p>
        </w:tc>
        <w:tc>
          <w:tcPr>
            <w:tcW w:w="1420" w:type="dxa"/>
            <w:vAlign w:val="center"/>
          </w:tcPr>
          <w:p w14:paraId="0497ABCA" w14:textId="77777777" w:rsidR="00F53F01" w:rsidRPr="00BB7127" w:rsidRDefault="00F53F01" w:rsidP="00F53F01">
            <w:pPr>
              <w:rPr>
                <w:bCs/>
                <w:sz w:val="18"/>
              </w:rPr>
            </w:pPr>
            <w:r w:rsidRPr="00BB7127">
              <w:rPr>
                <w:bCs/>
                <w:sz w:val="18"/>
              </w:rPr>
              <w:t>4 014</w:t>
            </w:r>
          </w:p>
        </w:tc>
      </w:tr>
      <w:tr w:rsidR="00F53F01" w:rsidRPr="00F53F01" w14:paraId="4CF52D79" w14:textId="77777777" w:rsidTr="00EC26C0">
        <w:trPr>
          <w:gridAfter w:val="3"/>
          <w:wAfter w:w="5103" w:type="dxa"/>
          <w:cantSplit/>
          <w:trHeight w:val="486"/>
        </w:trPr>
        <w:tc>
          <w:tcPr>
            <w:tcW w:w="2266" w:type="dxa"/>
            <w:vMerge/>
            <w:vAlign w:val="center"/>
          </w:tcPr>
          <w:p w14:paraId="04DCB9DD" w14:textId="77777777" w:rsidR="00F53F01" w:rsidRPr="00BB7127" w:rsidRDefault="00F53F01" w:rsidP="00F53F01">
            <w:pPr>
              <w:rPr>
                <w:sz w:val="18"/>
              </w:rPr>
            </w:pPr>
          </w:p>
        </w:tc>
        <w:tc>
          <w:tcPr>
            <w:tcW w:w="5531" w:type="dxa"/>
            <w:vAlign w:val="center"/>
          </w:tcPr>
          <w:p w14:paraId="22D30989" w14:textId="77777777" w:rsidR="00F53F01" w:rsidRPr="00BB7127" w:rsidRDefault="00F53F01" w:rsidP="00F53F01">
            <w:pPr>
              <w:rPr>
                <w:sz w:val="18"/>
              </w:rPr>
            </w:pPr>
            <w:r w:rsidRPr="00BB7127">
              <w:rPr>
                <w:sz w:val="18"/>
              </w:rPr>
              <w:t xml:space="preserve">implementation of works, assessment of tourism and recreation activities of target PAs </w:t>
            </w:r>
          </w:p>
        </w:tc>
        <w:tc>
          <w:tcPr>
            <w:tcW w:w="567" w:type="dxa"/>
            <w:vAlign w:val="center"/>
          </w:tcPr>
          <w:p w14:paraId="152193BB" w14:textId="77777777" w:rsidR="00F53F01" w:rsidRPr="00BB7127" w:rsidRDefault="00F53F01" w:rsidP="00F53F01">
            <w:pPr>
              <w:rPr>
                <w:sz w:val="18"/>
              </w:rPr>
            </w:pPr>
            <w:r w:rsidRPr="00BB7127">
              <w:rPr>
                <w:sz w:val="18"/>
              </w:rPr>
              <w:t>-</w:t>
            </w:r>
          </w:p>
        </w:tc>
        <w:tc>
          <w:tcPr>
            <w:tcW w:w="567" w:type="dxa"/>
            <w:vAlign w:val="center"/>
          </w:tcPr>
          <w:p w14:paraId="442D20EF" w14:textId="77777777" w:rsidR="00F53F01" w:rsidRPr="00BB7127" w:rsidRDefault="00F53F01" w:rsidP="00F53F01">
            <w:pPr>
              <w:rPr>
                <w:sz w:val="18"/>
              </w:rPr>
            </w:pPr>
            <w:r w:rsidRPr="00BB7127">
              <w:rPr>
                <w:sz w:val="18"/>
              </w:rPr>
              <w:t>-</w:t>
            </w:r>
          </w:p>
        </w:tc>
        <w:tc>
          <w:tcPr>
            <w:tcW w:w="567" w:type="dxa"/>
            <w:vAlign w:val="center"/>
          </w:tcPr>
          <w:p w14:paraId="12554CEA" w14:textId="77777777" w:rsidR="00F53F01" w:rsidRPr="00BB7127" w:rsidRDefault="00F53F01" w:rsidP="00F53F01">
            <w:pPr>
              <w:rPr>
                <w:sz w:val="18"/>
              </w:rPr>
            </w:pPr>
            <w:r w:rsidRPr="00BB7127">
              <w:rPr>
                <w:sz w:val="18"/>
              </w:rPr>
              <w:t>Х</w:t>
            </w:r>
          </w:p>
        </w:tc>
        <w:tc>
          <w:tcPr>
            <w:tcW w:w="1701" w:type="dxa"/>
            <w:vAlign w:val="center"/>
          </w:tcPr>
          <w:p w14:paraId="6D74698C" w14:textId="77777777" w:rsidR="00F53F01" w:rsidRPr="00BB7127" w:rsidRDefault="00F53F01" w:rsidP="00F53F01">
            <w:pPr>
              <w:rPr>
                <w:sz w:val="18"/>
              </w:rPr>
            </w:pPr>
            <w:r w:rsidRPr="00BB7127">
              <w:rPr>
                <w:sz w:val="18"/>
              </w:rPr>
              <w:t>FWC/UNDP</w:t>
            </w:r>
          </w:p>
        </w:tc>
        <w:tc>
          <w:tcPr>
            <w:tcW w:w="1275" w:type="dxa"/>
            <w:vAlign w:val="center"/>
          </w:tcPr>
          <w:p w14:paraId="26021712" w14:textId="77777777" w:rsidR="00F53F01" w:rsidRPr="00BB7127" w:rsidRDefault="00F53F01" w:rsidP="00F53F01">
            <w:pPr>
              <w:rPr>
                <w:sz w:val="18"/>
              </w:rPr>
            </w:pPr>
            <w:r w:rsidRPr="00BB7127">
              <w:rPr>
                <w:sz w:val="18"/>
              </w:rPr>
              <w:t>GEF -62000</w:t>
            </w:r>
          </w:p>
        </w:tc>
        <w:tc>
          <w:tcPr>
            <w:tcW w:w="1276" w:type="dxa"/>
            <w:vAlign w:val="center"/>
          </w:tcPr>
          <w:p w14:paraId="393BE714" w14:textId="77777777" w:rsidR="00F53F01" w:rsidRPr="00BB7127" w:rsidRDefault="00F53F01" w:rsidP="00F53F01">
            <w:pPr>
              <w:rPr>
                <w:sz w:val="18"/>
              </w:rPr>
            </w:pPr>
            <w:r w:rsidRPr="00BB7127">
              <w:rPr>
                <w:sz w:val="18"/>
              </w:rPr>
              <w:t>-</w:t>
            </w:r>
          </w:p>
        </w:tc>
        <w:tc>
          <w:tcPr>
            <w:tcW w:w="1420" w:type="dxa"/>
            <w:vAlign w:val="center"/>
          </w:tcPr>
          <w:p w14:paraId="4A1CC66D" w14:textId="77777777" w:rsidR="00F53F01" w:rsidRPr="00BB7127" w:rsidRDefault="00F53F01" w:rsidP="00F53F01">
            <w:pPr>
              <w:rPr>
                <w:bCs/>
                <w:sz w:val="18"/>
              </w:rPr>
            </w:pPr>
            <w:r w:rsidRPr="00BB7127">
              <w:rPr>
                <w:bCs/>
                <w:sz w:val="18"/>
              </w:rPr>
              <w:t>-</w:t>
            </w:r>
          </w:p>
        </w:tc>
      </w:tr>
      <w:tr w:rsidR="00F53F01" w:rsidRPr="00F53F01" w14:paraId="1B115A42" w14:textId="77777777" w:rsidTr="00EC26C0">
        <w:trPr>
          <w:gridAfter w:val="3"/>
          <w:wAfter w:w="5103" w:type="dxa"/>
          <w:cantSplit/>
          <w:trHeight w:val="557"/>
        </w:trPr>
        <w:tc>
          <w:tcPr>
            <w:tcW w:w="2266" w:type="dxa"/>
            <w:vMerge/>
            <w:vAlign w:val="center"/>
          </w:tcPr>
          <w:p w14:paraId="74DE47AE" w14:textId="77777777" w:rsidR="00F53F01" w:rsidRPr="00BB7127" w:rsidRDefault="00F53F01" w:rsidP="00F53F01">
            <w:pPr>
              <w:rPr>
                <w:sz w:val="18"/>
              </w:rPr>
            </w:pPr>
          </w:p>
        </w:tc>
        <w:tc>
          <w:tcPr>
            <w:tcW w:w="12904" w:type="dxa"/>
            <w:gridSpan w:val="8"/>
            <w:vAlign w:val="center"/>
          </w:tcPr>
          <w:p w14:paraId="0E70DE6B" w14:textId="77777777" w:rsidR="00F53F01" w:rsidRPr="00BB7127" w:rsidRDefault="00F53F01" w:rsidP="00F53F01">
            <w:pPr>
              <w:rPr>
                <w:b/>
                <w:bCs/>
                <w:sz w:val="18"/>
              </w:rPr>
            </w:pPr>
            <w:r w:rsidRPr="00BB7127">
              <w:rPr>
                <w:b/>
                <w:sz w:val="18"/>
              </w:rPr>
              <w:t>2.1.6. Inventory of operational hunting areas and biodiversity inventory analysis in forest hunting areas in three regions (Almaty region, South Kazakhstan region, East Kazakhstan region):</w:t>
            </w:r>
            <w:r w:rsidRPr="00BB7127">
              <w:rPr>
                <w:sz w:val="18"/>
              </w:rPr>
              <w:t xml:space="preserve">   </w:t>
            </w:r>
          </w:p>
        </w:tc>
      </w:tr>
      <w:tr w:rsidR="00F53F01" w:rsidRPr="00F53F01" w14:paraId="478DC6F3" w14:textId="77777777" w:rsidTr="00EC26C0">
        <w:trPr>
          <w:gridAfter w:val="3"/>
          <w:wAfter w:w="5103" w:type="dxa"/>
          <w:cantSplit/>
          <w:trHeight w:val="586"/>
        </w:trPr>
        <w:tc>
          <w:tcPr>
            <w:tcW w:w="2266" w:type="dxa"/>
            <w:vMerge/>
            <w:vAlign w:val="center"/>
          </w:tcPr>
          <w:p w14:paraId="03C04FFA" w14:textId="77777777" w:rsidR="00F53F01" w:rsidRPr="00BB7127" w:rsidRDefault="00F53F01" w:rsidP="00F53F01">
            <w:pPr>
              <w:rPr>
                <w:sz w:val="18"/>
              </w:rPr>
            </w:pPr>
          </w:p>
        </w:tc>
        <w:tc>
          <w:tcPr>
            <w:tcW w:w="5531" w:type="dxa"/>
            <w:vAlign w:val="center"/>
          </w:tcPr>
          <w:p w14:paraId="03C8CD91" w14:textId="77777777" w:rsidR="00F53F01" w:rsidRPr="00BB7127" w:rsidRDefault="00F53F01" w:rsidP="00B54EFF">
            <w:pPr>
              <w:numPr>
                <w:ilvl w:val="0"/>
                <w:numId w:val="15"/>
              </w:numPr>
              <w:rPr>
                <w:sz w:val="18"/>
              </w:rPr>
            </w:pPr>
            <w:r w:rsidRPr="00BB7127">
              <w:rPr>
                <w:sz w:val="18"/>
              </w:rPr>
              <w:t xml:space="preserve"> identification of scope of work and preparation of TOR </w:t>
            </w:r>
          </w:p>
          <w:p w14:paraId="4982D970" w14:textId="77777777" w:rsidR="00F53F01" w:rsidRPr="00BB7127" w:rsidRDefault="00F53F01" w:rsidP="00F53F01">
            <w:pPr>
              <w:rPr>
                <w:sz w:val="18"/>
              </w:rPr>
            </w:pPr>
            <w:r w:rsidRPr="00BB7127">
              <w:rPr>
                <w:sz w:val="18"/>
              </w:rPr>
              <w:t>- organisation of the selection process for companies</w:t>
            </w:r>
          </w:p>
        </w:tc>
        <w:tc>
          <w:tcPr>
            <w:tcW w:w="567" w:type="dxa"/>
            <w:vAlign w:val="center"/>
          </w:tcPr>
          <w:p w14:paraId="3BDC8C82" w14:textId="77777777" w:rsidR="00F53F01" w:rsidRPr="00BB7127" w:rsidRDefault="00F53F01" w:rsidP="00F53F01">
            <w:pPr>
              <w:rPr>
                <w:sz w:val="18"/>
              </w:rPr>
            </w:pPr>
            <w:r w:rsidRPr="00BB7127">
              <w:rPr>
                <w:sz w:val="18"/>
              </w:rPr>
              <w:t>-</w:t>
            </w:r>
          </w:p>
        </w:tc>
        <w:tc>
          <w:tcPr>
            <w:tcW w:w="567" w:type="dxa"/>
            <w:vAlign w:val="center"/>
          </w:tcPr>
          <w:p w14:paraId="17072382" w14:textId="77777777" w:rsidR="00F53F01" w:rsidRPr="00BB7127" w:rsidRDefault="00F53F01" w:rsidP="00F53F01">
            <w:pPr>
              <w:rPr>
                <w:sz w:val="18"/>
              </w:rPr>
            </w:pPr>
            <w:r w:rsidRPr="00BB7127">
              <w:rPr>
                <w:sz w:val="18"/>
              </w:rPr>
              <w:t>-</w:t>
            </w:r>
          </w:p>
        </w:tc>
        <w:tc>
          <w:tcPr>
            <w:tcW w:w="567" w:type="dxa"/>
            <w:vAlign w:val="center"/>
          </w:tcPr>
          <w:p w14:paraId="07E9E242" w14:textId="77777777" w:rsidR="00F53F01" w:rsidRPr="00BB7127" w:rsidRDefault="00F53F01" w:rsidP="00F53F01">
            <w:pPr>
              <w:rPr>
                <w:sz w:val="18"/>
              </w:rPr>
            </w:pPr>
            <w:r w:rsidRPr="00BB7127">
              <w:rPr>
                <w:sz w:val="18"/>
              </w:rPr>
              <w:t>Х</w:t>
            </w:r>
          </w:p>
        </w:tc>
        <w:tc>
          <w:tcPr>
            <w:tcW w:w="1701" w:type="dxa"/>
            <w:vAlign w:val="center"/>
          </w:tcPr>
          <w:p w14:paraId="3299C203" w14:textId="77777777" w:rsidR="00F53F01" w:rsidRPr="00BB7127" w:rsidRDefault="00F53F01" w:rsidP="00F53F01">
            <w:pPr>
              <w:rPr>
                <w:sz w:val="18"/>
              </w:rPr>
            </w:pPr>
            <w:r w:rsidRPr="00BB7127">
              <w:rPr>
                <w:sz w:val="18"/>
              </w:rPr>
              <w:t>FWC/UNDP</w:t>
            </w:r>
          </w:p>
        </w:tc>
        <w:tc>
          <w:tcPr>
            <w:tcW w:w="1275" w:type="dxa"/>
            <w:vAlign w:val="center"/>
          </w:tcPr>
          <w:p w14:paraId="4FB4C43B" w14:textId="77777777" w:rsidR="00F53F01" w:rsidRPr="00BB7127" w:rsidRDefault="00F53F01" w:rsidP="00F53F01">
            <w:pPr>
              <w:rPr>
                <w:sz w:val="18"/>
              </w:rPr>
            </w:pPr>
            <w:r w:rsidRPr="00BB7127">
              <w:rPr>
                <w:sz w:val="18"/>
              </w:rPr>
              <w:t>GEF -62000</w:t>
            </w:r>
          </w:p>
        </w:tc>
        <w:tc>
          <w:tcPr>
            <w:tcW w:w="1276" w:type="dxa"/>
            <w:vAlign w:val="center"/>
          </w:tcPr>
          <w:p w14:paraId="64D8EEC9" w14:textId="77777777" w:rsidR="00F53F01" w:rsidRPr="00BB7127" w:rsidRDefault="00F53F01" w:rsidP="00F53F01">
            <w:pPr>
              <w:rPr>
                <w:sz w:val="18"/>
              </w:rPr>
            </w:pPr>
            <w:r w:rsidRPr="00BB7127">
              <w:rPr>
                <w:sz w:val="18"/>
              </w:rPr>
              <w:t>-</w:t>
            </w:r>
          </w:p>
        </w:tc>
        <w:tc>
          <w:tcPr>
            <w:tcW w:w="1420" w:type="dxa"/>
            <w:vAlign w:val="center"/>
          </w:tcPr>
          <w:p w14:paraId="714D8FAD" w14:textId="77777777" w:rsidR="00F53F01" w:rsidRPr="00BB7127" w:rsidRDefault="00F53F01" w:rsidP="00F53F01">
            <w:pPr>
              <w:rPr>
                <w:bCs/>
                <w:sz w:val="18"/>
              </w:rPr>
            </w:pPr>
            <w:r w:rsidRPr="00BB7127">
              <w:rPr>
                <w:bCs/>
                <w:sz w:val="18"/>
              </w:rPr>
              <w:t>-</w:t>
            </w:r>
          </w:p>
        </w:tc>
      </w:tr>
      <w:tr w:rsidR="00F53F01" w:rsidRPr="00F53F01" w14:paraId="62B4483B" w14:textId="77777777" w:rsidTr="00EC26C0">
        <w:trPr>
          <w:cantSplit/>
          <w:trHeight w:val="525"/>
        </w:trPr>
        <w:tc>
          <w:tcPr>
            <w:tcW w:w="2266" w:type="dxa"/>
            <w:vMerge/>
            <w:vAlign w:val="center"/>
          </w:tcPr>
          <w:p w14:paraId="25162FB8" w14:textId="77777777" w:rsidR="00F53F01" w:rsidRPr="00BB7127" w:rsidRDefault="00F53F01" w:rsidP="00F53F01">
            <w:pPr>
              <w:rPr>
                <w:sz w:val="18"/>
              </w:rPr>
            </w:pPr>
          </w:p>
        </w:tc>
        <w:tc>
          <w:tcPr>
            <w:tcW w:w="11484" w:type="dxa"/>
            <w:gridSpan w:val="7"/>
            <w:shd w:val="clear" w:color="auto" w:fill="DEEAF6"/>
          </w:tcPr>
          <w:p w14:paraId="5F317EB5" w14:textId="77777777" w:rsidR="00F53F01" w:rsidRPr="00BB7127" w:rsidRDefault="00F53F01" w:rsidP="00F53F01">
            <w:pPr>
              <w:rPr>
                <w:b/>
                <w:sz w:val="18"/>
              </w:rPr>
            </w:pPr>
            <w:r w:rsidRPr="00BB7127">
              <w:rPr>
                <w:b/>
                <w:bCs/>
                <w:sz w:val="18"/>
              </w:rPr>
              <w:t>Outcome 2.2: Strengthened enabling environment to support SFM objectives through updated national policies, regulations, and knowledge management systems supporting improved management of 12,652,400 ha of national forest territory</w:t>
            </w:r>
          </w:p>
        </w:tc>
        <w:tc>
          <w:tcPr>
            <w:tcW w:w="1420" w:type="dxa"/>
            <w:shd w:val="clear" w:color="auto" w:fill="DEEAF6"/>
            <w:vAlign w:val="center"/>
          </w:tcPr>
          <w:p w14:paraId="08D6CFEE" w14:textId="77777777" w:rsidR="00F53F01" w:rsidRPr="00BB7127" w:rsidRDefault="00F53F01" w:rsidP="00F53F01">
            <w:pPr>
              <w:rPr>
                <w:b/>
                <w:bCs/>
                <w:sz w:val="18"/>
              </w:rPr>
            </w:pPr>
            <w:r w:rsidRPr="00BB7127">
              <w:rPr>
                <w:b/>
                <w:bCs/>
                <w:sz w:val="18"/>
              </w:rPr>
              <w:t>18 000</w:t>
            </w:r>
          </w:p>
        </w:tc>
        <w:tc>
          <w:tcPr>
            <w:tcW w:w="1701" w:type="dxa"/>
          </w:tcPr>
          <w:p w14:paraId="33F39FB3" w14:textId="77777777" w:rsidR="00F53F01" w:rsidRPr="00F53F01" w:rsidRDefault="00F53F01" w:rsidP="00F53F01">
            <w:pPr>
              <w:rPr>
                <w:b/>
                <w:bCs/>
                <w:sz w:val="18"/>
                <w:lang w:val="ru-RU"/>
              </w:rPr>
            </w:pPr>
          </w:p>
        </w:tc>
        <w:tc>
          <w:tcPr>
            <w:tcW w:w="1701" w:type="dxa"/>
          </w:tcPr>
          <w:p w14:paraId="24425F62" w14:textId="77777777" w:rsidR="00F53F01" w:rsidRPr="00F53F01" w:rsidRDefault="00F53F01" w:rsidP="00F53F01">
            <w:pPr>
              <w:rPr>
                <w:b/>
                <w:bCs/>
                <w:sz w:val="18"/>
                <w:lang w:val="ru-RU"/>
              </w:rPr>
            </w:pPr>
          </w:p>
        </w:tc>
        <w:tc>
          <w:tcPr>
            <w:tcW w:w="1701" w:type="dxa"/>
            <w:vAlign w:val="center"/>
          </w:tcPr>
          <w:p w14:paraId="215205C6" w14:textId="77777777" w:rsidR="00F53F01" w:rsidRPr="00F53F01" w:rsidRDefault="00F53F01" w:rsidP="00F53F01">
            <w:pPr>
              <w:rPr>
                <w:sz w:val="18"/>
                <w:lang w:val="ru-RU"/>
              </w:rPr>
            </w:pPr>
            <w:r w:rsidRPr="00F53F01">
              <w:rPr>
                <w:sz w:val="18"/>
              </w:rPr>
              <w:t>FWC/UNDP</w:t>
            </w:r>
          </w:p>
        </w:tc>
      </w:tr>
      <w:tr w:rsidR="00F53F01" w:rsidRPr="00F53F01" w14:paraId="68070E1C" w14:textId="77777777" w:rsidTr="00EC26C0">
        <w:trPr>
          <w:gridAfter w:val="3"/>
          <w:wAfter w:w="5103" w:type="dxa"/>
          <w:cantSplit/>
          <w:trHeight w:val="644"/>
        </w:trPr>
        <w:tc>
          <w:tcPr>
            <w:tcW w:w="2266" w:type="dxa"/>
            <w:vMerge/>
            <w:vAlign w:val="center"/>
          </w:tcPr>
          <w:p w14:paraId="3943EE54" w14:textId="77777777" w:rsidR="00F53F01" w:rsidRPr="00BB7127" w:rsidRDefault="00F53F01" w:rsidP="00F53F01">
            <w:pPr>
              <w:rPr>
                <w:sz w:val="18"/>
              </w:rPr>
            </w:pPr>
          </w:p>
        </w:tc>
        <w:tc>
          <w:tcPr>
            <w:tcW w:w="12904" w:type="dxa"/>
            <w:gridSpan w:val="8"/>
            <w:shd w:val="clear" w:color="auto" w:fill="auto"/>
          </w:tcPr>
          <w:p w14:paraId="7E1ADFC2" w14:textId="77777777" w:rsidR="00F53F01" w:rsidRPr="00BB7127" w:rsidRDefault="00F53F01" w:rsidP="00F53F01">
            <w:pPr>
              <w:rPr>
                <w:b/>
                <w:bCs/>
                <w:sz w:val="18"/>
              </w:rPr>
            </w:pPr>
            <w:r w:rsidRPr="00BB7127">
              <w:rPr>
                <w:b/>
                <w:sz w:val="18"/>
              </w:rPr>
              <w:t xml:space="preserve">2.2.1 </w:t>
            </w:r>
            <w:r w:rsidRPr="00BB7127">
              <w:rPr>
                <w:sz w:val="18"/>
              </w:rPr>
              <w:t xml:space="preserve">Development of the sectoral programme and the action plan for conservation and sustainable use of forests with providing budget support for their implementation: </w:t>
            </w:r>
          </w:p>
        </w:tc>
      </w:tr>
      <w:tr w:rsidR="00F53F01" w:rsidRPr="00F53F01" w14:paraId="79D0B431" w14:textId="77777777" w:rsidTr="00EC26C0">
        <w:trPr>
          <w:gridAfter w:val="3"/>
          <w:wAfter w:w="5103" w:type="dxa"/>
          <w:cantSplit/>
          <w:trHeight w:val="360"/>
        </w:trPr>
        <w:tc>
          <w:tcPr>
            <w:tcW w:w="2266" w:type="dxa"/>
            <w:vMerge/>
            <w:vAlign w:val="center"/>
          </w:tcPr>
          <w:p w14:paraId="71B53318" w14:textId="77777777" w:rsidR="00F53F01" w:rsidRPr="00BB7127" w:rsidRDefault="00F53F01" w:rsidP="00F53F01">
            <w:pPr>
              <w:rPr>
                <w:sz w:val="18"/>
              </w:rPr>
            </w:pPr>
          </w:p>
        </w:tc>
        <w:tc>
          <w:tcPr>
            <w:tcW w:w="5531" w:type="dxa"/>
          </w:tcPr>
          <w:p w14:paraId="4F760146" w14:textId="77777777" w:rsidR="00F53F01" w:rsidRPr="00BB7127" w:rsidRDefault="00F53F01" w:rsidP="00F53F01">
            <w:pPr>
              <w:rPr>
                <w:sz w:val="18"/>
              </w:rPr>
            </w:pPr>
            <w:r w:rsidRPr="00BB7127">
              <w:rPr>
                <w:sz w:val="18"/>
              </w:rPr>
              <w:t xml:space="preserve">preparation of TOR and hiring experts </w:t>
            </w:r>
          </w:p>
        </w:tc>
        <w:tc>
          <w:tcPr>
            <w:tcW w:w="567" w:type="dxa"/>
            <w:vAlign w:val="center"/>
          </w:tcPr>
          <w:p w14:paraId="7D1BC772" w14:textId="77777777" w:rsidR="00F53F01" w:rsidRPr="00BB7127" w:rsidRDefault="00F53F01" w:rsidP="00F53F01">
            <w:pPr>
              <w:rPr>
                <w:sz w:val="18"/>
              </w:rPr>
            </w:pPr>
            <w:r w:rsidRPr="00BB7127">
              <w:rPr>
                <w:sz w:val="18"/>
              </w:rPr>
              <w:t>-</w:t>
            </w:r>
          </w:p>
        </w:tc>
        <w:tc>
          <w:tcPr>
            <w:tcW w:w="567" w:type="dxa"/>
            <w:vAlign w:val="center"/>
          </w:tcPr>
          <w:p w14:paraId="2DBF6BA2" w14:textId="77777777" w:rsidR="00F53F01" w:rsidRPr="00BB7127" w:rsidRDefault="00F53F01" w:rsidP="00F53F01">
            <w:pPr>
              <w:rPr>
                <w:sz w:val="18"/>
              </w:rPr>
            </w:pPr>
            <w:r w:rsidRPr="00BB7127">
              <w:rPr>
                <w:sz w:val="18"/>
              </w:rPr>
              <w:t>Х</w:t>
            </w:r>
          </w:p>
        </w:tc>
        <w:tc>
          <w:tcPr>
            <w:tcW w:w="567" w:type="dxa"/>
            <w:vAlign w:val="center"/>
          </w:tcPr>
          <w:p w14:paraId="2390EC36" w14:textId="77777777" w:rsidR="00F53F01" w:rsidRPr="00BB7127" w:rsidRDefault="00F53F01" w:rsidP="00F53F01">
            <w:pPr>
              <w:rPr>
                <w:sz w:val="18"/>
              </w:rPr>
            </w:pPr>
            <w:r w:rsidRPr="00BB7127">
              <w:rPr>
                <w:sz w:val="18"/>
              </w:rPr>
              <w:t>-</w:t>
            </w:r>
          </w:p>
        </w:tc>
        <w:tc>
          <w:tcPr>
            <w:tcW w:w="1701" w:type="dxa"/>
            <w:vAlign w:val="center"/>
          </w:tcPr>
          <w:p w14:paraId="09C29C9A" w14:textId="77777777" w:rsidR="00F53F01" w:rsidRPr="00BB7127" w:rsidRDefault="00F53F01" w:rsidP="00F53F01">
            <w:pPr>
              <w:rPr>
                <w:sz w:val="18"/>
              </w:rPr>
            </w:pPr>
            <w:r w:rsidRPr="00BB7127">
              <w:rPr>
                <w:sz w:val="18"/>
              </w:rPr>
              <w:t>FWC/UNDP</w:t>
            </w:r>
          </w:p>
        </w:tc>
        <w:tc>
          <w:tcPr>
            <w:tcW w:w="1275" w:type="dxa"/>
            <w:vAlign w:val="center"/>
          </w:tcPr>
          <w:p w14:paraId="09FE7047" w14:textId="77777777" w:rsidR="00F53F01" w:rsidRPr="00BB7127" w:rsidRDefault="00F53F01" w:rsidP="00F53F01">
            <w:pPr>
              <w:rPr>
                <w:sz w:val="18"/>
              </w:rPr>
            </w:pPr>
            <w:r w:rsidRPr="00BB7127">
              <w:rPr>
                <w:sz w:val="18"/>
              </w:rPr>
              <w:t>GEF -62000</w:t>
            </w:r>
          </w:p>
        </w:tc>
        <w:tc>
          <w:tcPr>
            <w:tcW w:w="1276" w:type="dxa"/>
            <w:vAlign w:val="center"/>
          </w:tcPr>
          <w:p w14:paraId="01260D58" w14:textId="77777777" w:rsidR="00F53F01" w:rsidRPr="00BB7127" w:rsidRDefault="00F53F01" w:rsidP="00F53F01">
            <w:pPr>
              <w:rPr>
                <w:sz w:val="18"/>
              </w:rPr>
            </w:pPr>
            <w:r w:rsidRPr="00BB7127">
              <w:rPr>
                <w:sz w:val="18"/>
              </w:rPr>
              <w:t>71300</w:t>
            </w:r>
          </w:p>
        </w:tc>
        <w:tc>
          <w:tcPr>
            <w:tcW w:w="1420" w:type="dxa"/>
            <w:vAlign w:val="center"/>
          </w:tcPr>
          <w:p w14:paraId="2BDA8944" w14:textId="77777777" w:rsidR="00F53F01" w:rsidRPr="00BB7127" w:rsidRDefault="00F53F01" w:rsidP="00F53F01">
            <w:pPr>
              <w:rPr>
                <w:bCs/>
                <w:sz w:val="18"/>
              </w:rPr>
            </w:pPr>
            <w:r w:rsidRPr="00BB7127">
              <w:rPr>
                <w:bCs/>
                <w:sz w:val="18"/>
              </w:rPr>
              <w:t>10 000</w:t>
            </w:r>
          </w:p>
        </w:tc>
      </w:tr>
      <w:tr w:rsidR="00F53F01" w:rsidRPr="00F53F01" w14:paraId="2071E86E" w14:textId="77777777" w:rsidTr="00EC26C0">
        <w:trPr>
          <w:gridAfter w:val="3"/>
          <w:wAfter w:w="5103" w:type="dxa"/>
          <w:cantSplit/>
          <w:trHeight w:val="271"/>
        </w:trPr>
        <w:tc>
          <w:tcPr>
            <w:tcW w:w="2266" w:type="dxa"/>
            <w:vMerge/>
            <w:vAlign w:val="center"/>
          </w:tcPr>
          <w:p w14:paraId="569DB3DF" w14:textId="77777777" w:rsidR="00F53F01" w:rsidRPr="00BB7127" w:rsidRDefault="00F53F01" w:rsidP="00F53F01">
            <w:pPr>
              <w:rPr>
                <w:sz w:val="18"/>
              </w:rPr>
            </w:pPr>
          </w:p>
        </w:tc>
        <w:tc>
          <w:tcPr>
            <w:tcW w:w="5531" w:type="dxa"/>
          </w:tcPr>
          <w:p w14:paraId="7B0A622D" w14:textId="77777777" w:rsidR="00F53F01" w:rsidRPr="00BB7127" w:rsidRDefault="00F53F01" w:rsidP="00F53F01">
            <w:pPr>
              <w:rPr>
                <w:sz w:val="18"/>
              </w:rPr>
            </w:pPr>
            <w:r w:rsidRPr="00BB7127">
              <w:rPr>
                <w:sz w:val="18"/>
              </w:rPr>
              <w:t xml:space="preserve">development of the draft programme document </w:t>
            </w:r>
          </w:p>
        </w:tc>
        <w:tc>
          <w:tcPr>
            <w:tcW w:w="567" w:type="dxa"/>
            <w:vAlign w:val="center"/>
          </w:tcPr>
          <w:p w14:paraId="58655554" w14:textId="77777777" w:rsidR="00F53F01" w:rsidRPr="00BB7127" w:rsidRDefault="00F53F01" w:rsidP="00F53F01">
            <w:pPr>
              <w:rPr>
                <w:sz w:val="18"/>
              </w:rPr>
            </w:pPr>
            <w:r w:rsidRPr="00BB7127">
              <w:rPr>
                <w:sz w:val="18"/>
              </w:rPr>
              <w:t>-</w:t>
            </w:r>
          </w:p>
        </w:tc>
        <w:tc>
          <w:tcPr>
            <w:tcW w:w="567" w:type="dxa"/>
            <w:vAlign w:val="center"/>
          </w:tcPr>
          <w:p w14:paraId="42875075" w14:textId="77777777" w:rsidR="00F53F01" w:rsidRPr="00BB7127" w:rsidRDefault="00F53F01" w:rsidP="00F53F01">
            <w:pPr>
              <w:rPr>
                <w:sz w:val="18"/>
              </w:rPr>
            </w:pPr>
            <w:r w:rsidRPr="00BB7127">
              <w:rPr>
                <w:sz w:val="18"/>
              </w:rPr>
              <w:t>Х</w:t>
            </w:r>
          </w:p>
        </w:tc>
        <w:tc>
          <w:tcPr>
            <w:tcW w:w="567" w:type="dxa"/>
            <w:vAlign w:val="center"/>
          </w:tcPr>
          <w:p w14:paraId="5C266348" w14:textId="77777777" w:rsidR="00F53F01" w:rsidRPr="00BB7127" w:rsidRDefault="00F53F01" w:rsidP="00F53F01">
            <w:pPr>
              <w:rPr>
                <w:sz w:val="18"/>
              </w:rPr>
            </w:pPr>
            <w:r w:rsidRPr="00BB7127">
              <w:rPr>
                <w:sz w:val="18"/>
              </w:rPr>
              <w:t>Х</w:t>
            </w:r>
          </w:p>
        </w:tc>
        <w:tc>
          <w:tcPr>
            <w:tcW w:w="1701" w:type="dxa"/>
            <w:vAlign w:val="center"/>
          </w:tcPr>
          <w:p w14:paraId="47BBA5A3" w14:textId="77777777" w:rsidR="00F53F01" w:rsidRPr="00BB7127" w:rsidRDefault="00F53F01" w:rsidP="00F53F01">
            <w:pPr>
              <w:rPr>
                <w:sz w:val="18"/>
              </w:rPr>
            </w:pPr>
            <w:r w:rsidRPr="00BB7127">
              <w:rPr>
                <w:sz w:val="18"/>
              </w:rPr>
              <w:t>FWC/UNDP</w:t>
            </w:r>
          </w:p>
        </w:tc>
        <w:tc>
          <w:tcPr>
            <w:tcW w:w="1275" w:type="dxa"/>
            <w:vAlign w:val="center"/>
          </w:tcPr>
          <w:p w14:paraId="04CE27F3" w14:textId="77777777" w:rsidR="00F53F01" w:rsidRPr="00BB7127" w:rsidRDefault="00F53F01" w:rsidP="00F53F01">
            <w:pPr>
              <w:rPr>
                <w:sz w:val="18"/>
              </w:rPr>
            </w:pPr>
            <w:r w:rsidRPr="00BB7127">
              <w:rPr>
                <w:sz w:val="18"/>
              </w:rPr>
              <w:t>GEF -62000</w:t>
            </w:r>
          </w:p>
        </w:tc>
        <w:tc>
          <w:tcPr>
            <w:tcW w:w="1276" w:type="dxa"/>
            <w:vAlign w:val="center"/>
          </w:tcPr>
          <w:p w14:paraId="73DF3E8F" w14:textId="77777777" w:rsidR="00F53F01" w:rsidRPr="00BB7127" w:rsidRDefault="00F53F01" w:rsidP="00F53F01">
            <w:pPr>
              <w:rPr>
                <w:sz w:val="18"/>
              </w:rPr>
            </w:pPr>
            <w:r w:rsidRPr="00BB7127">
              <w:rPr>
                <w:sz w:val="18"/>
              </w:rPr>
              <w:t>-</w:t>
            </w:r>
          </w:p>
        </w:tc>
        <w:tc>
          <w:tcPr>
            <w:tcW w:w="1420" w:type="dxa"/>
            <w:vAlign w:val="center"/>
          </w:tcPr>
          <w:p w14:paraId="566FF75F" w14:textId="77777777" w:rsidR="00F53F01" w:rsidRPr="00BB7127" w:rsidRDefault="00F53F01" w:rsidP="00F53F01">
            <w:pPr>
              <w:rPr>
                <w:bCs/>
                <w:sz w:val="18"/>
              </w:rPr>
            </w:pPr>
            <w:r w:rsidRPr="00BB7127">
              <w:rPr>
                <w:bCs/>
                <w:sz w:val="18"/>
              </w:rPr>
              <w:t>-</w:t>
            </w:r>
          </w:p>
        </w:tc>
      </w:tr>
      <w:tr w:rsidR="00F53F01" w:rsidRPr="00F53F01" w14:paraId="0241ACA5" w14:textId="77777777" w:rsidTr="00EC26C0">
        <w:trPr>
          <w:gridAfter w:val="3"/>
          <w:wAfter w:w="5103" w:type="dxa"/>
          <w:cantSplit/>
          <w:trHeight w:val="468"/>
        </w:trPr>
        <w:tc>
          <w:tcPr>
            <w:tcW w:w="2266" w:type="dxa"/>
            <w:vMerge/>
            <w:vAlign w:val="center"/>
          </w:tcPr>
          <w:p w14:paraId="4CEE9389" w14:textId="77777777" w:rsidR="00F53F01" w:rsidRPr="00BB7127" w:rsidRDefault="00F53F01" w:rsidP="00F53F01">
            <w:pPr>
              <w:rPr>
                <w:sz w:val="18"/>
              </w:rPr>
            </w:pPr>
          </w:p>
        </w:tc>
        <w:tc>
          <w:tcPr>
            <w:tcW w:w="5531" w:type="dxa"/>
          </w:tcPr>
          <w:p w14:paraId="779EC4DC" w14:textId="77777777" w:rsidR="00F53F01" w:rsidRPr="00BB7127" w:rsidRDefault="00F53F01" w:rsidP="00F53F01">
            <w:pPr>
              <w:rPr>
                <w:sz w:val="18"/>
              </w:rPr>
            </w:pPr>
            <w:r w:rsidRPr="00BB7127">
              <w:rPr>
                <w:sz w:val="18"/>
              </w:rPr>
              <w:t>conduction of work to agree the programme and the action plan with key stakeholders (MOA, ME, Parliament)</w:t>
            </w:r>
          </w:p>
        </w:tc>
        <w:tc>
          <w:tcPr>
            <w:tcW w:w="567" w:type="dxa"/>
            <w:vAlign w:val="center"/>
          </w:tcPr>
          <w:p w14:paraId="20F320D0" w14:textId="77777777" w:rsidR="00F53F01" w:rsidRPr="00BB7127" w:rsidRDefault="00F53F01" w:rsidP="00F53F01">
            <w:pPr>
              <w:rPr>
                <w:sz w:val="18"/>
              </w:rPr>
            </w:pPr>
            <w:r w:rsidRPr="00BB7127">
              <w:rPr>
                <w:sz w:val="18"/>
              </w:rPr>
              <w:t>-</w:t>
            </w:r>
          </w:p>
        </w:tc>
        <w:tc>
          <w:tcPr>
            <w:tcW w:w="567" w:type="dxa"/>
            <w:vAlign w:val="center"/>
          </w:tcPr>
          <w:p w14:paraId="2A3E8CD4" w14:textId="77777777" w:rsidR="00F53F01" w:rsidRPr="00BB7127" w:rsidRDefault="00F53F01" w:rsidP="00F53F01">
            <w:pPr>
              <w:rPr>
                <w:sz w:val="18"/>
              </w:rPr>
            </w:pPr>
            <w:r w:rsidRPr="00BB7127">
              <w:rPr>
                <w:sz w:val="18"/>
              </w:rPr>
              <w:t>-</w:t>
            </w:r>
          </w:p>
        </w:tc>
        <w:tc>
          <w:tcPr>
            <w:tcW w:w="567" w:type="dxa"/>
            <w:vAlign w:val="center"/>
          </w:tcPr>
          <w:p w14:paraId="3CAD5C82" w14:textId="77777777" w:rsidR="00F53F01" w:rsidRPr="00BB7127" w:rsidRDefault="00F53F01" w:rsidP="00F53F01">
            <w:pPr>
              <w:rPr>
                <w:sz w:val="18"/>
              </w:rPr>
            </w:pPr>
            <w:r w:rsidRPr="00BB7127">
              <w:rPr>
                <w:sz w:val="18"/>
              </w:rPr>
              <w:t>Х</w:t>
            </w:r>
          </w:p>
        </w:tc>
        <w:tc>
          <w:tcPr>
            <w:tcW w:w="1701" w:type="dxa"/>
            <w:vAlign w:val="center"/>
          </w:tcPr>
          <w:p w14:paraId="61C2C99B" w14:textId="77777777" w:rsidR="00F53F01" w:rsidRPr="00BB7127" w:rsidRDefault="00F53F01" w:rsidP="00F53F01">
            <w:pPr>
              <w:rPr>
                <w:sz w:val="18"/>
              </w:rPr>
            </w:pPr>
            <w:r w:rsidRPr="00BB7127">
              <w:rPr>
                <w:sz w:val="18"/>
              </w:rPr>
              <w:t xml:space="preserve">FWC/UNDP </w:t>
            </w:r>
          </w:p>
        </w:tc>
        <w:tc>
          <w:tcPr>
            <w:tcW w:w="1275" w:type="dxa"/>
            <w:vAlign w:val="center"/>
          </w:tcPr>
          <w:p w14:paraId="08BD2C1C" w14:textId="77777777" w:rsidR="00F53F01" w:rsidRPr="00BB7127" w:rsidRDefault="00F53F01" w:rsidP="00F53F01">
            <w:pPr>
              <w:rPr>
                <w:sz w:val="18"/>
              </w:rPr>
            </w:pPr>
            <w:r w:rsidRPr="00BB7127">
              <w:rPr>
                <w:sz w:val="18"/>
              </w:rPr>
              <w:t>GEF -62000</w:t>
            </w:r>
          </w:p>
        </w:tc>
        <w:tc>
          <w:tcPr>
            <w:tcW w:w="1276" w:type="dxa"/>
            <w:vAlign w:val="center"/>
          </w:tcPr>
          <w:p w14:paraId="5C51D7C1" w14:textId="77777777" w:rsidR="00F53F01" w:rsidRPr="00BB7127" w:rsidRDefault="00F53F01" w:rsidP="00F53F01">
            <w:pPr>
              <w:rPr>
                <w:sz w:val="18"/>
              </w:rPr>
            </w:pPr>
            <w:r w:rsidRPr="00BB7127">
              <w:rPr>
                <w:sz w:val="18"/>
              </w:rPr>
              <w:t>75700</w:t>
            </w:r>
          </w:p>
        </w:tc>
        <w:tc>
          <w:tcPr>
            <w:tcW w:w="1420" w:type="dxa"/>
            <w:vAlign w:val="center"/>
          </w:tcPr>
          <w:p w14:paraId="4ACF000C" w14:textId="77777777" w:rsidR="00F53F01" w:rsidRPr="00BB7127" w:rsidRDefault="00F53F01" w:rsidP="00F53F01">
            <w:pPr>
              <w:rPr>
                <w:bCs/>
                <w:sz w:val="18"/>
              </w:rPr>
            </w:pPr>
            <w:r w:rsidRPr="00BB7127">
              <w:rPr>
                <w:bCs/>
                <w:sz w:val="18"/>
              </w:rPr>
              <w:t>3 000</w:t>
            </w:r>
          </w:p>
        </w:tc>
      </w:tr>
      <w:tr w:rsidR="00F53F01" w:rsidRPr="00F53F01" w14:paraId="26F95B0A" w14:textId="77777777" w:rsidTr="00EC26C0">
        <w:trPr>
          <w:gridAfter w:val="3"/>
          <w:wAfter w:w="5103" w:type="dxa"/>
          <w:cantSplit/>
          <w:trHeight w:val="252"/>
        </w:trPr>
        <w:tc>
          <w:tcPr>
            <w:tcW w:w="2266" w:type="dxa"/>
            <w:vMerge/>
            <w:vAlign w:val="center"/>
          </w:tcPr>
          <w:p w14:paraId="2C88F914" w14:textId="77777777" w:rsidR="00F53F01" w:rsidRPr="00BB7127" w:rsidRDefault="00F53F01" w:rsidP="00F53F01">
            <w:pPr>
              <w:rPr>
                <w:sz w:val="18"/>
              </w:rPr>
            </w:pPr>
          </w:p>
        </w:tc>
        <w:tc>
          <w:tcPr>
            <w:tcW w:w="12904" w:type="dxa"/>
            <w:gridSpan w:val="8"/>
          </w:tcPr>
          <w:p w14:paraId="1DC84485" w14:textId="77777777" w:rsidR="00F53F01" w:rsidRPr="00BB7127" w:rsidRDefault="00F53F01" w:rsidP="00F53F01">
            <w:pPr>
              <w:rPr>
                <w:b/>
                <w:bCs/>
                <w:sz w:val="18"/>
              </w:rPr>
            </w:pPr>
            <w:r w:rsidRPr="00BB7127">
              <w:rPr>
                <w:b/>
                <w:sz w:val="18"/>
              </w:rPr>
              <w:t xml:space="preserve">2.2.2. Analysis and assessment of the current state of forest management in Kazakhstan to identify whether it conforms to international HCVF standards/tools; review and analysis of best practices on sustainable forest management and their adaptation to Kazakhstan:    </w:t>
            </w:r>
          </w:p>
        </w:tc>
      </w:tr>
      <w:tr w:rsidR="00F53F01" w:rsidRPr="00F53F01" w14:paraId="4AEC6266" w14:textId="77777777" w:rsidTr="00EC26C0">
        <w:trPr>
          <w:gridAfter w:val="3"/>
          <w:wAfter w:w="5103" w:type="dxa"/>
          <w:cantSplit/>
          <w:trHeight w:val="564"/>
        </w:trPr>
        <w:tc>
          <w:tcPr>
            <w:tcW w:w="2266" w:type="dxa"/>
            <w:vMerge/>
            <w:vAlign w:val="center"/>
          </w:tcPr>
          <w:p w14:paraId="4726555D" w14:textId="77777777" w:rsidR="00F53F01" w:rsidRPr="00BB7127" w:rsidRDefault="00F53F01" w:rsidP="00F53F01">
            <w:pPr>
              <w:rPr>
                <w:sz w:val="18"/>
              </w:rPr>
            </w:pPr>
          </w:p>
        </w:tc>
        <w:tc>
          <w:tcPr>
            <w:tcW w:w="5531" w:type="dxa"/>
          </w:tcPr>
          <w:p w14:paraId="24A5BC9C" w14:textId="77777777" w:rsidR="00F53F01" w:rsidRPr="00BB7127" w:rsidRDefault="00F53F01" w:rsidP="00F53F01">
            <w:pPr>
              <w:rPr>
                <w:sz w:val="18"/>
              </w:rPr>
            </w:pPr>
            <w:r w:rsidRPr="00BB7127">
              <w:rPr>
                <w:sz w:val="18"/>
              </w:rPr>
              <w:t>preparation of TOR for an international consultant in sustainable forest management</w:t>
            </w:r>
          </w:p>
        </w:tc>
        <w:tc>
          <w:tcPr>
            <w:tcW w:w="567" w:type="dxa"/>
            <w:vAlign w:val="center"/>
          </w:tcPr>
          <w:p w14:paraId="05416EC3" w14:textId="77777777" w:rsidR="00F53F01" w:rsidRPr="00BB7127" w:rsidRDefault="00F53F01" w:rsidP="00F53F01">
            <w:pPr>
              <w:rPr>
                <w:sz w:val="18"/>
              </w:rPr>
            </w:pPr>
            <w:r w:rsidRPr="00BB7127">
              <w:rPr>
                <w:sz w:val="18"/>
              </w:rPr>
              <w:t>-</w:t>
            </w:r>
          </w:p>
        </w:tc>
        <w:tc>
          <w:tcPr>
            <w:tcW w:w="567" w:type="dxa"/>
            <w:vAlign w:val="center"/>
          </w:tcPr>
          <w:p w14:paraId="3A42EA42" w14:textId="77777777" w:rsidR="00F53F01" w:rsidRPr="00BB7127" w:rsidRDefault="00F53F01" w:rsidP="00F53F01">
            <w:pPr>
              <w:rPr>
                <w:sz w:val="18"/>
              </w:rPr>
            </w:pPr>
            <w:r w:rsidRPr="00BB7127">
              <w:rPr>
                <w:sz w:val="18"/>
              </w:rPr>
              <w:t>Х</w:t>
            </w:r>
          </w:p>
        </w:tc>
        <w:tc>
          <w:tcPr>
            <w:tcW w:w="567" w:type="dxa"/>
            <w:vAlign w:val="center"/>
          </w:tcPr>
          <w:p w14:paraId="3421C164" w14:textId="77777777" w:rsidR="00F53F01" w:rsidRPr="00BB7127" w:rsidRDefault="00F53F01" w:rsidP="00F53F01">
            <w:pPr>
              <w:rPr>
                <w:sz w:val="18"/>
              </w:rPr>
            </w:pPr>
            <w:r w:rsidRPr="00BB7127">
              <w:rPr>
                <w:sz w:val="18"/>
              </w:rPr>
              <w:t>Х</w:t>
            </w:r>
          </w:p>
        </w:tc>
        <w:tc>
          <w:tcPr>
            <w:tcW w:w="1701" w:type="dxa"/>
            <w:vAlign w:val="center"/>
          </w:tcPr>
          <w:p w14:paraId="0E04E3E3" w14:textId="77777777" w:rsidR="00F53F01" w:rsidRPr="00BB7127" w:rsidRDefault="00F53F01" w:rsidP="00F53F01">
            <w:pPr>
              <w:rPr>
                <w:sz w:val="18"/>
              </w:rPr>
            </w:pPr>
            <w:r w:rsidRPr="00BB7127">
              <w:rPr>
                <w:sz w:val="18"/>
              </w:rPr>
              <w:t>FWC/UNDP</w:t>
            </w:r>
          </w:p>
        </w:tc>
        <w:tc>
          <w:tcPr>
            <w:tcW w:w="1275" w:type="dxa"/>
            <w:vAlign w:val="center"/>
          </w:tcPr>
          <w:p w14:paraId="6CA724AC" w14:textId="77777777" w:rsidR="00F53F01" w:rsidRPr="00BB7127" w:rsidRDefault="00F53F01" w:rsidP="00F53F01">
            <w:pPr>
              <w:rPr>
                <w:sz w:val="18"/>
              </w:rPr>
            </w:pPr>
            <w:r w:rsidRPr="00BB7127">
              <w:rPr>
                <w:sz w:val="18"/>
              </w:rPr>
              <w:t>GEF -62000</w:t>
            </w:r>
          </w:p>
        </w:tc>
        <w:tc>
          <w:tcPr>
            <w:tcW w:w="1276" w:type="dxa"/>
            <w:vAlign w:val="center"/>
          </w:tcPr>
          <w:p w14:paraId="6336D6F0" w14:textId="77777777" w:rsidR="00F53F01" w:rsidRPr="00BB7127" w:rsidRDefault="00F53F01" w:rsidP="00F53F01">
            <w:pPr>
              <w:rPr>
                <w:sz w:val="18"/>
              </w:rPr>
            </w:pPr>
            <w:r w:rsidRPr="00BB7127">
              <w:rPr>
                <w:sz w:val="18"/>
              </w:rPr>
              <w:t>-</w:t>
            </w:r>
          </w:p>
        </w:tc>
        <w:tc>
          <w:tcPr>
            <w:tcW w:w="1420" w:type="dxa"/>
            <w:vAlign w:val="center"/>
          </w:tcPr>
          <w:p w14:paraId="49E0AA26" w14:textId="77777777" w:rsidR="00F53F01" w:rsidRPr="00BB7127" w:rsidRDefault="00F53F01" w:rsidP="00F53F01">
            <w:pPr>
              <w:rPr>
                <w:bCs/>
                <w:sz w:val="18"/>
              </w:rPr>
            </w:pPr>
            <w:r w:rsidRPr="00BB7127">
              <w:rPr>
                <w:bCs/>
                <w:sz w:val="18"/>
              </w:rPr>
              <w:t>-</w:t>
            </w:r>
          </w:p>
        </w:tc>
      </w:tr>
      <w:tr w:rsidR="00F53F01" w:rsidRPr="00F53F01" w14:paraId="4B107B1B" w14:textId="77777777" w:rsidTr="00EC26C0">
        <w:trPr>
          <w:gridAfter w:val="3"/>
          <w:wAfter w:w="5103" w:type="dxa"/>
          <w:cantSplit/>
          <w:trHeight w:val="600"/>
        </w:trPr>
        <w:tc>
          <w:tcPr>
            <w:tcW w:w="2266" w:type="dxa"/>
            <w:vMerge/>
            <w:vAlign w:val="center"/>
          </w:tcPr>
          <w:p w14:paraId="6987C0CA" w14:textId="77777777" w:rsidR="00F53F01" w:rsidRPr="00BB7127" w:rsidRDefault="00F53F01" w:rsidP="00F53F01">
            <w:pPr>
              <w:rPr>
                <w:sz w:val="18"/>
              </w:rPr>
            </w:pPr>
          </w:p>
        </w:tc>
        <w:tc>
          <w:tcPr>
            <w:tcW w:w="5531" w:type="dxa"/>
          </w:tcPr>
          <w:p w14:paraId="17FBE824" w14:textId="77777777" w:rsidR="00F53F01" w:rsidRPr="00BB7127" w:rsidRDefault="00F53F01" w:rsidP="00F53F01">
            <w:pPr>
              <w:rPr>
                <w:sz w:val="18"/>
              </w:rPr>
            </w:pPr>
            <w:r w:rsidRPr="00BB7127">
              <w:rPr>
                <w:sz w:val="18"/>
              </w:rPr>
              <w:t xml:space="preserve">arrangement of the selection process for hiring the international consultant in SFM </w:t>
            </w:r>
          </w:p>
        </w:tc>
        <w:tc>
          <w:tcPr>
            <w:tcW w:w="567" w:type="dxa"/>
            <w:vAlign w:val="center"/>
          </w:tcPr>
          <w:p w14:paraId="36056FFD" w14:textId="77777777" w:rsidR="00F53F01" w:rsidRPr="00BB7127" w:rsidRDefault="00F53F01" w:rsidP="00F53F01">
            <w:pPr>
              <w:rPr>
                <w:sz w:val="18"/>
              </w:rPr>
            </w:pPr>
            <w:r w:rsidRPr="00BB7127">
              <w:rPr>
                <w:sz w:val="18"/>
              </w:rPr>
              <w:t>-</w:t>
            </w:r>
          </w:p>
        </w:tc>
        <w:tc>
          <w:tcPr>
            <w:tcW w:w="567" w:type="dxa"/>
            <w:vAlign w:val="center"/>
          </w:tcPr>
          <w:p w14:paraId="09A61E9F" w14:textId="77777777" w:rsidR="00F53F01" w:rsidRPr="00BB7127" w:rsidRDefault="00F53F01" w:rsidP="00F53F01">
            <w:pPr>
              <w:rPr>
                <w:sz w:val="18"/>
              </w:rPr>
            </w:pPr>
            <w:r w:rsidRPr="00BB7127">
              <w:rPr>
                <w:sz w:val="18"/>
              </w:rPr>
              <w:t>-</w:t>
            </w:r>
          </w:p>
        </w:tc>
        <w:tc>
          <w:tcPr>
            <w:tcW w:w="567" w:type="dxa"/>
            <w:vAlign w:val="center"/>
          </w:tcPr>
          <w:p w14:paraId="44F167D8" w14:textId="77777777" w:rsidR="00F53F01" w:rsidRPr="00BB7127" w:rsidRDefault="00F53F01" w:rsidP="00F53F01">
            <w:pPr>
              <w:rPr>
                <w:sz w:val="18"/>
              </w:rPr>
            </w:pPr>
            <w:r w:rsidRPr="00BB7127">
              <w:rPr>
                <w:sz w:val="18"/>
              </w:rPr>
              <w:t>Х</w:t>
            </w:r>
          </w:p>
        </w:tc>
        <w:tc>
          <w:tcPr>
            <w:tcW w:w="1701" w:type="dxa"/>
            <w:vAlign w:val="center"/>
          </w:tcPr>
          <w:p w14:paraId="7C299824" w14:textId="77777777" w:rsidR="00F53F01" w:rsidRPr="00BB7127" w:rsidRDefault="00F53F01" w:rsidP="00F53F01">
            <w:pPr>
              <w:rPr>
                <w:sz w:val="18"/>
              </w:rPr>
            </w:pPr>
            <w:r w:rsidRPr="00BB7127">
              <w:rPr>
                <w:sz w:val="18"/>
              </w:rPr>
              <w:t>FWC/UNDP</w:t>
            </w:r>
          </w:p>
        </w:tc>
        <w:tc>
          <w:tcPr>
            <w:tcW w:w="1275" w:type="dxa"/>
            <w:vAlign w:val="center"/>
          </w:tcPr>
          <w:p w14:paraId="62BE92A4" w14:textId="77777777" w:rsidR="00F53F01" w:rsidRPr="00BB7127" w:rsidRDefault="00F53F01" w:rsidP="00F53F01">
            <w:pPr>
              <w:rPr>
                <w:sz w:val="18"/>
              </w:rPr>
            </w:pPr>
            <w:r w:rsidRPr="00BB7127">
              <w:rPr>
                <w:sz w:val="18"/>
              </w:rPr>
              <w:t>GEF -62000</w:t>
            </w:r>
          </w:p>
        </w:tc>
        <w:tc>
          <w:tcPr>
            <w:tcW w:w="1276" w:type="dxa"/>
            <w:vAlign w:val="center"/>
          </w:tcPr>
          <w:p w14:paraId="440C7744" w14:textId="77777777" w:rsidR="00F53F01" w:rsidRPr="00BB7127" w:rsidRDefault="00F53F01" w:rsidP="00F53F01">
            <w:pPr>
              <w:rPr>
                <w:sz w:val="18"/>
              </w:rPr>
            </w:pPr>
            <w:r w:rsidRPr="00BB7127">
              <w:rPr>
                <w:sz w:val="18"/>
              </w:rPr>
              <w:t xml:space="preserve">71200 </w:t>
            </w:r>
          </w:p>
        </w:tc>
        <w:tc>
          <w:tcPr>
            <w:tcW w:w="1420" w:type="dxa"/>
            <w:vAlign w:val="center"/>
          </w:tcPr>
          <w:p w14:paraId="2D4855CE" w14:textId="77777777" w:rsidR="00F53F01" w:rsidRPr="00BB7127" w:rsidRDefault="00F53F01" w:rsidP="00F53F01">
            <w:pPr>
              <w:rPr>
                <w:bCs/>
                <w:sz w:val="18"/>
              </w:rPr>
            </w:pPr>
            <w:r w:rsidRPr="00BB7127">
              <w:rPr>
                <w:bCs/>
                <w:sz w:val="18"/>
              </w:rPr>
              <w:t>5 000</w:t>
            </w:r>
          </w:p>
        </w:tc>
      </w:tr>
      <w:tr w:rsidR="00F53F01" w:rsidRPr="00F53F01" w14:paraId="4A7F2163" w14:textId="77777777" w:rsidTr="00EC26C0">
        <w:trPr>
          <w:gridAfter w:val="3"/>
          <w:wAfter w:w="5103" w:type="dxa"/>
          <w:cantSplit/>
          <w:trHeight w:val="557"/>
        </w:trPr>
        <w:tc>
          <w:tcPr>
            <w:tcW w:w="2266" w:type="dxa"/>
            <w:vMerge/>
            <w:vAlign w:val="center"/>
          </w:tcPr>
          <w:p w14:paraId="524F8849" w14:textId="77777777" w:rsidR="00F53F01" w:rsidRPr="00BB7127" w:rsidRDefault="00F53F01" w:rsidP="00F53F01">
            <w:pPr>
              <w:rPr>
                <w:sz w:val="18"/>
              </w:rPr>
            </w:pPr>
          </w:p>
        </w:tc>
        <w:tc>
          <w:tcPr>
            <w:tcW w:w="11484" w:type="dxa"/>
            <w:gridSpan w:val="7"/>
            <w:shd w:val="clear" w:color="auto" w:fill="DEEAF6"/>
            <w:vAlign w:val="center"/>
          </w:tcPr>
          <w:p w14:paraId="502C2B51" w14:textId="77777777" w:rsidR="00F53F01" w:rsidRPr="00BB7127" w:rsidRDefault="00F53F01" w:rsidP="00F53F01">
            <w:pPr>
              <w:rPr>
                <w:b/>
                <w:sz w:val="18"/>
              </w:rPr>
            </w:pPr>
            <w:r w:rsidRPr="00BB7127">
              <w:rPr>
                <w:b/>
                <w:bCs/>
                <w:sz w:val="18"/>
              </w:rPr>
              <w:t>Outcome</w:t>
            </w:r>
            <w:r w:rsidRPr="00BB7127">
              <w:rPr>
                <w:b/>
                <w:sz w:val="18"/>
              </w:rPr>
              <w:t xml:space="preserve"> 2.3 </w:t>
            </w:r>
            <w:r w:rsidRPr="00BB7127">
              <w:rPr>
                <w:b/>
                <w:bCs/>
                <w:sz w:val="18"/>
              </w:rPr>
              <w:t xml:space="preserve">Integrated economic and environmental valuation of ecosystem services and SFM criteria and indicators embedded in decision making </w:t>
            </w:r>
          </w:p>
        </w:tc>
        <w:tc>
          <w:tcPr>
            <w:tcW w:w="1420" w:type="dxa"/>
            <w:shd w:val="clear" w:color="auto" w:fill="DEEAF6"/>
            <w:vAlign w:val="center"/>
          </w:tcPr>
          <w:p w14:paraId="49869140" w14:textId="77777777" w:rsidR="00F53F01" w:rsidRPr="00BB7127" w:rsidRDefault="00F53F01" w:rsidP="00F53F01">
            <w:pPr>
              <w:rPr>
                <w:b/>
                <w:bCs/>
                <w:sz w:val="18"/>
              </w:rPr>
            </w:pPr>
            <w:r w:rsidRPr="00BB7127">
              <w:rPr>
                <w:b/>
                <w:bCs/>
                <w:sz w:val="18"/>
              </w:rPr>
              <w:t>-</w:t>
            </w:r>
          </w:p>
        </w:tc>
      </w:tr>
      <w:tr w:rsidR="00F53F01" w:rsidRPr="00F53F01" w14:paraId="0C3D92F9" w14:textId="77777777" w:rsidTr="00EC26C0">
        <w:trPr>
          <w:gridAfter w:val="3"/>
          <w:wAfter w:w="5103" w:type="dxa"/>
          <w:cantSplit/>
          <w:trHeight w:val="623"/>
        </w:trPr>
        <w:tc>
          <w:tcPr>
            <w:tcW w:w="2266" w:type="dxa"/>
            <w:vMerge/>
            <w:vAlign w:val="center"/>
          </w:tcPr>
          <w:p w14:paraId="0A30A457" w14:textId="77777777" w:rsidR="00F53F01" w:rsidRPr="00BB7127" w:rsidRDefault="00F53F01" w:rsidP="00F53F01">
            <w:pPr>
              <w:rPr>
                <w:sz w:val="18"/>
              </w:rPr>
            </w:pPr>
          </w:p>
        </w:tc>
        <w:tc>
          <w:tcPr>
            <w:tcW w:w="12904" w:type="dxa"/>
            <w:gridSpan w:val="8"/>
            <w:vAlign w:val="center"/>
          </w:tcPr>
          <w:p w14:paraId="071D5B20" w14:textId="77777777" w:rsidR="00F53F01" w:rsidRPr="00BB7127" w:rsidRDefault="00F53F01" w:rsidP="00F53F01">
            <w:pPr>
              <w:rPr>
                <w:b/>
                <w:bCs/>
                <w:sz w:val="18"/>
              </w:rPr>
            </w:pPr>
            <w:r w:rsidRPr="00BB7127">
              <w:rPr>
                <w:b/>
                <w:sz w:val="18"/>
              </w:rPr>
              <w:t>2.3.1. Integrated economic and environmental resource management optimisation assessments (Targeted Scenario Analysis (TSA)) demonstrated in various ecosystems:</w:t>
            </w:r>
          </w:p>
        </w:tc>
      </w:tr>
      <w:tr w:rsidR="00F53F01" w:rsidRPr="00F53F01" w14:paraId="379FEB42" w14:textId="77777777" w:rsidTr="00EC26C0">
        <w:trPr>
          <w:gridAfter w:val="3"/>
          <w:wAfter w:w="5103" w:type="dxa"/>
          <w:cantSplit/>
          <w:trHeight w:val="546"/>
        </w:trPr>
        <w:tc>
          <w:tcPr>
            <w:tcW w:w="2266" w:type="dxa"/>
            <w:vMerge/>
            <w:vAlign w:val="center"/>
          </w:tcPr>
          <w:p w14:paraId="313C24B6" w14:textId="77777777" w:rsidR="00F53F01" w:rsidRPr="00BB7127" w:rsidRDefault="00F53F01" w:rsidP="00F53F01">
            <w:pPr>
              <w:rPr>
                <w:sz w:val="18"/>
              </w:rPr>
            </w:pPr>
          </w:p>
        </w:tc>
        <w:tc>
          <w:tcPr>
            <w:tcW w:w="5531" w:type="dxa"/>
            <w:vAlign w:val="center"/>
          </w:tcPr>
          <w:p w14:paraId="6B59342E" w14:textId="35FD6A09" w:rsidR="00F53F01" w:rsidRPr="00BB7127" w:rsidRDefault="00F53F01" w:rsidP="00F53F01">
            <w:pPr>
              <w:rPr>
                <w:sz w:val="18"/>
              </w:rPr>
            </w:pPr>
            <w:r w:rsidRPr="00BB7127">
              <w:rPr>
                <w:sz w:val="18"/>
              </w:rPr>
              <w:t>preparation of TOR for an international consult</w:t>
            </w:r>
            <w:r w:rsidR="00110A24">
              <w:rPr>
                <w:sz w:val="18"/>
              </w:rPr>
              <w:t xml:space="preserve">ant and a national consultant, </w:t>
            </w:r>
            <w:r w:rsidRPr="00BB7127">
              <w:rPr>
                <w:sz w:val="18"/>
              </w:rPr>
              <w:t xml:space="preserve">arrangement of the selection process </w:t>
            </w:r>
          </w:p>
        </w:tc>
        <w:tc>
          <w:tcPr>
            <w:tcW w:w="567" w:type="dxa"/>
            <w:vAlign w:val="center"/>
          </w:tcPr>
          <w:p w14:paraId="5833AF49" w14:textId="77777777" w:rsidR="00F53F01" w:rsidRPr="00BB7127" w:rsidRDefault="00F53F01" w:rsidP="00F53F01">
            <w:pPr>
              <w:rPr>
                <w:sz w:val="18"/>
              </w:rPr>
            </w:pPr>
            <w:r w:rsidRPr="00BB7127">
              <w:rPr>
                <w:sz w:val="18"/>
              </w:rPr>
              <w:t>-</w:t>
            </w:r>
          </w:p>
        </w:tc>
        <w:tc>
          <w:tcPr>
            <w:tcW w:w="567" w:type="dxa"/>
            <w:vAlign w:val="center"/>
          </w:tcPr>
          <w:p w14:paraId="51D876FC" w14:textId="77777777" w:rsidR="00F53F01" w:rsidRPr="00BB7127" w:rsidRDefault="00F53F01" w:rsidP="00F53F01">
            <w:pPr>
              <w:rPr>
                <w:sz w:val="18"/>
              </w:rPr>
            </w:pPr>
            <w:r w:rsidRPr="00BB7127">
              <w:rPr>
                <w:sz w:val="18"/>
              </w:rPr>
              <w:t>Х</w:t>
            </w:r>
          </w:p>
        </w:tc>
        <w:tc>
          <w:tcPr>
            <w:tcW w:w="567" w:type="dxa"/>
            <w:vAlign w:val="center"/>
          </w:tcPr>
          <w:p w14:paraId="785977DC" w14:textId="77777777" w:rsidR="00F53F01" w:rsidRPr="00BB7127" w:rsidRDefault="00F53F01" w:rsidP="00F53F01">
            <w:pPr>
              <w:rPr>
                <w:sz w:val="18"/>
              </w:rPr>
            </w:pPr>
            <w:r w:rsidRPr="00BB7127">
              <w:rPr>
                <w:sz w:val="18"/>
              </w:rPr>
              <w:t>Х</w:t>
            </w:r>
          </w:p>
        </w:tc>
        <w:tc>
          <w:tcPr>
            <w:tcW w:w="1701" w:type="dxa"/>
            <w:vAlign w:val="center"/>
          </w:tcPr>
          <w:p w14:paraId="1B583CB8" w14:textId="77777777" w:rsidR="00F53F01" w:rsidRPr="00BB7127" w:rsidRDefault="00F53F01" w:rsidP="00F53F01">
            <w:pPr>
              <w:rPr>
                <w:sz w:val="18"/>
              </w:rPr>
            </w:pPr>
            <w:r w:rsidRPr="00BB7127">
              <w:rPr>
                <w:sz w:val="18"/>
              </w:rPr>
              <w:t>FWC/UNDP</w:t>
            </w:r>
          </w:p>
        </w:tc>
        <w:tc>
          <w:tcPr>
            <w:tcW w:w="1275" w:type="dxa"/>
            <w:vAlign w:val="center"/>
          </w:tcPr>
          <w:p w14:paraId="231E13D2" w14:textId="77777777" w:rsidR="00F53F01" w:rsidRPr="00BB7127" w:rsidRDefault="00F53F01" w:rsidP="00F53F01">
            <w:pPr>
              <w:rPr>
                <w:sz w:val="18"/>
              </w:rPr>
            </w:pPr>
            <w:r w:rsidRPr="00BB7127">
              <w:rPr>
                <w:sz w:val="18"/>
              </w:rPr>
              <w:t>GEF -62000</w:t>
            </w:r>
          </w:p>
        </w:tc>
        <w:tc>
          <w:tcPr>
            <w:tcW w:w="1276" w:type="dxa"/>
            <w:vAlign w:val="center"/>
          </w:tcPr>
          <w:p w14:paraId="53EB22E0" w14:textId="77777777" w:rsidR="00F53F01" w:rsidRPr="00BB7127" w:rsidRDefault="00F53F01" w:rsidP="00F53F01">
            <w:pPr>
              <w:rPr>
                <w:sz w:val="18"/>
              </w:rPr>
            </w:pPr>
            <w:r w:rsidRPr="00BB7127">
              <w:rPr>
                <w:sz w:val="18"/>
              </w:rPr>
              <w:t>-</w:t>
            </w:r>
          </w:p>
        </w:tc>
        <w:tc>
          <w:tcPr>
            <w:tcW w:w="1420" w:type="dxa"/>
            <w:vAlign w:val="center"/>
          </w:tcPr>
          <w:p w14:paraId="7EA5BF11" w14:textId="77777777" w:rsidR="00F53F01" w:rsidRPr="00BB7127" w:rsidRDefault="00F53F01" w:rsidP="00F53F01">
            <w:pPr>
              <w:rPr>
                <w:bCs/>
                <w:sz w:val="18"/>
              </w:rPr>
            </w:pPr>
            <w:r w:rsidRPr="00BB7127">
              <w:rPr>
                <w:bCs/>
                <w:sz w:val="18"/>
              </w:rPr>
              <w:t>-</w:t>
            </w:r>
          </w:p>
        </w:tc>
      </w:tr>
      <w:tr w:rsidR="00F53F01" w:rsidRPr="00F53F01" w14:paraId="7CE7B390" w14:textId="77777777" w:rsidTr="00EC26C0">
        <w:trPr>
          <w:gridAfter w:val="3"/>
          <w:wAfter w:w="5103" w:type="dxa"/>
          <w:cantSplit/>
          <w:trHeight w:val="408"/>
        </w:trPr>
        <w:tc>
          <w:tcPr>
            <w:tcW w:w="2266" w:type="dxa"/>
            <w:vMerge/>
            <w:vAlign w:val="center"/>
          </w:tcPr>
          <w:p w14:paraId="0D111507" w14:textId="77777777" w:rsidR="00F53F01" w:rsidRPr="00BB7127" w:rsidRDefault="00F53F01" w:rsidP="00F53F01">
            <w:pPr>
              <w:rPr>
                <w:sz w:val="18"/>
              </w:rPr>
            </w:pPr>
          </w:p>
        </w:tc>
        <w:tc>
          <w:tcPr>
            <w:tcW w:w="5531" w:type="dxa"/>
            <w:vMerge w:val="restart"/>
            <w:vAlign w:val="center"/>
          </w:tcPr>
          <w:p w14:paraId="63605D0C" w14:textId="77777777" w:rsidR="00F53F01" w:rsidRPr="00BB7127" w:rsidRDefault="00F53F01" w:rsidP="00F53F01">
            <w:pPr>
              <w:rPr>
                <w:b/>
                <w:sz w:val="18"/>
              </w:rPr>
            </w:pPr>
            <w:r w:rsidRPr="00BB7127">
              <w:rPr>
                <w:b/>
                <w:sz w:val="18"/>
              </w:rPr>
              <w:t xml:space="preserve">Organisation of the project inception workshop </w:t>
            </w:r>
          </w:p>
        </w:tc>
        <w:tc>
          <w:tcPr>
            <w:tcW w:w="567" w:type="dxa"/>
            <w:vMerge w:val="restart"/>
            <w:vAlign w:val="center"/>
          </w:tcPr>
          <w:p w14:paraId="02DE7559" w14:textId="77777777" w:rsidR="00F53F01" w:rsidRPr="00BB7127" w:rsidRDefault="00F53F01" w:rsidP="00F53F01">
            <w:pPr>
              <w:rPr>
                <w:sz w:val="18"/>
              </w:rPr>
            </w:pPr>
            <w:r w:rsidRPr="00BB7127">
              <w:rPr>
                <w:sz w:val="18"/>
              </w:rPr>
              <w:t>Х</w:t>
            </w:r>
          </w:p>
        </w:tc>
        <w:tc>
          <w:tcPr>
            <w:tcW w:w="567" w:type="dxa"/>
            <w:vMerge w:val="restart"/>
            <w:vAlign w:val="center"/>
          </w:tcPr>
          <w:p w14:paraId="2B487E99" w14:textId="77777777" w:rsidR="00F53F01" w:rsidRPr="00BB7127" w:rsidRDefault="00F53F01" w:rsidP="00F53F01">
            <w:pPr>
              <w:rPr>
                <w:sz w:val="18"/>
              </w:rPr>
            </w:pPr>
            <w:r w:rsidRPr="00BB7127">
              <w:rPr>
                <w:sz w:val="18"/>
              </w:rPr>
              <w:t>-</w:t>
            </w:r>
          </w:p>
        </w:tc>
        <w:tc>
          <w:tcPr>
            <w:tcW w:w="567" w:type="dxa"/>
            <w:vMerge w:val="restart"/>
            <w:vAlign w:val="center"/>
          </w:tcPr>
          <w:p w14:paraId="172D6DF5" w14:textId="77777777" w:rsidR="00F53F01" w:rsidRPr="00BB7127" w:rsidRDefault="00F53F01" w:rsidP="00F53F01">
            <w:pPr>
              <w:rPr>
                <w:sz w:val="18"/>
              </w:rPr>
            </w:pPr>
            <w:r w:rsidRPr="00BB7127">
              <w:rPr>
                <w:sz w:val="18"/>
              </w:rPr>
              <w:t>-</w:t>
            </w:r>
          </w:p>
        </w:tc>
        <w:tc>
          <w:tcPr>
            <w:tcW w:w="1701" w:type="dxa"/>
            <w:vMerge w:val="restart"/>
            <w:vAlign w:val="center"/>
          </w:tcPr>
          <w:p w14:paraId="44E0073A" w14:textId="77777777" w:rsidR="00F53F01" w:rsidRPr="00BB7127" w:rsidRDefault="00F53F01" w:rsidP="00F53F01">
            <w:pPr>
              <w:rPr>
                <w:sz w:val="18"/>
              </w:rPr>
            </w:pPr>
            <w:r w:rsidRPr="00BB7127">
              <w:rPr>
                <w:sz w:val="18"/>
              </w:rPr>
              <w:t>FWC/UNDP</w:t>
            </w:r>
          </w:p>
        </w:tc>
        <w:tc>
          <w:tcPr>
            <w:tcW w:w="1275" w:type="dxa"/>
            <w:vMerge w:val="restart"/>
            <w:vAlign w:val="center"/>
          </w:tcPr>
          <w:p w14:paraId="618210E3" w14:textId="77777777" w:rsidR="00F53F01" w:rsidRPr="00BB7127" w:rsidRDefault="00F53F01" w:rsidP="00F53F01">
            <w:pPr>
              <w:rPr>
                <w:sz w:val="18"/>
              </w:rPr>
            </w:pPr>
            <w:r w:rsidRPr="00BB7127">
              <w:rPr>
                <w:sz w:val="18"/>
              </w:rPr>
              <w:t>GEF -62000</w:t>
            </w:r>
          </w:p>
        </w:tc>
        <w:tc>
          <w:tcPr>
            <w:tcW w:w="1276" w:type="dxa"/>
            <w:vAlign w:val="center"/>
          </w:tcPr>
          <w:p w14:paraId="55CEC5FB" w14:textId="77777777" w:rsidR="00F53F01" w:rsidRPr="00BB7127" w:rsidRDefault="00F53F01" w:rsidP="00F53F01">
            <w:pPr>
              <w:rPr>
                <w:sz w:val="18"/>
              </w:rPr>
            </w:pPr>
            <w:r w:rsidRPr="00BB7127">
              <w:rPr>
                <w:sz w:val="18"/>
              </w:rPr>
              <w:t>71600</w:t>
            </w:r>
          </w:p>
        </w:tc>
        <w:tc>
          <w:tcPr>
            <w:tcW w:w="1420" w:type="dxa"/>
            <w:vAlign w:val="center"/>
          </w:tcPr>
          <w:p w14:paraId="788E0F23" w14:textId="77777777" w:rsidR="00F53F01" w:rsidRPr="00BB7127" w:rsidRDefault="00F53F01" w:rsidP="00F53F01">
            <w:pPr>
              <w:rPr>
                <w:b/>
                <w:bCs/>
                <w:sz w:val="18"/>
              </w:rPr>
            </w:pPr>
            <w:r w:rsidRPr="00BB7127">
              <w:rPr>
                <w:b/>
                <w:bCs/>
                <w:sz w:val="18"/>
              </w:rPr>
              <w:t>8 900</w:t>
            </w:r>
          </w:p>
        </w:tc>
      </w:tr>
      <w:tr w:rsidR="00F53F01" w:rsidRPr="00F53F01" w14:paraId="7F28AA10" w14:textId="77777777" w:rsidTr="00EC26C0">
        <w:trPr>
          <w:gridAfter w:val="3"/>
          <w:wAfter w:w="5103" w:type="dxa"/>
          <w:cantSplit/>
          <w:trHeight w:val="415"/>
        </w:trPr>
        <w:tc>
          <w:tcPr>
            <w:tcW w:w="2266" w:type="dxa"/>
            <w:vMerge/>
            <w:vAlign w:val="center"/>
          </w:tcPr>
          <w:p w14:paraId="5FE09345" w14:textId="77777777" w:rsidR="00F53F01" w:rsidRPr="00BB7127" w:rsidRDefault="00F53F01" w:rsidP="00F53F01">
            <w:pPr>
              <w:rPr>
                <w:sz w:val="18"/>
              </w:rPr>
            </w:pPr>
          </w:p>
        </w:tc>
        <w:tc>
          <w:tcPr>
            <w:tcW w:w="5531" w:type="dxa"/>
            <w:vMerge/>
            <w:vAlign w:val="center"/>
          </w:tcPr>
          <w:p w14:paraId="457EB6ED" w14:textId="77777777" w:rsidR="00F53F01" w:rsidRPr="00BB7127" w:rsidRDefault="00F53F01" w:rsidP="00F53F01">
            <w:pPr>
              <w:rPr>
                <w:b/>
                <w:sz w:val="18"/>
              </w:rPr>
            </w:pPr>
          </w:p>
        </w:tc>
        <w:tc>
          <w:tcPr>
            <w:tcW w:w="567" w:type="dxa"/>
            <w:vMerge/>
            <w:vAlign w:val="center"/>
          </w:tcPr>
          <w:p w14:paraId="293C7B6A" w14:textId="77777777" w:rsidR="00F53F01" w:rsidRPr="00BB7127" w:rsidRDefault="00F53F01" w:rsidP="00F53F01">
            <w:pPr>
              <w:rPr>
                <w:sz w:val="18"/>
              </w:rPr>
            </w:pPr>
          </w:p>
        </w:tc>
        <w:tc>
          <w:tcPr>
            <w:tcW w:w="567" w:type="dxa"/>
            <w:vMerge/>
            <w:vAlign w:val="center"/>
          </w:tcPr>
          <w:p w14:paraId="105758C5" w14:textId="77777777" w:rsidR="00F53F01" w:rsidRPr="00BB7127" w:rsidRDefault="00F53F01" w:rsidP="00F53F01">
            <w:pPr>
              <w:rPr>
                <w:sz w:val="18"/>
              </w:rPr>
            </w:pPr>
          </w:p>
        </w:tc>
        <w:tc>
          <w:tcPr>
            <w:tcW w:w="567" w:type="dxa"/>
            <w:vMerge/>
            <w:vAlign w:val="center"/>
          </w:tcPr>
          <w:p w14:paraId="01F52715" w14:textId="77777777" w:rsidR="00F53F01" w:rsidRPr="00BB7127" w:rsidRDefault="00F53F01" w:rsidP="00F53F01">
            <w:pPr>
              <w:rPr>
                <w:sz w:val="18"/>
              </w:rPr>
            </w:pPr>
          </w:p>
        </w:tc>
        <w:tc>
          <w:tcPr>
            <w:tcW w:w="1701" w:type="dxa"/>
            <w:vMerge/>
            <w:vAlign w:val="center"/>
          </w:tcPr>
          <w:p w14:paraId="34E8F5DF" w14:textId="77777777" w:rsidR="00F53F01" w:rsidRPr="00BB7127" w:rsidRDefault="00F53F01" w:rsidP="00F53F01">
            <w:pPr>
              <w:rPr>
                <w:sz w:val="18"/>
              </w:rPr>
            </w:pPr>
          </w:p>
        </w:tc>
        <w:tc>
          <w:tcPr>
            <w:tcW w:w="1275" w:type="dxa"/>
            <w:vMerge/>
            <w:vAlign w:val="center"/>
          </w:tcPr>
          <w:p w14:paraId="682D2A0D" w14:textId="77777777" w:rsidR="00F53F01" w:rsidRPr="00BB7127" w:rsidRDefault="00F53F01" w:rsidP="00F53F01">
            <w:pPr>
              <w:rPr>
                <w:sz w:val="18"/>
              </w:rPr>
            </w:pPr>
          </w:p>
        </w:tc>
        <w:tc>
          <w:tcPr>
            <w:tcW w:w="1276" w:type="dxa"/>
            <w:vAlign w:val="center"/>
          </w:tcPr>
          <w:p w14:paraId="27B334DA" w14:textId="77777777" w:rsidR="00F53F01" w:rsidRPr="00BB7127" w:rsidRDefault="00F53F01" w:rsidP="00F53F01">
            <w:pPr>
              <w:rPr>
                <w:sz w:val="18"/>
              </w:rPr>
            </w:pPr>
            <w:r w:rsidRPr="00BB7127">
              <w:rPr>
                <w:sz w:val="18"/>
              </w:rPr>
              <w:t>75700</w:t>
            </w:r>
          </w:p>
        </w:tc>
        <w:tc>
          <w:tcPr>
            <w:tcW w:w="1420" w:type="dxa"/>
            <w:vAlign w:val="center"/>
          </w:tcPr>
          <w:p w14:paraId="20FF59E7" w14:textId="77777777" w:rsidR="00F53F01" w:rsidRPr="00BB7127" w:rsidRDefault="00F53F01" w:rsidP="00F53F01">
            <w:pPr>
              <w:rPr>
                <w:b/>
                <w:bCs/>
                <w:sz w:val="18"/>
              </w:rPr>
            </w:pPr>
            <w:r w:rsidRPr="00BB7127">
              <w:rPr>
                <w:b/>
                <w:bCs/>
                <w:sz w:val="18"/>
              </w:rPr>
              <w:t>17 900</w:t>
            </w:r>
          </w:p>
        </w:tc>
      </w:tr>
      <w:tr w:rsidR="00F53F01" w:rsidRPr="00F53F01" w14:paraId="326A585D" w14:textId="77777777" w:rsidTr="00EC26C0">
        <w:trPr>
          <w:gridAfter w:val="3"/>
          <w:wAfter w:w="5103" w:type="dxa"/>
          <w:cantSplit/>
          <w:trHeight w:val="257"/>
        </w:trPr>
        <w:tc>
          <w:tcPr>
            <w:tcW w:w="2266" w:type="dxa"/>
            <w:vMerge/>
            <w:vAlign w:val="center"/>
          </w:tcPr>
          <w:p w14:paraId="56111C06" w14:textId="77777777" w:rsidR="00F53F01" w:rsidRPr="00BB7127" w:rsidRDefault="00F53F01" w:rsidP="00F53F01">
            <w:pPr>
              <w:rPr>
                <w:sz w:val="18"/>
              </w:rPr>
            </w:pPr>
          </w:p>
        </w:tc>
        <w:tc>
          <w:tcPr>
            <w:tcW w:w="5531" w:type="dxa"/>
            <w:vAlign w:val="center"/>
          </w:tcPr>
          <w:p w14:paraId="696D07E4" w14:textId="4E3FF2E9" w:rsidR="00F53F01" w:rsidRPr="00BB7127" w:rsidRDefault="00F53F01" w:rsidP="00F53F01">
            <w:pPr>
              <w:rPr>
                <w:b/>
                <w:sz w:val="18"/>
              </w:rPr>
            </w:pPr>
            <w:r w:rsidRPr="00BB7127">
              <w:rPr>
                <w:b/>
                <w:sz w:val="18"/>
              </w:rPr>
              <w:t xml:space="preserve">Preparation of </w:t>
            </w:r>
            <w:r w:rsidR="00110A24" w:rsidRPr="00BB7127">
              <w:rPr>
                <w:b/>
                <w:sz w:val="18"/>
              </w:rPr>
              <w:t>the project</w:t>
            </w:r>
            <w:r w:rsidRPr="00BB7127">
              <w:rPr>
                <w:b/>
                <w:sz w:val="18"/>
              </w:rPr>
              <w:t xml:space="preserve"> inception report </w:t>
            </w:r>
          </w:p>
        </w:tc>
        <w:tc>
          <w:tcPr>
            <w:tcW w:w="567" w:type="dxa"/>
            <w:vAlign w:val="center"/>
          </w:tcPr>
          <w:p w14:paraId="16D49D62" w14:textId="77777777" w:rsidR="00F53F01" w:rsidRPr="00BB7127" w:rsidRDefault="00F53F01" w:rsidP="00F53F01">
            <w:pPr>
              <w:rPr>
                <w:sz w:val="18"/>
              </w:rPr>
            </w:pPr>
            <w:r w:rsidRPr="00BB7127">
              <w:rPr>
                <w:sz w:val="18"/>
              </w:rPr>
              <w:t>-</w:t>
            </w:r>
          </w:p>
        </w:tc>
        <w:tc>
          <w:tcPr>
            <w:tcW w:w="567" w:type="dxa"/>
            <w:vAlign w:val="center"/>
          </w:tcPr>
          <w:p w14:paraId="75A66D20" w14:textId="77777777" w:rsidR="00F53F01" w:rsidRPr="00BB7127" w:rsidRDefault="00F53F01" w:rsidP="00F53F01">
            <w:pPr>
              <w:rPr>
                <w:sz w:val="18"/>
              </w:rPr>
            </w:pPr>
            <w:r w:rsidRPr="00BB7127">
              <w:rPr>
                <w:sz w:val="18"/>
              </w:rPr>
              <w:t>Х</w:t>
            </w:r>
          </w:p>
        </w:tc>
        <w:tc>
          <w:tcPr>
            <w:tcW w:w="567" w:type="dxa"/>
            <w:vAlign w:val="center"/>
          </w:tcPr>
          <w:p w14:paraId="0CB54B21" w14:textId="77777777" w:rsidR="00F53F01" w:rsidRPr="00BB7127" w:rsidRDefault="00F53F01" w:rsidP="00F53F01">
            <w:pPr>
              <w:rPr>
                <w:sz w:val="18"/>
              </w:rPr>
            </w:pPr>
            <w:r w:rsidRPr="00BB7127">
              <w:rPr>
                <w:sz w:val="18"/>
              </w:rPr>
              <w:t>-</w:t>
            </w:r>
          </w:p>
        </w:tc>
        <w:tc>
          <w:tcPr>
            <w:tcW w:w="1701" w:type="dxa"/>
            <w:vAlign w:val="center"/>
          </w:tcPr>
          <w:p w14:paraId="220FF70C" w14:textId="77777777" w:rsidR="00F53F01" w:rsidRPr="00BB7127" w:rsidRDefault="00F53F01" w:rsidP="00F53F01">
            <w:pPr>
              <w:rPr>
                <w:sz w:val="18"/>
              </w:rPr>
            </w:pPr>
            <w:r w:rsidRPr="00BB7127">
              <w:rPr>
                <w:sz w:val="18"/>
              </w:rPr>
              <w:t>FWC/UNDP</w:t>
            </w:r>
          </w:p>
        </w:tc>
        <w:tc>
          <w:tcPr>
            <w:tcW w:w="1275" w:type="dxa"/>
            <w:vAlign w:val="center"/>
          </w:tcPr>
          <w:p w14:paraId="59855AD4" w14:textId="77777777" w:rsidR="00F53F01" w:rsidRPr="00BB7127" w:rsidRDefault="00F53F01" w:rsidP="00F53F01">
            <w:pPr>
              <w:rPr>
                <w:sz w:val="18"/>
              </w:rPr>
            </w:pPr>
            <w:r w:rsidRPr="00BB7127">
              <w:rPr>
                <w:sz w:val="18"/>
              </w:rPr>
              <w:t>GEF -62000</w:t>
            </w:r>
          </w:p>
        </w:tc>
        <w:tc>
          <w:tcPr>
            <w:tcW w:w="1276" w:type="dxa"/>
            <w:vAlign w:val="center"/>
          </w:tcPr>
          <w:p w14:paraId="6BFA5E31" w14:textId="77777777" w:rsidR="00F53F01" w:rsidRPr="00BB7127" w:rsidRDefault="00F53F01" w:rsidP="00F53F01">
            <w:pPr>
              <w:rPr>
                <w:sz w:val="18"/>
              </w:rPr>
            </w:pPr>
            <w:r w:rsidRPr="00BB7127">
              <w:rPr>
                <w:sz w:val="18"/>
              </w:rPr>
              <w:t>71300</w:t>
            </w:r>
          </w:p>
        </w:tc>
        <w:tc>
          <w:tcPr>
            <w:tcW w:w="1420" w:type="dxa"/>
            <w:vAlign w:val="center"/>
          </w:tcPr>
          <w:p w14:paraId="7EFC5C35" w14:textId="77777777" w:rsidR="00F53F01" w:rsidRPr="00BB7127" w:rsidRDefault="00F53F01" w:rsidP="00F53F01">
            <w:pPr>
              <w:rPr>
                <w:b/>
                <w:bCs/>
                <w:sz w:val="18"/>
              </w:rPr>
            </w:pPr>
            <w:r w:rsidRPr="00BB7127">
              <w:rPr>
                <w:b/>
                <w:bCs/>
                <w:sz w:val="18"/>
              </w:rPr>
              <w:t>2 000</w:t>
            </w:r>
          </w:p>
        </w:tc>
      </w:tr>
      <w:tr w:rsidR="00F53F01" w:rsidRPr="00F53F01" w14:paraId="5BA9D6E2" w14:textId="77777777" w:rsidTr="00EC26C0">
        <w:trPr>
          <w:gridAfter w:val="3"/>
          <w:wAfter w:w="5103" w:type="dxa"/>
          <w:cantSplit/>
          <w:trHeight w:val="257"/>
        </w:trPr>
        <w:tc>
          <w:tcPr>
            <w:tcW w:w="2266" w:type="dxa"/>
            <w:vMerge/>
            <w:vAlign w:val="center"/>
          </w:tcPr>
          <w:p w14:paraId="34CCAC0C" w14:textId="77777777" w:rsidR="00F53F01" w:rsidRPr="00BB7127" w:rsidRDefault="00F53F01" w:rsidP="00F53F01">
            <w:pPr>
              <w:rPr>
                <w:sz w:val="18"/>
              </w:rPr>
            </w:pPr>
          </w:p>
        </w:tc>
        <w:tc>
          <w:tcPr>
            <w:tcW w:w="5531" w:type="dxa"/>
            <w:vAlign w:val="center"/>
          </w:tcPr>
          <w:p w14:paraId="2AF10E0B" w14:textId="1C7EF680" w:rsidR="00F53F01" w:rsidRPr="00BB7127" w:rsidRDefault="00F53F01" w:rsidP="00F53F01">
            <w:pPr>
              <w:rPr>
                <w:b/>
                <w:sz w:val="18"/>
              </w:rPr>
            </w:pPr>
            <w:r w:rsidRPr="00BB7127">
              <w:rPr>
                <w:b/>
                <w:sz w:val="18"/>
              </w:rPr>
              <w:t xml:space="preserve">Purchase of a cross-country </w:t>
            </w:r>
            <w:r w:rsidR="00110A24" w:rsidRPr="00BB7127">
              <w:rPr>
                <w:b/>
                <w:sz w:val="18"/>
              </w:rPr>
              <w:t>vehicle for</w:t>
            </w:r>
            <w:r w:rsidRPr="00BB7127">
              <w:rPr>
                <w:b/>
                <w:sz w:val="18"/>
              </w:rPr>
              <w:t xml:space="preserve"> project implementation group </w:t>
            </w:r>
          </w:p>
        </w:tc>
        <w:tc>
          <w:tcPr>
            <w:tcW w:w="567" w:type="dxa"/>
            <w:vAlign w:val="center"/>
          </w:tcPr>
          <w:p w14:paraId="7CB492FC" w14:textId="77777777" w:rsidR="00F53F01" w:rsidRPr="00BB7127" w:rsidRDefault="00F53F01" w:rsidP="00F53F01">
            <w:pPr>
              <w:rPr>
                <w:b/>
                <w:sz w:val="18"/>
              </w:rPr>
            </w:pPr>
            <w:r w:rsidRPr="00BB7127">
              <w:rPr>
                <w:b/>
                <w:sz w:val="18"/>
              </w:rPr>
              <w:t>-</w:t>
            </w:r>
          </w:p>
        </w:tc>
        <w:tc>
          <w:tcPr>
            <w:tcW w:w="567" w:type="dxa"/>
            <w:vAlign w:val="center"/>
          </w:tcPr>
          <w:p w14:paraId="3677C954" w14:textId="77777777" w:rsidR="00F53F01" w:rsidRPr="00BB7127" w:rsidRDefault="00F53F01" w:rsidP="00F53F01">
            <w:pPr>
              <w:rPr>
                <w:b/>
                <w:sz w:val="18"/>
              </w:rPr>
            </w:pPr>
            <w:r w:rsidRPr="00BB7127">
              <w:rPr>
                <w:b/>
                <w:sz w:val="18"/>
              </w:rPr>
              <w:t>Х</w:t>
            </w:r>
          </w:p>
        </w:tc>
        <w:tc>
          <w:tcPr>
            <w:tcW w:w="567" w:type="dxa"/>
            <w:vAlign w:val="center"/>
          </w:tcPr>
          <w:p w14:paraId="2C73780E" w14:textId="77777777" w:rsidR="00F53F01" w:rsidRPr="00BB7127" w:rsidRDefault="00F53F01" w:rsidP="00F53F01">
            <w:pPr>
              <w:rPr>
                <w:b/>
                <w:sz w:val="18"/>
              </w:rPr>
            </w:pPr>
            <w:r w:rsidRPr="00BB7127">
              <w:rPr>
                <w:b/>
                <w:sz w:val="18"/>
              </w:rPr>
              <w:t>Х</w:t>
            </w:r>
          </w:p>
        </w:tc>
        <w:tc>
          <w:tcPr>
            <w:tcW w:w="1701" w:type="dxa"/>
            <w:vAlign w:val="center"/>
          </w:tcPr>
          <w:p w14:paraId="64D17113" w14:textId="77777777" w:rsidR="00F53F01" w:rsidRPr="00BB7127" w:rsidRDefault="00F53F01" w:rsidP="00F53F01">
            <w:pPr>
              <w:rPr>
                <w:b/>
                <w:sz w:val="18"/>
              </w:rPr>
            </w:pPr>
            <w:r w:rsidRPr="00BB7127">
              <w:rPr>
                <w:b/>
                <w:sz w:val="18"/>
              </w:rPr>
              <w:t>FWC/UNDP</w:t>
            </w:r>
          </w:p>
        </w:tc>
        <w:tc>
          <w:tcPr>
            <w:tcW w:w="1275" w:type="dxa"/>
            <w:vAlign w:val="center"/>
          </w:tcPr>
          <w:p w14:paraId="51EBC463" w14:textId="77777777" w:rsidR="00F53F01" w:rsidRPr="00BB7127" w:rsidRDefault="00F53F01" w:rsidP="00F53F01">
            <w:pPr>
              <w:rPr>
                <w:b/>
                <w:sz w:val="18"/>
              </w:rPr>
            </w:pPr>
            <w:r w:rsidRPr="00BB7127">
              <w:rPr>
                <w:b/>
                <w:sz w:val="18"/>
              </w:rPr>
              <w:t>GEF -62000</w:t>
            </w:r>
          </w:p>
        </w:tc>
        <w:tc>
          <w:tcPr>
            <w:tcW w:w="1276" w:type="dxa"/>
            <w:vAlign w:val="center"/>
          </w:tcPr>
          <w:p w14:paraId="5CD9E5AD" w14:textId="77777777" w:rsidR="00F53F01" w:rsidRPr="00BB7127" w:rsidRDefault="00F53F01" w:rsidP="00F53F01">
            <w:pPr>
              <w:rPr>
                <w:b/>
                <w:sz w:val="18"/>
              </w:rPr>
            </w:pPr>
            <w:r w:rsidRPr="00BB7127">
              <w:rPr>
                <w:b/>
                <w:sz w:val="18"/>
              </w:rPr>
              <w:t xml:space="preserve">72100 </w:t>
            </w:r>
          </w:p>
        </w:tc>
        <w:tc>
          <w:tcPr>
            <w:tcW w:w="1420" w:type="dxa"/>
            <w:vAlign w:val="center"/>
          </w:tcPr>
          <w:p w14:paraId="2E4D0447" w14:textId="77777777" w:rsidR="00F53F01" w:rsidRPr="00BB7127" w:rsidRDefault="00F53F01" w:rsidP="00F53F01">
            <w:pPr>
              <w:rPr>
                <w:b/>
                <w:bCs/>
                <w:sz w:val="18"/>
              </w:rPr>
            </w:pPr>
            <w:r w:rsidRPr="00BB7127">
              <w:rPr>
                <w:b/>
                <w:bCs/>
                <w:sz w:val="18"/>
              </w:rPr>
              <w:t>50 000</w:t>
            </w:r>
          </w:p>
        </w:tc>
      </w:tr>
      <w:tr w:rsidR="00F53F01" w:rsidRPr="00F53F01" w14:paraId="5FAA1D72" w14:textId="77777777" w:rsidTr="00EC26C0">
        <w:trPr>
          <w:gridAfter w:val="3"/>
          <w:wAfter w:w="5103" w:type="dxa"/>
          <w:cantSplit/>
          <w:trHeight w:val="274"/>
        </w:trPr>
        <w:tc>
          <w:tcPr>
            <w:tcW w:w="2266" w:type="dxa"/>
            <w:vMerge/>
            <w:vAlign w:val="center"/>
          </w:tcPr>
          <w:p w14:paraId="1DA573B2" w14:textId="77777777" w:rsidR="00F53F01" w:rsidRPr="00BB7127" w:rsidRDefault="00F53F01" w:rsidP="00F53F01">
            <w:pPr>
              <w:rPr>
                <w:sz w:val="18"/>
              </w:rPr>
            </w:pPr>
          </w:p>
        </w:tc>
        <w:tc>
          <w:tcPr>
            <w:tcW w:w="5531" w:type="dxa"/>
            <w:vAlign w:val="center"/>
          </w:tcPr>
          <w:p w14:paraId="6F54341A" w14:textId="77777777" w:rsidR="00F53F01" w:rsidRPr="00BB7127" w:rsidRDefault="00F53F01" w:rsidP="00F53F01">
            <w:pPr>
              <w:rPr>
                <w:sz w:val="18"/>
              </w:rPr>
            </w:pPr>
            <w:r w:rsidRPr="00BB7127">
              <w:rPr>
                <w:sz w:val="18"/>
              </w:rPr>
              <w:t>Services of project experts (SC)</w:t>
            </w:r>
          </w:p>
        </w:tc>
        <w:tc>
          <w:tcPr>
            <w:tcW w:w="567" w:type="dxa"/>
            <w:vAlign w:val="center"/>
          </w:tcPr>
          <w:p w14:paraId="0C5FAB61" w14:textId="77777777" w:rsidR="00F53F01" w:rsidRPr="00BB7127" w:rsidRDefault="00F53F01" w:rsidP="00F53F01">
            <w:pPr>
              <w:rPr>
                <w:sz w:val="18"/>
              </w:rPr>
            </w:pPr>
            <w:r w:rsidRPr="00BB7127">
              <w:rPr>
                <w:sz w:val="18"/>
              </w:rPr>
              <w:t>Х</w:t>
            </w:r>
          </w:p>
        </w:tc>
        <w:tc>
          <w:tcPr>
            <w:tcW w:w="567" w:type="dxa"/>
            <w:vAlign w:val="center"/>
          </w:tcPr>
          <w:p w14:paraId="4D3E6B4C" w14:textId="77777777" w:rsidR="00F53F01" w:rsidRPr="00BB7127" w:rsidRDefault="00F53F01" w:rsidP="00F53F01">
            <w:pPr>
              <w:rPr>
                <w:sz w:val="18"/>
              </w:rPr>
            </w:pPr>
            <w:r w:rsidRPr="00BB7127">
              <w:rPr>
                <w:sz w:val="18"/>
              </w:rPr>
              <w:t>Х</w:t>
            </w:r>
          </w:p>
        </w:tc>
        <w:tc>
          <w:tcPr>
            <w:tcW w:w="567" w:type="dxa"/>
            <w:vAlign w:val="center"/>
          </w:tcPr>
          <w:p w14:paraId="6EA73240" w14:textId="77777777" w:rsidR="00F53F01" w:rsidRPr="00BB7127" w:rsidRDefault="00F53F01" w:rsidP="00F53F01">
            <w:pPr>
              <w:rPr>
                <w:sz w:val="18"/>
              </w:rPr>
            </w:pPr>
            <w:r w:rsidRPr="00BB7127">
              <w:rPr>
                <w:sz w:val="18"/>
              </w:rPr>
              <w:t>Х</w:t>
            </w:r>
          </w:p>
        </w:tc>
        <w:tc>
          <w:tcPr>
            <w:tcW w:w="1701" w:type="dxa"/>
            <w:vAlign w:val="center"/>
          </w:tcPr>
          <w:p w14:paraId="1F3FB3D1" w14:textId="77777777" w:rsidR="00F53F01" w:rsidRPr="00BB7127" w:rsidRDefault="00F53F01" w:rsidP="00F53F01">
            <w:pPr>
              <w:rPr>
                <w:sz w:val="18"/>
              </w:rPr>
            </w:pPr>
            <w:r w:rsidRPr="00BB7127">
              <w:rPr>
                <w:sz w:val="18"/>
              </w:rPr>
              <w:t>FWC/UNDP</w:t>
            </w:r>
          </w:p>
        </w:tc>
        <w:tc>
          <w:tcPr>
            <w:tcW w:w="1275" w:type="dxa"/>
            <w:vAlign w:val="center"/>
          </w:tcPr>
          <w:p w14:paraId="69E2286C" w14:textId="77777777" w:rsidR="00F53F01" w:rsidRPr="00BB7127" w:rsidRDefault="00F53F01" w:rsidP="00F53F01">
            <w:pPr>
              <w:rPr>
                <w:sz w:val="18"/>
              </w:rPr>
            </w:pPr>
            <w:r w:rsidRPr="00BB7127">
              <w:rPr>
                <w:sz w:val="18"/>
              </w:rPr>
              <w:t>GEF -62000</w:t>
            </w:r>
          </w:p>
        </w:tc>
        <w:tc>
          <w:tcPr>
            <w:tcW w:w="1276" w:type="dxa"/>
            <w:vAlign w:val="center"/>
          </w:tcPr>
          <w:p w14:paraId="2435ACB9" w14:textId="77777777" w:rsidR="00F53F01" w:rsidRPr="00BB7127" w:rsidRDefault="00F53F01" w:rsidP="00F53F01">
            <w:pPr>
              <w:rPr>
                <w:sz w:val="18"/>
              </w:rPr>
            </w:pPr>
            <w:r w:rsidRPr="00BB7127">
              <w:rPr>
                <w:sz w:val="18"/>
              </w:rPr>
              <w:t>71400</w:t>
            </w:r>
          </w:p>
        </w:tc>
        <w:tc>
          <w:tcPr>
            <w:tcW w:w="1420" w:type="dxa"/>
            <w:vAlign w:val="center"/>
          </w:tcPr>
          <w:p w14:paraId="3A3007DB" w14:textId="77777777" w:rsidR="00F53F01" w:rsidRPr="00BB7127" w:rsidRDefault="00F53F01" w:rsidP="00F53F01">
            <w:pPr>
              <w:rPr>
                <w:b/>
                <w:sz w:val="18"/>
              </w:rPr>
            </w:pPr>
            <w:r w:rsidRPr="00BB7127">
              <w:rPr>
                <w:b/>
                <w:sz w:val="18"/>
              </w:rPr>
              <w:t>24 580</w:t>
            </w:r>
          </w:p>
        </w:tc>
      </w:tr>
      <w:tr w:rsidR="00F53F01" w:rsidRPr="00F53F01" w14:paraId="56BDEBE8" w14:textId="77777777" w:rsidTr="00EC26C0">
        <w:trPr>
          <w:gridAfter w:val="3"/>
          <w:wAfter w:w="5103" w:type="dxa"/>
          <w:cantSplit/>
          <w:trHeight w:val="274"/>
        </w:trPr>
        <w:tc>
          <w:tcPr>
            <w:tcW w:w="2266" w:type="dxa"/>
            <w:vMerge/>
            <w:vAlign w:val="center"/>
          </w:tcPr>
          <w:p w14:paraId="1C3883CB" w14:textId="77777777" w:rsidR="00F53F01" w:rsidRPr="00BB7127" w:rsidRDefault="00F53F01" w:rsidP="00F53F01">
            <w:pPr>
              <w:rPr>
                <w:sz w:val="18"/>
              </w:rPr>
            </w:pPr>
          </w:p>
        </w:tc>
        <w:tc>
          <w:tcPr>
            <w:tcW w:w="5531" w:type="dxa"/>
            <w:vAlign w:val="center"/>
          </w:tcPr>
          <w:p w14:paraId="3F24D35F" w14:textId="77777777" w:rsidR="00F53F01" w:rsidRPr="00BB7127" w:rsidRDefault="00F53F01" w:rsidP="00F53F01">
            <w:pPr>
              <w:rPr>
                <w:sz w:val="18"/>
              </w:rPr>
            </w:pPr>
            <w:r w:rsidRPr="00BB7127">
              <w:rPr>
                <w:sz w:val="18"/>
              </w:rPr>
              <w:t xml:space="preserve">Miscellaneous </w:t>
            </w:r>
          </w:p>
        </w:tc>
        <w:tc>
          <w:tcPr>
            <w:tcW w:w="567" w:type="dxa"/>
            <w:vAlign w:val="center"/>
          </w:tcPr>
          <w:p w14:paraId="02CDA813" w14:textId="77777777" w:rsidR="00F53F01" w:rsidRPr="00BB7127" w:rsidRDefault="00F53F01" w:rsidP="00F53F01">
            <w:pPr>
              <w:rPr>
                <w:sz w:val="18"/>
              </w:rPr>
            </w:pPr>
          </w:p>
        </w:tc>
        <w:tc>
          <w:tcPr>
            <w:tcW w:w="567" w:type="dxa"/>
            <w:vAlign w:val="center"/>
          </w:tcPr>
          <w:p w14:paraId="26B59C19" w14:textId="77777777" w:rsidR="00F53F01" w:rsidRPr="00BB7127" w:rsidRDefault="00F53F01" w:rsidP="00F53F01">
            <w:pPr>
              <w:rPr>
                <w:sz w:val="18"/>
              </w:rPr>
            </w:pPr>
          </w:p>
        </w:tc>
        <w:tc>
          <w:tcPr>
            <w:tcW w:w="567" w:type="dxa"/>
            <w:vAlign w:val="center"/>
          </w:tcPr>
          <w:p w14:paraId="20323198" w14:textId="77777777" w:rsidR="00F53F01" w:rsidRPr="00BB7127" w:rsidRDefault="00F53F01" w:rsidP="00F53F01">
            <w:pPr>
              <w:rPr>
                <w:sz w:val="18"/>
              </w:rPr>
            </w:pPr>
            <w:r w:rsidRPr="00BB7127">
              <w:rPr>
                <w:sz w:val="18"/>
              </w:rPr>
              <w:t>Х</w:t>
            </w:r>
          </w:p>
        </w:tc>
        <w:tc>
          <w:tcPr>
            <w:tcW w:w="1701" w:type="dxa"/>
            <w:vAlign w:val="center"/>
          </w:tcPr>
          <w:p w14:paraId="40A55BC7" w14:textId="77777777" w:rsidR="00F53F01" w:rsidRPr="00BB7127" w:rsidRDefault="00F53F01" w:rsidP="00F53F01">
            <w:pPr>
              <w:rPr>
                <w:sz w:val="18"/>
              </w:rPr>
            </w:pPr>
            <w:r w:rsidRPr="00BB7127">
              <w:rPr>
                <w:sz w:val="18"/>
              </w:rPr>
              <w:t>FWC/UNDP</w:t>
            </w:r>
          </w:p>
        </w:tc>
        <w:tc>
          <w:tcPr>
            <w:tcW w:w="1275" w:type="dxa"/>
            <w:vAlign w:val="center"/>
          </w:tcPr>
          <w:p w14:paraId="22BEA6AE" w14:textId="77777777" w:rsidR="00F53F01" w:rsidRPr="00BB7127" w:rsidRDefault="00F53F01" w:rsidP="00F53F01">
            <w:pPr>
              <w:rPr>
                <w:sz w:val="18"/>
              </w:rPr>
            </w:pPr>
            <w:r w:rsidRPr="00BB7127">
              <w:rPr>
                <w:sz w:val="18"/>
              </w:rPr>
              <w:t>GEF -62000</w:t>
            </w:r>
          </w:p>
        </w:tc>
        <w:tc>
          <w:tcPr>
            <w:tcW w:w="1276" w:type="dxa"/>
            <w:vAlign w:val="center"/>
          </w:tcPr>
          <w:p w14:paraId="070D1C55" w14:textId="77777777" w:rsidR="00F53F01" w:rsidRPr="00BB7127" w:rsidRDefault="00F53F01" w:rsidP="00F53F01">
            <w:pPr>
              <w:rPr>
                <w:sz w:val="18"/>
              </w:rPr>
            </w:pPr>
            <w:r w:rsidRPr="00BB7127">
              <w:rPr>
                <w:sz w:val="18"/>
              </w:rPr>
              <w:t>74500</w:t>
            </w:r>
          </w:p>
        </w:tc>
        <w:tc>
          <w:tcPr>
            <w:tcW w:w="1420" w:type="dxa"/>
            <w:vAlign w:val="center"/>
          </w:tcPr>
          <w:p w14:paraId="1D04A86C" w14:textId="77777777" w:rsidR="00F53F01" w:rsidRPr="00BB7127" w:rsidRDefault="00F53F01" w:rsidP="00F53F01">
            <w:pPr>
              <w:rPr>
                <w:b/>
                <w:sz w:val="18"/>
              </w:rPr>
            </w:pPr>
            <w:r w:rsidRPr="00BB7127">
              <w:rPr>
                <w:b/>
                <w:sz w:val="18"/>
              </w:rPr>
              <w:t>2 000</w:t>
            </w:r>
          </w:p>
        </w:tc>
      </w:tr>
      <w:tr w:rsidR="00F53F01" w:rsidRPr="00F53F01" w14:paraId="069D9D31" w14:textId="77777777" w:rsidTr="00EC26C0">
        <w:trPr>
          <w:gridAfter w:val="3"/>
          <w:wAfter w:w="5103" w:type="dxa"/>
          <w:cantSplit/>
          <w:trHeight w:val="413"/>
        </w:trPr>
        <w:tc>
          <w:tcPr>
            <w:tcW w:w="2266" w:type="dxa"/>
            <w:vMerge/>
          </w:tcPr>
          <w:p w14:paraId="4F1017B8" w14:textId="77777777" w:rsidR="00F53F01" w:rsidRPr="00BB7127" w:rsidRDefault="00F53F01" w:rsidP="00F53F01">
            <w:pPr>
              <w:rPr>
                <w:sz w:val="18"/>
              </w:rPr>
            </w:pPr>
          </w:p>
        </w:tc>
        <w:tc>
          <w:tcPr>
            <w:tcW w:w="11484" w:type="dxa"/>
            <w:gridSpan w:val="7"/>
          </w:tcPr>
          <w:p w14:paraId="376AD206" w14:textId="77777777" w:rsidR="00F53F01" w:rsidRPr="00BB7127" w:rsidRDefault="00F53F01" w:rsidP="00F53F01">
            <w:pPr>
              <w:rPr>
                <w:sz w:val="18"/>
              </w:rPr>
            </w:pPr>
            <w:r w:rsidRPr="00BB7127">
              <w:rPr>
                <w:b/>
                <w:sz w:val="18"/>
              </w:rPr>
              <w:t xml:space="preserve">SUBTOTAL, OUTCOME: </w:t>
            </w:r>
          </w:p>
        </w:tc>
        <w:tc>
          <w:tcPr>
            <w:tcW w:w="1420" w:type="dxa"/>
          </w:tcPr>
          <w:p w14:paraId="18080467" w14:textId="77777777" w:rsidR="00F53F01" w:rsidRPr="00BB7127" w:rsidRDefault="00F53F01" w:rsidP="00F53F01">
            <w:pPr>
              <w:rPr>
                <w:b/>
                <w:bCs/>
                <w:sz w:val="18"/>
              </w:rPr>
            </w:pPr>
            <w:r w:rsidRPr="00BB7127">
              <w:rPr>
                <w:b/>
                <w:bCs/>
                <w:sz w:val="18"/>
              </w:rPr>
              <w:t xml:space="preserve">153 314 </w:t>
            </w:r>
          </w:p>
        </w:tc>
      </w:tr>
      <w:tr w:rsidR="00F53F01" w:rsidRPr="00F53F01" w14:paraId="1CECD67E" w14:textId="77777777" w:rsidTr="00EC26C0">
        <w:trPr>
          <w:gridAfter w:val="3"/>
          <w:wAfter w:w="5103" w:type="dxa"/>
          <w:cantSplit/>
          <w:trHeight w:val="506"/>
        </w:trPr>
        <w:tc>
          <w:tcPr>
            <w:tcW w:w="15170" w:type="dxa"/>
            <w:gridSpan w:val="9"/>
            <w:shd w:val="clear" w:color="auto" w:fill="F7CAAC"/>
          </w:tcPr>
          <w:p w14:paraId="67A415FF" w14:textId="77777777" w:rsidR="00F53F01" w:rsidRPr="00BB7127" w:rsidRDefault="00F53F01" w:rsidP="00F53F01">
            <w:pPr>
              <w:rPr>
                <w:b/>
                <w:sz w:val="18"/>
              </w:rPr>
            </w:pPr>
            <w:r w:rsidRPr="00BB7127">
              <w:rPr>
                <w:b/>
                <w:bCs/>
                <w:iCs/>
                <w:sz w:val="18"/>
              </w:rPr>
              <w:t>Component 3. International cooperation and knowledge management</w:t>
            </w:r>
          </w:p>
        </w:tc>
      </w:tr>
      <w:tr w:rsidR="00F53F01" w:rsidRPr="00F53F01" w14:paraId="4712F6BB" w14:textId="77777777" w:rsidTr="00EC26C0">
        <w:trPr>
          <w:gridAfter w:val="3"/>
          <w:wAfter w:w="5103" w:type="dxa"/>
          <w:cantSplit/>
          <w:trHeight w:val="416"/>
        </w:trPr>
        <w:tc>
          <w:tcPr>
            <w:tcW w:w="2266" w:type="dxa"/>
            <w:vMerge w:val="restart"/>
          </w:tcPr>
          <w:p w14:paraId="44ED671B" w14:textId="77777777" w:rsidR="00F53F01" w:rsidRPr="00BB7127" w:rsidRDefault="00F53F01" w:rsidP="00F53F01">
            <w:pPr>
              <w:rPr>
                <w:sz w:val="18"/>
              </w:rPr>
            </w:pPr>
            <w:r w:rsidRPr="00BB7127">
              <w:rPr>
                <w:b/>
                <w:sz w:val="18"/>
              </w:rPr>
              <w:lastRenderedPageBreak/>
              <w:t>Indicator 14.</w:t>
            </w:r>
            <w:r w:rsidRPr="00BB7127">
              <w:rPr>
                <w:sz w:val="18"/>
              </w:rPr>
              <w:t xml:space="preserve"> </w:t>
            </w:r>
            <w:r w:rsidRPr="00BB7127">
              <w:rPr>
                <w:bCs/>
                <w:sz w:val="18"/>
              </w:rPr>
              <w:t>Quality and coverage of snow leopard monitoring data in Kazakhstan as indicated by estimated accuracy and timeliness of national snow leopard population estimate</w:t>
            </w:r>
          </w:p>
          <w:p w14:paraId="62994DA6" w14:textId="77777777" w:rsidR="00F53F01" w:rsidRPr="00BB7127" w:rsidRDefault="00F53F01" w:rsidP="00F53F01">
            <w:pPr>
              <w:rPr>
                <w:sz w:val="18"/>
              </w:rPr>
            </w:pPr>
            <w:r w:rsidRPr="00BB7127">
              <w:rPr>
                <w:b/>
                <w:sz w:val="18"/>
              </w:rPr>
              <w:t>Indicator 15.</w:t>
            </w:r>
            <w:r w:rsidRPr="00BB7127">
              <w:rPr>
                <w:sz w:val="18"/>
              </w:rPr>
              <w:t xml:space="preserve"> </w:t>
            </w:r>
            <w:r w:rsidRPr="00BB7127">
              <w:rPr>
                <w:bCs/>
                <w:sz w:val="18"/>
              </w:rPr>
              <w:t>Level of international cooperation and coordination with Kazakhstan border countries regarding illegal wildlife trade, biodiversity management in borderland protected areas, and snow leopard monitoring</w:t>
            </w:r>
          </w:p>
        </w:tc>
        <w:tc>
          <w:tcPr>
            <w:tcW w:w="11484" w:type="dxa"/>
            <w:gridSpan w:val="7"/>
            <w:shd w:val="clear" w:color="auto" w:fill="DEEAF6"/>
            <w:vAlign w:val="center"/>
          </w:tcPr>
          <w:p w14:paraId="2E44C727" w14:textId="77777777" w:rsidR="00F53F01" w:rsidRPr="00BB7127" w:rsidRDefault="00F53F01" w:rsidP="00F53F01">
            <w:pPr>
              <w:rPr>
                <w:sz w:val="18"/>
              </w:rPr>
            </w:pPr>
            <w:r w:rsidRPr="00BB7127">
              <w:rPr>
                <w:b/>
                <w:bCs/>
                <w:iCs/>
                <w:sz w:val="18"/>
              </w:rPr>
              <w:t>Outcome 3.1</w:t>
            </w:r>
            <w:r w:rsidRPr="00BB7127">
              <w:rPr>
                <w:bCs/>
                <w:iCs/>
                <w:sz w:val="18"/>
              </w:rPr>
              <w:t xml:space="preserve"> </w:t>
            </w:r>
            <w:r w:rsidRPr="00BB7127">
              <w:rPr>
                <w:b/>
                <w:bCs/>
                <w:iCs/>
                <w:sz w:val="18"/>
              </w:rPr>
              <w:t>Increased capacities of Kazakhstan to monitor its wildlife, ensure law enforcement and share knowledge</w:t>
            </w:r>
          </w:p>
        </w:tc>
        <w:tc>
          <w:tcPr>
            <w:tcW w:w="1420" w:type="dxa"/>
            <w:shd w:val="clear" w:color="auto" w:fill="DEEAF6"/>
            <w:vAlign w:val="center"/>
          </w:tcPr>
          <w:p w14:paraId="1F98E196" w14:textId="77777777" w:rsidR="00F53F01" w:rsidRPr="00BB7127" w:rsidRDefault="00F53F01" w:rsidP="00F53F01">
            <w:pPr>
              <w:rPr>
                <w:sz w:val="18"/>
              </w:rPr>
            </w:pPr>
            <w:r w:rsidRPr="00BB7127">
              <w:rPr>
                <w:b/>
                <w:bCs/>
                <w:sz w:val="18"/>
              </w:rPr>
              <w:t>87</w:t>
            </w:r>
            <w:r w:rsidRPr="00BB7127">
              <w:rPr>
                <w:bCs/>
                <w:sz w:val="18"/>
              </w:rPr>
              <w:t> </w:t>
            </w:r>
            <w:r w:rsidRPr="00BB7127">
              <w:rPr>
                <w:b/>
                <w:bCs/>
                <w:sz w:val="18"/>
              </w:rPr>
              <w:t>871</w:t>
            </w:r>
          </w:p>
        </w:tc>
      </w:tr>
      <w:tr w:rsidR="00F53F01" w:rsidRPr="00F53F01" w14:paraId="54CD7FE3" w14:textId="77777777" w:rsidTr="00EC26C0">
        <w:trPr>
          <w:gridAfter w:val="3"/>
          <w:wAfter w:w="5103" w:type="dxa"/>
          <w:cantSplit/>
          <w:trHeight w:val="693"/>
        </w:trPr>
        <w:tc>
          <w:tcPr>
            <w:tcW w:w="2266" w:type="dxa"/>
            <w:vMerge/>
            <w:vAlign w:val="center"/>
          </w:tcPr>
          <w:p w14:paraId="3D904976" w14:textId="77777777" w:rsidR="00F53F01" w:rsidRPr="00BB7127" w:rsidRDefault="00F53F01" w:rsidP="00F53F01">
            <w:pPr>
              <w:rPr>
                <w:sz w:val="18"/>
              </w:rPr>
            </w:pPr>
          </w:p>
        </w:tc>
        <w:tc>
          <w:tcPr>
            <w:tcW w:w="5531" w:type="dxa"/>
            <w:vAlign w:val="center"/>
          </w:tcPr>
          <w:p w14:paraId="635F126D" w14:textId="77777777" w:rsidR="00F53F01" w:rsidRPr="00BB7127" w:rsidRDefault="00F53F01" w:rsidP="00F53F01">
            <w:pPr>
              <w:rPr>
                <w:b/>
                <w:sz w:val="18"/>
              </w:rPr>
            </w:pPr>
            <w:r w:rsidRPr="00BB7127">
              <w:rPr>
                <w:b/>
                <w:sz w:val="18"/>
              </w:rPr>
              <w:t>3.1.1. Hiring a specialist to collect and analyse data, identify gaps, elaborate recommendations and develop an action plan to develop capacities of institutions involved in wildlife protection</w:t>
            </w:r>
          </w:p>
        </w:tc>
        <w:tc>
          <w:tcPr>
            <w:tcW w:w="567" w:type="dxa"/>
            <w:vAlign w:val="center"/>
          </w:tcPr>
          <w:p w14:paraId="5152C247" w14:textId="77777777" w:rsidR="00F53F01" w:rsidRPr="00BB7127" w:rsidRDefault="00F53F01" w:rsidP="00F53F01">
            <w:pPr>
              <w:rPr>
                <w:sz w:val="18"/>
              </w:rPr>
            </w:pPr>
            <w:r w:rsidRPr="00BB7127">
              <w:rPr>
                <w:sz w:val="18"/>
              </w:rPr>
              <w:t>-</w:t>
            </w:r>
          </w:p>
        </w:tc>
        <w:tc>
          <w:tcPr>
            <w:tcW w:w="567" w:type="dxa"/>
            <w:vAlign w:val="center"/>
          </w:tcPr>
          <w:p w14:paraId="6EF40019" w14:textId="77777777" w:rsidR="00F53F01" w:rsidRPr="00BB7127" w:rsidRDefault="00F53F01" w:rsidP="00F53F01">
            <w:pPr>
              <w:rPr>
                <w:sz w:val="18"/>
              </w:rPr>
            </w:pPr>
            <w:r w:rsidRPr="00BB7127">
              <w:rPr>
                <w:sz w:val="18"/>
              </w:rPr>
              <w:t>Х</w:t>
            </w:r>
          </w:p>
        </w:tc>
        <w:tc>
          <w:tcPr>
            <w:tcW w:w="567" w:type="dxa"/>
            <w:vAlign w:val="center"/>
          </w:tcPr>
          <w:p w14:paraId="21B4A4E9" w14:textId="77777777" w:rsidR="00F53F01" w:rsidRPr="00BB7127" w:rsidRDefault="00F53F01" w:rsidP="00F53F01">
            <w:pPr>
              <w:rPr>
                <w:sz w:val="18"/>
              </w:rPr>
            </w:pPr>
            <w:r w:rsidRPr="00BB7127">
              <w:rPr>
                <w:sz w:val="18"/>
              </w:rPr>
              <w:t>Х</w:t>
            </w:r>
          </w:p>
        </w:tc>
        <w:tc>
          <w:tcPr>
            <w:tcW w:w="1701" w:type="dxa"/>
            <w:vAlign w:val="center"/>
          </w:tcPr>
          <w:p w14:paraId="2A2752CA" w14:textId="77777777" w:rsidR="00F53F01" w:rsidRPr="00BB7127" w:rsidRDefault="00F53F01" w:rsidP="00F53F01">
            <w:pPr>
              <w:rPr>
                <w:sz w:val="18"/>
              </w:rPr>
            </w:pPr>
            <w:r w:rsidRPr="00BB7127">
              <w:rPr>
                <w:sz w:val="18"/>
              </w:rPr>
              <w:t>FWC/UNDP</w:t>
            </w:r>
          </w:p>
        </w:tc>
        <w:tc>
          <w:tcPr>
            <w:tcW w:w="1275" w:type="dxa"/>
            <w:vAlign w:val="center"/>
          </w:tcPr>
          <w:p w14:paraId="419FE88C" w14:textId="77777777" w:rsidR="00F53F01" w:rsidRPr="00BB7127" w:rsidRDefault="00F53F01" w:rsidP="00F53F01">
            <w:pPr>
              <w:rPr>
                <w:sz w:val="18"/>
              </w:rPr>
            </w:pPr>
            <w:r w:rsidRPr="00BB7127">
              <w:rPr>
                <w:sz w:val="18"/>
              </w:rPr>
              <w:t>GEF -62000</w:t>
            </w:r>
          </w:p>
        </w:tc>
        <w:tc>
          <w:tcPr>
            <w:tcW w:w="1276" w:type="dxa"/>
            <w:vAlign w:val="center"/>
          </w:tcPr>
          <w:p w14:paraId="2EA9228B" w14:textId="77777777" w:rsidR="00F53F01" w:rsidRPr="00BB7127" w:rsidRDefault="00F53F01" w:rsidP="00F53F01">
            <w:pPr>
              <w:rPr>
                <w:sz w:val="18"/>
              </w:rPr>
            </w:pPr>
            <w:r w:rsidRPr="00BB7127">
              <w:rPr>
                <w:bCs/>
                <w:sz w:val="18"/>
              </w:rPr>
              <w:t>71300</w:t>
            </w:r>
          </w:p>
        </w:tc>
        <w:tc>
          <w:tcPr>
            <w:tcW w:w="1420" w:type="dxa"/>
            <w:vAlign w:val="center"/>
          </w:tcPr>
          <w:p w14:paraId="299F069D" w14:textId="77777777" w:rsidR="00F53F01" w:rsidRPr="00BB7127" w:rsidRDefault="00F53F01" w:rsidP="00F53F01">
            <w:pPr>
              <w:rPr>
                <w:bCs/>
                <w:sz w:val="18"/>
              </w:rPr>
            </w:pPr>
            <w:r w:rsidRPr="00BB7127">
              <w:rPr>
                <w:bCs/>
                <w:sz w:val="18"/>
              </w:rPr>
              <w:t xml:space="preserve">5 700 </w:t>
            </w:r>
          </w:p>
        </w:tc>
      </w:tr>
      <w:tr w:rsidR="00F53F01" w:rsidRPr="00F53F01" w14:paraId="1873FBA3" w14:textId="77777777" w:rsidTr="00EC26C0">
        <w:trPr>
          <w:gridAfter w:val="3"/>
          <w:wAfter w:w="5103" w:type="dxa"/>
          <w:cantSplit/>
          <w:trHeight w:val="945"/>
        </w:trPr>
        <w:tc>
          <w:tcPr>
            <w:tcW w:w="2266" w:type="dxa"/>
            <w:vMerge/>
            <w:vAlign w:val="center"/>
          </w:tcPr>
          <w:p w14:paraId="6AB012E9" w14:textId="77777777" w:rsidR="00F53F01" w:rsidRPr="00BB7127" w:rsidRDefault="00F53F01" w:rsidP="00F53F01">
            <w:pPr>
              <w:rPr>
                <w:sz w:val="18"/>
              </w:rPr>
            </w:pPr>
          </w:p>
        </w:tc>
        <w:tc>
          <w:tcPr>
            <w:tcW w:w="5531" w:type="dxa"/>
            <w:tcBorders>
              <w:bottom w:val="single" w:sz="4" w:space="0" w:color="auto"/>
            </w:tcBorders>
            <w:vAlign w:val="center"/>
          </w:tcPr>
          <w:p w14:paraId="7FD2609D" w14:textId="77777777" w:rsidR="00F53F01" w:rsidRPr="00BB7127" w:rsidRDefault="00F53F01" w:rsidP="00F53F01">
            <w:pPr>
              <w:rPr>
                <w:b/>
                <w:sz w:val="18"/>
              </w:rPr>
            </w:pPr>
            <w:r w:rsidRPr="00BB7127">
              <w:rPr>
                <w:b/>
                <w:sz w:val="18"/>
              </w:rPr>
              <w:t xml:space="preserve">3.1.2. Snow leopard and prey population assessment to elaborate recommendations for preparing the National Snow Leopard Conservation Plan </w:t>
            </w:r>
          </w:p>
        </w:tc>
        <w:tc>
          <w:tcPr>
            <w:tcW w:w="567" w:type="dxa"/>
            <w:vAlign w:val="center"/>
          </w:tcPr>
          <w:p w14:paraId="44D15D6C" w14:textId="77777777" w:rsidR="00F53F01" w:rsidRPr="00BB7127" w:rsidRDefault="00F53F01" w:rsidP="00F53F01">
            <w:pPr>
              <w:rPr>
                <w:sz w:val="18"/>
              </w:rPr>
            </w:pPr>
            <w:r w:rsidRPr="00BB7127">
              <w:rPr>
                <w:sz w:val="18"/>
              </w:rPr>
              <w:t>Х</w:t>
            </w:r>
          </w:p>
        </w:tc>
        <w:tc>
          <w:tcPr>
            <w:tcW w:w="567" w:type="dxa"/>
            <w:vAlign w:val="center"/>
          </w:tcPr>
          <w:p w14:paraId="2EF9D1C6" w14:textId="77777777" w:rsidR="00F53F01" w:rsidRPr="00BB7127" w:rsidRDefault="00F53F01" w:rsidP="00F53F01">
            <w:pPr>
              <w:rPr>
                <w:sz w:val="18"/>
              </w:rPr>
            </w:pPr>
            <w:r w:rsidRPr="00BB7127">
              <w:rPr>
                <w:sz w:val="18"/>
              </w:rPr>
              <w:t>Х</w:t>
            </w:r>
          </w:p>
        </w:tc>
        <w:tc>
          <w:tcPr>
            <w:tcW w:w="567" w:type="dxa"/>
            <w:vAlign w:val="center"/>
          </w:tcPr>
          <w:p w14:paraId="40F17517" w14:textId="77777777" w:rsidR="00F53F01" w:rsidRPr="00BB7127" w:rsidRDefault="00F53F01" w:rsidP="00F53F01">
            <w:pPr>
              <w:rPr>
                <w:sz w:val="18"/>
              </w:rPr>
            </w:pPr>
            <w:r w:rsidRPr="00BB7127">
              <w:rPr>
                <w:sz w:val="18"/>
              </w:rPr>
              <w:t>Х</w:t>
            </w:r>
          </w:p>
        </w:tc>
        <w:tc>
          <w:tcPr>
            <w:tcW w:w="1701" w:type="dxa"/>
            <w:vAlign w:val="center"/>
          </w:tcPr>
          <w:p w14:paraId="0A25DD3C" w14:textId="77777777" w:rsidR="00F53F01" w:rsidRPr="00BB7127" w:rsidRDefault="00F53F01" w:rsidP="00F53F01">
            <w:pPr>
              <w:rPr>
                <w:sz w:val="18"/>
              </w:rPr>
            </w:pPr>
            <w:r w:rsidRPr="00BB7127">
              <w:rPr>
                <w:sz w:val="18"/>
              </w:rPr>
              <w:t>FWC/UNDP</w:t>
            </w:r>
          </w:p>
        </w:tc>
        <w:tc>
          <w:tcPr>
            <w:tcW w:w="1275" w:type="dxa"/>
            <w:vAlign w:val="center"/>
          </w:tcPr>
          <w:p w14:paraId="69A4ED28" w14:textId="77777777" w:rsidR="00F53F01" w:rsidRPr="00BB7127" w:rsidRDefault="00F53F01" w:rsidP="00F53F01">
            <w:pPr>
              <w:rPr>
                <w:sz w:val="18"/>
              </w:rPr>
            </w:pPr>
            <w:r w:rsidRPr="00BB7127">
              <w:rPr>
                <w:sz w:val="18"/>
              </w:rPr>
              <w:t>GEF -62000</w:t>
            </w:r>
          </w:p>
        </w:tc>
        <w:tc>
          <w:tcPr>
            <w:tcW w:w="1276" w:type="dxa"/>
            <w:tcBorders>
              <w:bottom w:val="single" w:sz="4" w:space="0" w:color="auto"/>
            </w:tcBorders>
            <w:vAlign w:val="center"/>
          </w:tcPr>
          <w:p w14:paraId="772B17BB" w14:textId="77777777" w:rsidR="00F53F01" w:rsidRPr="00BB7127" w:rsidRDefault="00F53F01" w:rsidP="00F53F01">
            <w:pPr>
              <w:rPr>
                <w:sz w:val="18"/>
              </w:rPr>
            </w:pPr>
            <w:r w:rsidRPr="00BB7127">
              <w:rPr>
                <w:bCs/>
                <w:sz w:val="18"/>
              </w:rPr>
              <w:t>72100</w:t>
            </w:r>
          </w:p>
        </w:tc>
        <w:tc>
          <w:tcPr>
            <w:tcW w:w="1420" w:type="dxa"/>
            <w:vAlign w:val="center"/>
          </w:tcPr>
          <w:p w14:paraId="4B3A58F8" w14:textId="77777777" w:rsidR="00F53F01" w:rsidRPr="00BB7127" w:rsidRDefault="00F53F01" w:rsidP="00F53F01">
            <w:pPr>
              <w:rPr>
                <w:bCs/>
                <w:sz w:val="18"/>
              </w:rPr>
            </w:pPr>
            <w:r w:rsidRPr="00BB7127">
              <w:rPr>
                <w:bCs/>
                <w:sz w:val="18"/>
              </w:rPr>
              <w:t>7 700</w:t>
            </w:r>
          </w:p>
        </w:tc>
      </w:tr>
      <w:tr w:rsidR="00F53F01" w:rsidRPr="00F53F01" w14:paraId="3A0F9E75" w14:textId="77777777" w:rsidTr="00EC26C0">
        <w:trPr>
          <w:gridAfter w:val="3"/>
          <w:wAfter w:w="5103" w:type="dxa"/>
          <w:cantSplit/>
          <w:trHeight w:val="766"/>
        </w:trPr>
        <w:tc>
          <w:tcPr>
            <w:tcW w:w="2266" w:type="dxa"/>
            <w:vMerge/>
            <w:vAlign w:val="center"/>
          </w:tcPr>
          <w:p w14:paraId="34895204" w14:textId="77777777" w:rsidR="00F53F01" w:rsidRPr="00BB7127" w:rsidRDefault="00F53F01" w:rsidP="00F53F01">
            <w:pPr>
              <w:rPr>
                <w:sz w:val="18"/>
              </w:rPr>
            </w:pPr>
          </w:p>
        </w:tc>
        <w:tc>
          <w:tcPr>
            <w:tcW w:w="12904" w:type="dxa"/>
            <w:gridSpan w:val="8"/>
            <w:tcBorders>
              <w:bottom w:val="single" w:sz="4" w:space="0" w:color="auto"/>
            </w:tcBorders>
            <w:vAlign w:val="center"/>
          </w:tcPr>
          <w:p w14:paraId="131C26F7" w14:textId="77777777" w:rsidR="00F53F01" w:rsidRPr="00BB7127" w:rsidRDefault="00F53F01" w:rsidP="00F53F01">
            <w:pPr>
              <w:rPr>
                <w:b/>
                <w:bCs/>
                <w:sz w:val="18"/>
              </w:rPr>
            </w:pPr>
            <w:r w:rsidRPr="00BB7127">
              <w:rPr>
                <w:b/>
                <w:sz w:val="18"/>
              </w:rPr>
              <w:t xml:space="preserve">3.1.3. Elaboration of proposals to ensure that the long-term regular snow leopard monitoring system in Kazakhstan is put in place applying internationally certified quality standards, including transboundary monitoring arrangements with key neighboring countries (TOR prepared, an international consultant hired) </w:t>
            </w:r>
          </w:p>
        </w:tc>
      </w:tr>
      <w:tr w:rsidR="00F53F01" w:rsidRPr="00F53F01" w14:paraId="789727CC" w14:textId="77777777" w:rsidTr="00EC26C0">
        <w:trPr>
          <w:gridAfter w:val="3"/>
          <w:wAfter w:w="5103" w:type="dxa"/>
          <w:cantSplit/>
          <w:trHeight w:val="532"/>
        </w:trPr>
        <w:tc>
          <w:tcPr>
            <w:tcW w:w="2266" w:type="dxa"/>
            <w:vMerge/>
            <w:vAlign w:val="center"/>
          </w:tcPr>
          <w:p w14:paraId="043EC859" w14:textId="77777777" w:rsidR="00F53F01" w:rsidRPr="00BB7127" w:rsidRDefault="00F53F01" w:rsidP="00F53F01">
            <w:pPr>
              <w:rPr>
                <w:sz w:val="18"/>
              </w:rPr>
            </w:pPr>
          </w:p>
        </w:tc>
        <w:tc>
          <w:tcPr>
            <w:tcW w:w="5531" w:type="dxa"/>
            <w:tcBorders>
              <w:top w:val="single" w:sz="4" w:space="0" w:color="auto"/>
              <w:bottom w:val="single" w:sz="4" w:space="0" w:color="auto"/>
            </w:tcBorders>
            <w:vAlign w:val="center"/>
          </w:tcPr>
          <w:p w14:paraId="7798A9A3" w14:textId="77777777" w:rsidR="00F53F01" w:rsidRPr="00BB7127" w:rsidRDefault="00F53F01" w:rsidP="00F53F01">
            <w:pPr>
              <w:rPr>
                <w:sz w:val="18"/>
              </w:rPr>
            </w:pPr>
            <w:r w:rsidRPr="00BB7127">
              <w:rPr>
                <w:sz w:val="18"/>
              </w:rPr>
              <w:t>The Roundtable meeting attended by scientific organisations, public associations, government</w:t>
            </w:r>
          </w:p>
        </w:tc>
        <w:tc>
          <w:tcPr>
            <w:tcW w:w="567" w:type="dxa"/>
            <w:tcBorders>
              <w:top w:val="single" w:sz="4" w:space="0" w:color="auto"/>
              <w:bottom w:val="single" w:sz="4" w:space="0" w:color="auto"/>
            </w:tcBorders>
            <w:vAlign w:val="center"/>
          </w:tcPr>
          <w:p w14:paraId="36B0D1F8" w14:textId="77777777" w:rsidR="00F53F01" w:rsidRPr="00BB7127" w:rsidRDefault="00F53F01" w:rsidP="00F53F01">
            <w:pPr>
              <w:rPr>
                <w:sz w:val="18"/>
              </w:rPr>
            </w:pPr>
            <w:r w:rsidRPr="00BB7127">
              <w:rPr>
                <w:sz w:val="18"/>
              </w:rPr>
              <w:t>-</w:t>
            </w:r>
          </w:p>
        </w:tc>
        <w:tc>
          <w:tcPr>
            <w:tcW w:w="567" w:type="dxa"/>
            <w:tcBorders>
              <w:top w:val="single" w:sz="4" w:space="0" w:color="auto"/>
              <w:bottom w:val="single" w:sz="4" w:space="0" w:color="auto"/>
            </w:tcBorders>
            <w:vAlign w:val="center"/>
          </w:tcPr>
          <w:p w14:paraId="3873E565" w14:textId="77777777" w:rsidR="00F53F01" w:rsidRPr="00BB7127" w:rsidRDefault="00F53F01" w:rsidP="00F53F01">
            <w:pPr>
              <w:rPr>
                <w:sz w:val="18"/>
              </w:rPr>
            </w:pPr>
            <w:r w:rsidRPr="00BB7127">
              <w:rPr>
                <w:sz w:val="18"/>
              </w:rPr>
              <w:t>-</w:t>
            </w:r>
          </w:p>
        </w:tc>
        <w:tc>
          <w:tcPr>
            <w:tcW w:w="567" w:type="dxa"/>
            <w:tcBorders>
              <w:top w:val="single" w:sz="4" w:space="0" w:color="auto"/>
              <w:bottom w:val="single" w:sz="4" w:space="0" w:color="auto"/>
            </w:tcBorders>
            <w:vAlign w:val="center"/>
          </w:tcPr>
          <w:p w14:paraId="51342669" w14:textId="77777777" w:rsidR="00F53F01" w:rsidRPr="00BB7127" w:rsidRDefault="00F53F01" w:rsidP="00F53F01">
            <w:pPr>
              <w:rPr>
                <w:sz w:val="18"/>
              </w:rPr>
            </w:pPr>
            <w:r w:rsidRPr="00BB7127">
              <w:rPr>
                <w:sz w:val="18"/>
              </w:rPr>
              <w:t>Х</w:t>
            </w:r>
          </w:p>
        </w:tc>
        <w:tc>
          <w:tcPr>
            <w:tcW w:w="1701" w:type="dxa"/>
            <w:tcBorders>
              <w:top w:val="single" w:sz="4" w:space="0" w:color="auto"/>
              <w:bottom w:val="single" w:sz="4" w:space="0" w:color="auto"/>
            </w:tcBorders>
            <w:vAlign w:val="center"/>
          </w:tcPr>
          <w:p w14:paraId="58B2785D" w14:textId="77777777" w:rsidR="00F53F01" w:rsidRPr="00BB7127" w:rsidRDefault="00F53F01" w:rsidP="00F53F01">
            <w:pPr>
              <w:rPr>
                <w:sz w:val="18"/>
              </w:rPr>
            </w:pPr>
            <w:r w:rsidRPr="00BB7127">
              <w:rPr>
                <w:sz w:val="18"/>
              </w:rPr>
              <w:t>FWC/UNDP</w:t>
            </w:r>
          </w:p>
        </w:tc>
        <w:tc>
          <w:tcPr>
            <w:tcW w:w="1275" w:type="dxa"/>
            <w:tcBorders>
              <w:top w:val="single" w:sz="4" w:space="0" w:color="auto"/>
              <w:bottom w:val="single" w:sz="4" w:space="0" w:color="auto"/>
            </w:tcBorders>
            <w:vAlign w:val="center"/>
          </w:tcPr>
          <w:p w14:paraId="51C0690B" w14:textId="77777777" w:rsidR="00F53F01" w:rsidRPr="00BB7127" w:rsidRDefault="00F53F01" w:rsidP="00F53F01">
            <w:pPr>
              <w:rPr>
                <w:sz w:val="18"/>
              </w:rPr>
            </w:pPr>
            <w:r w:rsidRPr="00BB7127">
              <w:rPr>
                <w:sz w:val="18"/>
              </w:rPr>
              <w:t>GEF -62000</w:t>
            </w:r>
          </w:p>
        </w:tc>
        <w:tc>
          <w:tcPr>
            <w:tcW w:w="1276" w:type="dxa"/>
            <w:tcBorders>
              <w:top w:val="single" w:sz="4" w:space="0" w:color="auto"/>
              <w:bottom w:val="single" w:sz="4" w:space="0" w:color="auto"/>
            </w:tcBorders>
            <w:vAlign w:val="center"/>
          </w:tcPr>
          <w:p w14:paraId="5D8A9BFE" w14:textId="77777777" w:rsidR="00F53F01" w:rsidRPr="00BB7127" w:rsidRDefault="00F53F01" w:rsidP="00F53F01">
            <w:pPr>
              <w:rPr>
                <w:sz w:val="18"/>
              </w:rPr>
            </w:pPr>
            <w:r w:rsidRPr="00BB7127">
              <w:rPr>
                <w:sz w:val="18"/>
              </w:rPr>
              <w:t>75700</w:t>
            </w:r>
          </w:p>
        </w:tc>
        <w:tc>
          <w:tcPr>
            <w:tcW w:w="1420" w:type="dxa"/>
            <w:tcBorders>
              <w:top w:val="single" w:sz="4" w:space="0" w:color="auto"/>
              <w:bottom w:val="single" w:sz="4" w:space="0" w:color="auto"/>
            </w:tcBorders>
            <w:vAlign w:val="center"/>
          </w:tcPr>
          <w:p w14:paraId="298F46AD" w14:textId="77777777" w:rsidR="00F53F01" w:rsidRPr="00BB7127" w:rsidRDefault="00F53F01" w:rsidP="00F53F01">
            <w:pPr>
              <w:rPr>
                <w:bCs/>
                <w:sz w:val="18"/>
              </w:rPr>
            </w:pPr>
            <w:r w:rsidRPr="00BB7127">
              <w:rPr>
                <w:bCs/>
                <w:sz w:val="18"/>
              </w:rPr>
              <w:t xml:space="preserve">9 000 </w:t>
            </w:r>
          </w:p>
        </w:tc>
      </w:tr>
      <w:tr w:rsidR="00F53F01" w:rsidRPr="00F53F01" w14:paraId="4FB145C4" w14:textId="77777777" w:rsidTr="00EC26C0">
        <w:trPr>
          <w:gridAfter w:val="3"/>
          <w:wAfter w:w="5103" w:type="dxa"/>
          <w:cantSplit/>
          <w:trHeight w:val="305"/>
        </w:trPr>
        <w:tc>
          <w:tcPr>
            <w:tcW w:w="2266" w:type="dxa"/>
            <w:vMerge/>
            <w:vAlign w:val="center"/>
          </w:tcPr>
          <w:p w14:paraId="59DEABDA" w14:textId="77777777" w:rsidR="00F53F01" w:rsidRPr="00BB7127" w:rsidRDefault="00F53F01" w:rsidP="00F53F01">
            <w:pPr>
              <w:rPr>
                <w:sz w:val="18"/>
              </w:rPr>
            </w:pPr>
          </w:p>
        </w:tc>
        <w:tc>
          <w:tcPr>
            <w:tcW w:w="5531" w:type="dxa"/>
            <w:tcBorders>
              <w:top w:val="single" w:sz="4" w:space="0" w:color="auto"/>
            </w:tcBorders>
            <w:vAlign w:val="center"/>
          </w:tcPr>
          <w:p w14:paraId="4E73B604" w14:textId="77777777" w:rsidR="00F53F01" w:rsidRPr="00BB7127" w:rsidRDefault="00F53F01" w:rsidP="00F53F01">
            <w:pPr>
              <w:rPr>
                <w:b/>
                <w:sz w:val="18"/>
              </w:rPr>
            </w:pPr>
            <w:r w:rsidRPr="00BB7127">
              <w:rPr>
                <w:sz w:val="18"/>
              </w:rPr>
              <w:t xml:space="preserve">Procurement of equipment for snow leopard monitoring (camera traps, 25 pcs)   </w:t>
            </w:r>
          </w:p>
        </w:tc>
        <w:tc>
          <w:tcPr>
            <w:tcW w:w="567" w:type="dxa"/>
            <w:tcBorders>
              <w:top w:val="single" w:sz="4" w:space="0" w:color="auto"/>
            </w:tcBorders>
            <w:vAlign w:val="center"/>
          </w:tcPr>
          <w:p w14:paraId="481A9FE7" w14:textId="77777777" w:rsidR="00F53F01" w:rsidRPr="00BB7127" w:rsidRDefault="00F53F01" w:rsidP="00F53F01">
            <w:pPr>
              <w:rPr>
                <w:sz w:val="18"/>
              </w:rPr>
            </w:pPr>
            <w:r w:rsidRPr="00BB7127">
              <w:rPr>
                <w:sz w:val="18"/>
              </w:rPr>
              <w:t>-</w:t>
            </w:r>
          </w:p>
        </w:tc>
        <w:tc>
          <w:tcPr>
            <w:tcW w:w="567" w:type="dxa"/>
            <w:tcBorders>
              <w:top w:val="single" w:sz="4" w:space="0" w:color="auto"/>
            </w:tcBorders>
            <w:vAlign w:val="center"/>
          </w:tcPr>
          <w:p w14:paraId="407542B3" w14:textId="77777777" w:rsidR="00F53F01" w:rsidRPr="00BB7127" w:rsidRDefault="00F53F01" w:rsidP="00F53F01">
            <w:pPr>
              <w:rPr>
                <w:sz w:val="18"/>
              </w:rPr>
            </w:pPr>
            <w:r w:rsidRPr="00BB7127">
              <w:rPr>
                <w:sz w:val="18"/>
              </w:rPr>
              <w:t>-</w:t>
            </w:r>
          </w:p>
        </w:tc>
        <w:tc>
          <w:tcPr>
            <w:tcW w:w="567" w:type="dxa"/>
            <w:tcBorders>
              <w:top w:val="single" w:sz="4" w:space="0" w:color="auto"/>
            </w:tcBorders>
            <w:vAlign w:val="center"/>
          </w:tcPr>
          <w:p w14:paraId="6D8CA870" w14:textId="77777777" w:rsidR="00F53F01" w:rsidRPr="00BB7127" w:rsidRDefault="00F53F01" w:rsidP="00F53F01">
            <w:pPr>
              <w:rPr>
                <w:sz w:val="18"/>
              </w:rPr>
            </w:pPr>
            <w:r w:rsidRPr="00BB7127">
              <w:rPr>
                <w:sz w:val="18"/>
              </w:rPr>
              <w:t>Х</w:t>
            </w:r>
          </w:p>
        </w:tc>
        <w:tc>
          <w:tcPr>
            <w:tcW w:w="1701" w:type="dxa"/>
            <w:tcBorders>
              <w:top w:val="single" w:sz="4" w:space="0" w:color="auto"/>
            </w:tcBorders>
            <w:vAlign w:val="center"/>
          </w:tcPr>
          <w:p w14:paraId="4826C19B" w14:textId="77777777" w:rsidR="00F53F01" w:rsidRPr="00BB7127" w:rsidRDefault="00F53F01" w:rsidP="00F53F01">
            <w:pPr>
              <w:rPr>
                <w:sz w:val="18"/>
              </w:rPr>
            </w:pPr>
            <w:r w:rsidRPr="00BB7127">
              <w:rPr>
                <w:sz w:val="18"/>
              </w:rPr>
              <w:t>FWC/UNDP</w:t>
            </w:r>
          </w:p>
        </w:tc>
        <w:tc>
          <w:tcPr>
            <w:tcW w:w="1275" w:type="dxa"/>
            <w:tcBorders>
              <w:top w:val="single" w:sz="4" w:space="0" w:color="auto"/>
            </w:tcBorders>
            <w:vAlign w:val="center"/>
          </w:tcPr>
          <w:p w14:paraId="11DE26F6" w14:textId="77777777" w:rsidR="00F53F01" w:rsidRPr="00BB7127" w:rsidRDefault="00F53F01" w:rsidP="00F53F01">
            <w:pPr>
              <w:rPr>
                <w:sz w:val="18"/>
              </w:rPr>
            </w:pPr>
            <w:r w:rsidRPr="00BB7127">
              <w:rPr>
                <w:sz w:val="18"/>
              </w:rPr>
              <w:t>GEF -62000</w:t>
            </w:r>
          </w:p>
        </w:tc>
        <w:tc>
          <w:tcPr>
            <w:tcW w:w="1276" w:type="dxa"/>
            <w:tcBorders>
              <w:top w:val="single" w:sz="4" w:space="0" w:color="auto"/>
            </w:tcBorders>
            <w:vAlign w:val="center"/>
          </w:tcPr>
          <w:p w14:paraId="12896211" w14:textId="77777777" w:rsidR="00F53F01" w:rsidRPr="00BB7127" w:rsidRDefault="00F53F01" w:rsidP="00F53F01">
            <w:pPr>
              <w:rPr>
                <w:b/>
                <w:sz w:val="18"/>
              </w:rPr>
            </w:pPr>
            <w:r w:rsidRPr="00BB7127">
              <w:rPr>
                <w:sz w:val="18"/>
              </w:rPr>
              <w:t>72200</w:t>
            </w:r>
          </w:p>
        </w:tc>
        <w:tc>
          <w:tcPr>
            <w:tcW w:w="1420" w:type="dxa"/>
            <w:tcBorders>
              <w:top w:val="single" w:sz="4" w:space="0" w:color="auto"/>
            </w:tcBorders>
            <w:vAlign w:val="center"/>
          </w:tcPr>
          <w:p w14:paraId="3B83F095" w14:textId="77777777" w:rsidR="00F53F01" w:rsidRPr="00BB7127" w:rsidRDefault="00F53F01" w:rsidP="00F53F01">
            <w:pPr>
              <w:rPr>
                <w:sz w:val="18"/>
              </w:rPr>
            </w:pPr>
            <w:r w:rsidRPr="00BB7127">
              <w:rPr>
                <w:bCs/>
                <w:sz w:val="18"/>
              </w:rPr>
              <w:t>20 000</w:t>
            </w:r>
          </w:p>
        </w:tc>
      </w:tr>
      <w:tr w:rsidR="00F53F01" w:rsidRPr="00F53F01" w14:paraId="602C9FF3" w14:textId="77777777" w:rsidTr="00EC26C0">
        <w:trPr>
          <w:gridAfter w:val="3"/>
          <w:wAfter w:w="5103" w:type="dxa"/>
          <w:cantSplit/>
          <w:trHeight w:val="608"/>
        </w:trPr>
        <w:tc>
          <w:tcPr>
            <w:tcW w:w="2266" w:type="dxa"/>
            <w:vMerge/>
            <w:tcBorders>
              <w:bottom w:val="single" w:sz="4" w:space="0" w:color="auto"/>
            </w:tcBorders>
            <w:vAlign w:val="center"/>
          </w:tcPr>
          <w:p w14:paraId="5ECE4E89" w14:textId="77777777" w:rsidR="00F53F01" w:rsidRPr="00BB7127" w:rsidRDefault="00F53F01" w:rsidP="00F53F01">
            <w:pPr>
              <w:rPr>
                <w:sz w:val="18"/>
              </w:rPr>
            </w:pPr>
          </w:p>
        </w:tc>
        <w:tc>
          <w:tcPr>
            <w:tcW w:w="12904" w:type="dxa"/>
            <w:gridSpan w:val="8"/>
            <w:vAlign w:val="center"/>
          </w:tcPr>
          <w:p w14:paraId="2BA7D1E9" w14:textId="2A320BCD" w:rsidR="00F53F01" w:rsidRPr="00BB7127" w:rsidRDefault="00F53F01" w:rsidP="00F53F01">
            <w:pPr>
              <w:rPr>
                <w:b/>
                <w:sz w:val="18"/>
              </w:rPr>
            </w:pPr>
            <w:r w:rsidRPr="00BB7127">
              <w:rPr>
                <w:b/>
                <w:sz w:val="18"/>
              </w:rPr>
              <w:t xml:space="preserve">3.1.4. </w:t>
            </w:r>
            <w:r w:rsidRPr="00BB7127">
              <w:rPr>
                <w:b/>
                <w:bCs/>
                <w:iCs/>
                <w:sz w:val="18"/>
              </w:rPr>
              <w:t xml:space="preserve">Knowledge products </w:t>
            </w:r>
            <w:r w:rsidR="00110A24" w:rsidRPr="00BB7127">
              <w:rPr>
                <w:b/>
                <w:bCs/>
                <w:iCs/>
                <w:sz w:val="18"/>
              </w:rPr>
              <w:t>disseminated,</w:t>
            </w:r>
            <w:r w:rsidRPr="00BB7127">
              <w:rPr>
                <w:b/>
                <w:bCs/>
                <w:iCs/>
                <w:sz w:val="18"/>
              </w:rPr>
              <w:t xml:space="preserve"> and education and awareness activities completed to enhance understanding of natural resource managers and communities about SFM, SLM, and biodiversity conservation</w:t>
            </w:r>
          </w:p>
        </w:tc>
      </w:tr>
      <w:tr w:rsidR="00F53F01" w:rsidRPr="00F53F01" w14:paraId="59B61A08" w14:textId="77777777" w:rsidTr="00EC26C0">
        <w:trPr>
          <w:gridAfter w:val="3"/>
          <w:wAfter w:w="5103" w:type="dxa"/>
          <w:cantSplit/>
          <w:trHeight w:val="816"/>
        </w:trPr>
        <w:tc>
          <w:tcPr>
            <w:tcW w:w="2266" w:type="dxa"/>
            <w:vMerge/>
            <w:tcBorders>
              <w:bottom w:val="single" w:sz="4" w:space="0" w:color="auto"/>
            </w:tcBorders>
            <w:vAlign w:val="center"/>
          </w:tcPr>
          <w:p w14:paraId="2B0111FC" w14:textId="77777777" w:rsidR="00F53F01" w:rsidRPr="00BB7127" w:rsidRDefault="00F53F01" w:rsidP="00F53F01">
            <w:pPr>
              <w:rPr>
                <w:sz w:val="18"/>
              </w:rPr>
            </w:pPr>
          </w:p>
        </w:tc>
        <w:tc>
          <w:tcPr>
            <w:tcW w:w="5531" w:type="dxa"/>
            <w:vAlign w:val="center"/>
          </w:tcPr>
          <w:p w14:paraId="631BA8D1" w14:textId="77777777" w:rsidR="00F53F01" w:rsidRPr="00BB7127" w:rsidRDefault="00F53F01" w:rsidP="00F53F01">
            <w:pPr>
              <w:rPr>
                <w:sz w:val="18"/>
              </w:rPr>
            </w:pPr>
            <w:r w:rsidRPr="00BB7127">
              <w:rPr>
                <w:sz w:val="18"/>
              </w:rPr>
              <w:t>Collection of information from stakeholders to prepare the National Annual State of the Snow Leopard Report</w:t>
            </w:r>
          </w:p>
          <w:p w14:paraId="37284393" w14:textId="77777777" w:rsidR="00F53F01" w:rsidRPr="00BB7127" w:rsidRDefault="00F53F01" w:rsidP="00F53F01">
            <w:pPr>
              <w:rPr>
                <w:sz w:val="18"/>
              </w:rPr>
            </w:pPr>
          </w:p>
        </w:tc>
        <w:tc>
          <w:tcPr>
            <w:tcW w:w="567" w:type="dxa"/>
            <w:vMerge w:val="restart"/>
            <w:vAlign w:val="center"/>
          </w:tcPr>
          <w:p w14:paraId="1EB53C97" w14:textId="77777777" w:rsidR="00F53F01" w:rsidRPr="00BB7127" w:rsidRDefault="00F53F01" w:rsidP="00F53F01">
            <w:pPr>
              <w:rPr>
                <w:sz w:val="18"/>
              </w:rPr>
            </w:pPr>
            <w:r w:rsidRPr="00BB7127">
              <w:rPr>
                <w:sz w:val="18"/>
              </w:rPr>
              <w:t>-</w:t>
            </w:r>
          </w:p>
        </w:tc>
        <w:tc>
          <w:tcPr>
            <w:tcW w:w="567" w:type="dxa"/>
            <w:vMerge w:val="restart"/>
            <w:vAlign w:val="center"/>
          </w:tcPr>
          <w:p w14:paraId="29E22CB2" w14:textId="77777777" w:rsidR="00F53F01" w:rsidRPr="00BB7127" w:rsidRDefault="00F53F01" w:rsidP="00F53F01">
            <w:pPr>
              <w:rPr>
                <w:sz w:val="18"/>
              </w:rPr>
            </w:pPr>
            <w:r w:rsidRPr="00BB7127">
              <w:rPr>
                <w:sz w:val="18"/>
              </w:rPr>
              <w:t>Х</w:t>
            </w:r>
          </w:p>
        </w:tc>
        <w:tc>
          <w:tcPr>
            <w:tcW w:w="567" w:type="dxa"/>
            <w:vMerge w:val="restart"/>
            <w:vAlign w:val="center"/>
          </w:tcPr>
          <w:p w14:paraId="64D97936" w14:textId="77777777" w:rsidR="00F53F01" w:rsidRPr="00BB7127" w:rsidRDefault="00F53F01" w:rsidP="00F53F01">
            <w:pPr>
              <w:rPr>
                <w:sz w:val="18"/>
              </w:rPr>
            </w:pPr>
            <w:r w:rsidRPr="00BB7127">
              <w:rPr>
                <w:sz w:val="18"/>
              </w:rPr>
              <w:t>Х</w:t>
            </w:r>
          </w:p>
        </w:tc>
        <w:tc>
          <w:tcPr>
            <w:tcW w:w="1701" w:type="dxa"/>
            <w:vMerge w:val="restart"/>
            <w:vAlign w:val="center"/>
          </w:tcPr>
          <w:p w14:paraId="060BF093" w14:textId="77777777" w:rsidR="00F53F01" w:rsidRPr="00BB7127" w:rsidRDefault="00F53F01" w:rsidP="00F53F01">
            <w:pPr>
              <w:rPr>
                <w:sz w:val="18"/>
              </w:rPr>
            </w:pPr>
            <w:r w:rsidRPr="00BB7127">
              <w:rPr>
                <w:sz w:val="18"/>
              </w:rPr>
              <w:t>FWC/UNDP</w:t>
            </w:r>
          </w:p>
        </w:tc>
        <w:tc>
          <w:tcPr>
            <w:tcW w:w="1275" w:type="dxa"/>
            <w:vMerge w:val="restart"/>
            <w:vAlign w:val="center"/>
          </w:tcPr>
          <w:p w14:paraId="1318F6B8" w14:textId="77777777" w:rsidR="00F53F01" w:rsidRPr="00BB7127" w:rsidRDefault="00F53F01" w:rsidP="00F53F01">
            <w:pPr>
              <w:rPr>
                <w:sz w:val="18"/>
              </w:rPr>
            </w:pPr>
            <w:r w:rsidRPr="00BB7127">
              <w:rPr>
                <w:sz w:val="18"/>
              </w:rPr>
              <w:t>GEF -62000</w:t>
            </w:r>
          </w:p>
        </w:tc>
        <w:tc>
          <w:tcPr>
            <w:tcW w:w="1276" w:type="dxa"/>
            <w:vMerge w:val="restart"/>
            <w:vAlign w:val="center"/>
          </w:tcPr>
          <w:p w14:paraId="3FBDB6FA" w14:textId="77777777" w:rsidR="00F53F01" w:rsidRPr="00BB7127" w:rsidRDefault="00F53F01" w:rsidP="00F53F01">
            <w:pPr>
              <w:rPr>
                <w:sz w:val="18"/>
              </w:rPr>
            </w:pPr>
            <w:r w:rsidRPr="00BB7127">
              <w:rPr>
                <w:sz w:val="18"/>
              </w:rPr>
              <w:t>71600</w:t>
            </w:r>
          </w:p>
        </w:tc>
        <w:tc>
          <w:tcPr>
            <w:tcW w:w="1420" w:type="dxa"/>
            <w:vMerge w:val="restart"/>
            <w:vAlign w:val="center"/>
          </w:tcPr>
          <w:p w14:paraId="6C216F42" w14:textId="77777777" w:rsidR="00F53F01" w:rsidRPr="00BB7127" w:rsidRDefault="00F53F01" w:rsidP="00F53F01">
            <w:pPr>
              <w:rPr>
                <w:bCs/>
                <w:sz w:val="18"/>
              </w:rPr>
            </w:pPr>
            <w:r w:rsidRPr="00BB7127">
              <w:rPr>
                <w:bCs/>
                <w:sz w:val="18"/>
              </w:rPr>
              <w:t>7 000</w:t>
            </w:r>
          </w:p>
        </w:tc>
      </w:tr>
      <w:tr w:rsidR="00F53F01" w:rsidRPr="00F53F01" w14:paraId="4C3252DE" w14:textId="77777777" w:rsidTr="00EC26C0">
        <w:trPr>
          <w:gridAfter w:val="3"/>
          <w:wAfter w:w="5103" w:type="dxa"/>
          <w:cantSplit/>
          <w:trHeight w:val="638"/>
        </w:trPr>
        <w:tc>
          <w:tcPr>
            <w:tcW w:w="2266" w:type="dxa"/>
            <w:vMerge/>
            <w:tcBorders>
              <w:bottom w:val="single" w:sz="4" w:space="0" w:color="auto"/>
            </w:tcBorders>
            <w:vAlign w:val="center"/>
          </w:tcPr>
          <w:p w14:paraId="3A1183D7" w14:textId="77777777" w:rsidR="00F53F01" w:rsidRPr="00BB7127" w:rsidRDefault="00F53F01" w:rsidP="00F53F01">
            <w:pPr>
              <w:rPr>
                <w:sz w:val="18"/>
              </w:rPr>
            </w:pPr>
          </w:p>
        </w:tc>
        <w:tc>
          <w:tcPr>
            <w:tcW w:w="5531" w:type="dxa"/>
            <w:vAlign w:val="center"/>
          </w:tcPr>
          <w:p w14:paraId="4CFBAE44" w14:textId="77777777" w:rsidR="00F53F01" w:rsidRPr="00BB7127" w:rsidRDefault="00F53F01" w:rsidP="00F53F01">
            <w:pPr>
              <w:rPr>
                <w:sz w:val="18"/>
              </w:rPr>
            </w:pPr>
            <w:r w:rsidRPr="00BB7127">
              <w:rPr>
                <w:sz w:val="18"/>
              </w:rPr>
              <w:t xml:space="preserve">Participation in the roundtable to collaborate as part of the snow leopard conservation programme (Tashkent) </w:t>
            </w:r>
          </w:p>
          <w:p w14:paraId="6E593467" w14:textId="77777777" w:rsidR="00F53F01" w:rsidRPr="00BB7127" w:rsidRDefault="00F53F01" w:rsidP="00F53F01">
            <w:pPr>
              <w:rPr>
                <w:sz w:val="18"/>
              </w:rPr>
            </w:pPr>
          </w:p>
        </w:tc>
        <w:tc>
          <w:tcPr>
            <w:tcW w:w="567" w:type="dxa"/>
            <w:vMerge/>
            <w:vAlign w:val="center"/>
          </w:tcPr>
          <w:p w14:paraId="6F3C3B1E" w14:textId="77777777" w:rsidR="00F53F01" w:rsidRPr="00BB7127" w:rsidRDefault="00F53F01" w:rsidP="00F53F01">
            <w:pPr>
              <w:rPr>
                <w:sz w:val="18"/>
              </w:rPr>
            </w:pPr>
          </w:p>
        </w:tc>
        <w:tc>
          <w:tcPr>
            <w:tcW w:w="567" w:type="dxa"/>
            <w:vMerge/>
            <w:vAlign w:val="center"/>
          </w:tcPr>
          <w:p w14:paraId="74B4D6B8" w14:textId="77777777" w:rsidR="00F53F01" w:rsidRPr="00BB7127" w:rsidRDefault="00F53F01" w:rsidP="00F53F01">
            <w:pPr>
              <w:rPr>
                <w:sz w:val="18"/>
              </w:rPr>
            </w:pPr>
          </w:p>
        </w:tc>
        <w:tc>
          <w:tcPr>
            <w:tcW w:w="567" w:type="dxa"/>
            <w:vMerge/>
            <w:vAlign w:val="center"/>
          </w:tcPr>
          <w:p w14:paraId="589E558A" w14:textId="77777777" w:rsidR="00F53F01" w:rsidRPr="00BB7127" w:rsidRDefault="00F53F01" w:rsidP="00F53F01">
            <w:pPr>
              <w:rPr>
                <w:sz w:val="18"/>
              </w:rPr>
            </w:pPr>
          </w:p>
        </w:tc>
        <w:tc>
          <w:tcPr>
            <w:tcW w:w="1701" w:type="dxa"/>
            <w:vMerge/>
            <w:vAlign w:val="center"/>
          </w:tcPr>
          <w:p w14:paraId="4D448359" w14:textId="77777777" w:rsidR="00F53F01" w:rsidRPr="00BB7127" w:rsidRDefault="00F53F01" w:rsidP="00F53F01">
            <w:pPr>
              <w:rPr>
                <w:sz w:val="18"/>
              </w:rPr>
            </w:pPr>
          </w:p>
        </w:tc>
        <w:tc>
          <w:tcPr>
            <w:tcW w:w="1275" w:type="dxa"/>
            <w:vMerge/>
            <w:vAlign w:val="center"/>
          </w:tcPr>
          <w:p w14:paraId="586FBC9B" w14:textId="77777777" w:rsidR="00F53F01" w:rsidRPr="00BB7127" w:rsidRDefault="00F53F01" w:rsidP="00F53F01">
            <w:pPr>
              <w:rPr>
                <w:sz w:val="18"/>
              </w:rPr>
            </w:pPr>
          </w:p>
        </w:tc>
        <w:tc>
          <w:tcPr>
            <w:tcW w:w="1276" w:type="dxa"/>
            <w:vMerge/>
            <w:vAlign w:val="center"/>
          </w:tcPr>
          <w:p w14:paraId="51A366E4" w14:textId="77777777" w:rsidR="00F53F01" w:rsidRPr="00BB7127" w:rsidRDefault="00F53F01" w:rsidP="00F53F01">
            <w:pPr>
              <w:rPr>
                <w:sz w:val="18"/>
              </w:rPr>
            </w:pPr>
          </w:p>
        </w:tc>
        <w:tc>
          <w:tcPr>
            <w:tcW w:w="1420" w:type="dxa"/>
            <w:vMerge/>
            <w:vAlign w:val="center"/>
          </w:tcPr>
          <w:p w14:paraId="04AF17D7" w14:textId="77777777" w:rsidR="00F53F01" w:rsidRPr="00BB7127" w:rsidRDefault="00F53F01" w:rsidP="00F53F01">
            <w:pPr>
              <w:rPr>
                <w:bCs/>
                <w:sz w:val="18"/>
              </w:rPr>
            </w:pPr>
          </w:p>
        </w:tc>
      </w:tr>
      <w:tr w:rsidR="00F53F01" w:rsidRPr="00F53F01" w14:paraId="09239DAA" w14:textId="77777777" w:rsidTr="00EC26C0">
        <w:trPr>
          <w:gridAfter w:val="3"/>
          <w:wAfter w:w="5103" w:type="dxa"/>
          <w:cantSplit/>
          <w:trHeight w:val="421"/>
        </w:trPr>
        <w:tc>
          <w:tcPr>
            <w:tcW w:w="2266" w:type="dxa"/>
            <w:vMerge/>
            <w:tcBorders>
              <w:bottom w:val="single" w:sz="4" w:space="0" w:color="auto"/>
            </w:tcBorders>
            <w:vAlign w:val="center"/>
          </w:tcPr>
          <w:p w14:paraId="41A1FE97" w14:textId="77777777" w:rsidR="00F53F01" w:rsidRPr="00BB7127" w:rsidRDefault="00F53F01" w:rsidP="00F53F01">
            <w:pPr>
              <w:rPr>
                <w:sz w:val="18"/>
              </w:rPr>
            </w:pPr>
          </w:p>
        </w:tc>
        <w:tc>
          <w:tcPr>
            <w:tcW w:w="5531" w:type="dxa"/>
            <w:vAlign w:val="center"/>
          </w:tcPr>
          <w:p w14:paraId="7EB0CEED" w14:textId="77777777" w:rsidR="00F53F01" w:rsidRPr="00BB7127" w:rsidRDefault="00F53F01" w:rsidP="00F53F01">
            <w:pPr>
              <w:rPr>
                <w:sz w:val="18"/>
              </w:rPr>
            </w:pPr>
            <w:r w:rsidRPr="00BB7127">
              <w:rPr>
                <w:sz w:val="18"/>
              </w:rPr>
              <w:t xml:space="preserve">Visits to project areas: Almaty region, East Kazakhstan, South Kazakhstan  </w:t>
            </w:r>
          </w:p>
          <w:p w14:paraId="5FFF65C3" w14:textId="77777777" w:rsidR="00F53F01" w:rsidRPr="00BB7127" w:rsidRDefault="00F53F01" w:rsidP="00F53F01">
            <w:pPr>
              <w:rPr>
                <w:sz w:val="18"/>
              </w:rPr>
            </w:pPr>
          </w:p>
        </w:tc>
        <w:tc>
          <w:tcPr>
            <w:tcW w:w="567" w:type="dxa"/>
            <w:vMerge/>
            <w:tcBorders>
              <w:bottom w:val="single" w:sz="4" w:space="0" w:color="auto"/>
            </w:tcBorders>
            <w:vAlign w:val="center"/>
          </w:tcPr>
          <w:p w14:paraId="63EFD9DB" w14:textId="77777777" w:rsidR="00F53F01" w:rsidRPr="00BB7127" w:rsidRDefault="00F53F01" w:rsidP="00F53F01">
            <w:pPr>
              <w:rPr>
                <w:sz w:val="18"/>
              </w:rPr>
            </w:pPr>
          </w:p>
        </w:tc>
        <w:tc>
          <w:tcPr>
            <w:tcW w:w="567" w:type="dxa"/>
            <w:vMerge/>
            <w:tcBorders>
              <w:bottom w:val="single" w:sz="4" w:space="0" w:color="auto"/>
            </w:tcBorders>
            <w:vAlign w:val="center"/>
          </w:tcPr>
          <w:p w14:paraId="0385959B" w14:textId="77777777" w:rsidR="00F53F01" w:rsidRPr="00BB7127" w:rsidRDefault="00F53F01" w:rsidP="00F53F01">
            <w:pPr>
              <w:rPr>
                <w:sz w:val="18"/>
              </w:rPr>
            </w:pPr>
          </w:p>
        </w:tc>
        <w:tc>
          <w:tcPr>
            <w:tcW w:w="567" w:type="dxa"/>
            <w:vMerge/>
            <w:tcBorders>
              <w:bottom w:val="single" w:sz="4" w:space="0" w:color="auto"/>
            </w:tcBorders>
            <w:vAlign w:val="center"/>
          </w:tcPr>
          <w:p w14:paraId="36C91621" w14:textId="77777777" w:rsidR="00F53F01" w:rsidRPr="00BB7127" w:rsidRDefault="00F53F01" w:rsidP="00F53F01">
            <w:pPr>
              <w:rPr>
                <w:sz w:val="18"/>
              </w:rPr>
            </w:pPr>
          </w:p>
        </w:tc>
        <w:tc>
          <w:tcPr>
            <w:tcW w:w="1701" w:type="dxa"/>
            <w:vMerge/>
            <w:tcBorders>
              <w:bottom w:val="single" w:sz="4" w:space="0" w:color="auto"/>
            </w:tcBorders>
            <w:vAlign w:val="center"/>
          </w:tcPr>
          <w:p w14:paraId="5B62BA04" w14:textId="77777777" w:rsidR="00F53F01" w:rsidRPr="00BB7127" w:rsidRDefault="00F53F01" w:rsidP="00F53F01">
            <w:pPr>
              <w:rPr>
                <w:sz w:val="18"/>
              </w:rPr>
            </w:pPr>
          </w:p>
        </w:tc>
        <w:tc>
          <w:tcPr>
            <w:tcW w:w="1275" w:type="dxa"/>
            <w:vMerge/>
            <w:tcBorders>
              <w:bottom w:val="single" w:sz="4" w:space="0" w:color="auto"/>
            </w:tcBorders>
            <w:vAlign w:val="center"/>
          </w:tcPr>
          <w:p w14:paraId="758716F9" w14:textId="77777777" w:rsidR="00F53F01" w:rsidRPr="00BB7127" w:rsidRDefault="00F53F01" w:rsidP="00F53F01">
            <w:pPr>
              <w:rPr>
                <w:sz w:val="18"/>
              </w:rPr>
            </w:pPr>
          </w:p>
        </w:tc>
        <w:tc>
          <w:tcPr>
            <w:tcW w:w="1276" w:type="dxa"/>
            <w:vMerge/>
            <w:tcBorders>
              <w:bottom w:val="single" w:sz="4" w:space="0" w:color="auto"/>
            </w:tcBorders>
            <w:vAlign w:val="center"/>
          </w:tcPr>
          <w:p w14:paraId="5A894165" w14:textId="77777777" w:rsidR="00F53F01" w:rsidRPr="00BB7127" w:rsidRDefault="00F53F01" w:rsidP="00F53F01">
            <w:pPr>
              <w:rPr>
                <w:sz w:val="18"/>
              </w:rPr>
            </w:pPr>
          </w:p>
        </w:tc>
        <w:tc>
          <w:tcPr>
            <w:tcW w:w="1420" w:type="dxa"/>
            <w:vMerge/>
            <w:tcBorders>
              <w:bottom w:val="single" w:sz="4" w:space="0" w:color="auto"/>
            </w:tcBorders>
            <w:vAlign w:val="center"/>
          </w:tcPr>
          <w:p w14:paraId="5E9EB21B" w14:textId="77777777" w:rsidR="00F53F01" w:rsidRPr="00BB7127" w:rsidRDefault="00F53F01" w:rsidP="00F53F01">
            <w:pPr>
              <w:rPr>
                <w:bCs/>
                <w:sz w:val="18"/>
              </w:rPr>
            </w:pPr>
          </w:p>
        </w:tc>
      </w:tr>
      <w:tr w:rsidR="00F53F01" w:rsidRPr="00F53F01" w14:paraId="74A5CC11" w14:textId="77777777" w:rsidTr="00EC26C0">
        <w:trPr>
          <w:gridAfter w:val="3"/>
          <w:wAfter w:w="5103" w:type="dxa"/>
          <w:cantSplit/>
          <w:trHeight w:val="486"/>
        </w:trPr>
        <w:tc>
          <w:tcPr>
            <w:tcW w:w="2266" w:type="dxa"/>
            <w:vMerge/>
            <w:tcBorders>
              <w:bottom w:val="single" w:sz="4" w:space="0" w:color="auto"/>
            </w:tcBorders>
            <w:vAlign w:val="center"/>
          </w:tcPr>
          <w:p w14:paraId="36642CCB" w14:textId="77777777" w:rsidR="00F53F01" w:rsidRPr="00BB7127" w:rsidRDefault="00F53F01" w:rsidP="00F53F01">
            <w:pPr>
              <w:rPr>
                <w:sz w:val="18"/>
              </w:rPr>
            </w:pPr>
          </w:p>
        </w:tc>
        <w:tc>
          <w:tcPr>
            <w:tcW w:w="5531" w:type="dxa"/>
            <w:vAlign w:val="center"/>
          </w:tcPr>
          <w:p w14:paraId="3C173DC4" w14:textId="77777777" w:rsidR="00F53F01" w:rsidRPr="00BB7127" w:rsidRDefault="00F53F01" w:rsidP="00F53F01">
            <w:pPr>
              <w:rPr>
                <w:sz w:val="18"/>
              </w:rPr>
            </w:pPr>
            <w:r w:rsidRPr="00BB7127">
              <w:rPr>
                <w:sz w:val="18"/>
              </w:rPr>
              <w:t>Awareness raising activities in pilot PAs, publications, promo products</w:t>
            </w:r>
          </w:p>
        </w:tc>
        <w:tc>
          <w:tcPr>
            <w:tcW w:w="567" w:type="dxa"/>
            <w:tcBorders>
              <w:bottom w:val="single" w:sz="4" w:space="0" w:color="auto"/>
            </w:tcBorders>
            <w:vAlign w:val="center"/>
          </w:tcPr>
          <w:p w14:paraId="62A94FC2" w14:textId="77777777" w:rsidR="00F53F01" w:rsidRPr="00BB7127" w:rsidRDefault="00F53F01" w:rsidP="00F53F01">
            <w:pPr>
              <w:rPr>
                <w:sz w:val="18"/>
              </w:rPr>
            </w:pPr>
            <w:r w:rsidRPr="00BB7127">
              <w:rPr>
                <w:sz w:val="18"/>
              </w:rPr>
              <w:t>-</w:t>
            </w:r>
          </w:p>
        </w:tc>
        <w:tc>
          <w:tcPr>
            <w:tcW w:w="567" w:type="dxa"/>
            <w:tcBorders>
              <w:bottom w:val="single" w:sz="4" w:space="0" w:color="auto"/>
            </w:tcBorders>
            <w:vAlign w:val="center"/>
          </w:tcPr>
          <w:p w14:paraId="1465B13A" w14:textId="77777777" w:rsidR="00F53F01" w:rsidRPr="00BB7127" w:rsidRDefault="00F53F01" w:rsidP="00F53F01">
            <w:pPr>
              <w:rPr>
                <w:sz w:val="18"/>
              </w:rPr>
            </w:pPr>
            <w:r w:rsidRPr="00BB7127">
              <w:rPr>
                <w:sz w:val="18"/>
              </w:rPr>
              <w:t>Х</w:t>
            </w:r>
          </w:p>
        </w:tc>
        <w:tc>
          <w:tcPr>
            <w:tcW w:w="567" w:type="dxa"/>
            <w:tcBorders>
              <w:bottom w:val="single" w:sz="4" w:space="0" w:color="auto"/>
            </w:tcBorders>
            <w:vAlign w:val="center"/>
          </w:tcPr>
          <w:p w14:paraId="1C4CB931" w14:textId="77777777" w:rsidR="00F53F01" w:rsidRPr="00BB7127" w:rsidRDefault="00F53F01" w:rsidP="00F53F01">
            <w:pPr>
              <w:rPr>
                <w:sz w:val="18"/>
              </w:rPr>
            </w:pPr>
            <w:r w:rsidRPr="00BB7127">
              <w:rPr>
                <w:sz w:val="18"/>
              </w:rPr>
              <w:t>Х</w:t>
            </w:r>
          </w:p>
        </w:tc>
        <w:tc>
          <w:tcPr>
            <w:tcW w:w="1701" w:type="dxa"/>
            <w:tcBorders>
              <w:bottom w:val="single" w:sz="4" w:space="0" w:color="auto"/>
            </w:tcBorders>
            <w:vAlign w:val="center"/>
          </w:tcPr>
          <w:p w14:paraId="46694C57" w14:textId="77777777" w:rsidR="00F53F01" w:rsidRPr="00BB7127" w:rsidRDefault="00F53F01" w:rsidP="00F53F01">
            <w:pPr>
              <w:rPr>
                <w:sz w:val="18"/>
              </w:rPr>
            </w:pPr>
            <w:r w:rsidRPr="00BB7127">
              <w:rPr>
                <w:sz w:val="18"/>
              </w:rPr>
              <w:t>FWC/UNDP</w:t>
            </w:r>
          </w:p>
        </w:tc>
        <w:tc>
          <w:tcPr>
            <w:tcW w:w="1275" w:type="dxa"/>
            <w:tcBorders>
              <w:bottom w:val="single" w:sz="4" w:space="0" w:color="auto"/>
            </w:tcBorders>
            <w:vAlign w:val="center"/>
          </w:tcPr>
          <w:p w14:paraId="50A280A5" w14:textId="77777777" w:rsidR="00F53F01" w:rsidRPr="00BB7127" w:rsidRDefault="00F53F01" w:rsidP="00F53F01">
            <w:pPr>
              <w:rPr>
                <w:sz w:val="18"/>
              </w:rPr>
            </w:pPr>
            <w:r w:rsidRPr="00BB7127">
              <w:rPr>
                <w:sz w:val="18"/>
              </w:rPr>
              <w:t>GEF -62000</w:t>
            </w:r>
          </w:p>
        </w:tc>
        <w:tc>
          <w:tcPr>
            <w:tcW w:w="1276" w:type="dxa"/>
            <w:tcBorders>
              <w:bottom w:val="single" w:sz="4" w:space="0" w:color="auto"/>
            </w:tcBorders>
            <w:vAlign w:val="center"/>
          </w:tcPr>
          <w:p w14:paraId="052E0805" w14:textId="77777777" w:rsidR="00F53F01" w:rsidRPr="00BB7127" w:rsidRDefault="00F53F01" w:rsidP="00F53F01">
            <w:pPr>
              <w:rPr>
                <w:sz w:val="18"/>
              </w:rPr>
            </w:pPr>
            <w:r w:rsidRPr="00BB7127">
              <w:rPr>
                <w:sz w:val="18"/>
              </w:rPr>
              <w:t>72100</w:t>
            </w:r>
          </w:p>
        </w:tc>
        <w:tc>
          <w:tcPr>
            <w:tcW w:w="1420" w:type="dxa"/>
            <w:tcBorders>
              <w:bottom w:val="single" w:sz="4" w:space="0" w:color="auto"/>
            </w:tcBorders>
            <w:vAlign w:val="center"/>
          </w:tcPr>
          <w:p w14:paraId="51F665A2" w14:textId="77777777" w:rsidR="00F53F01" w:rsidRPr="00BB7127" w:rsidRDefault="00F53F01" w:rsidP="00F53F01">
            <w:pPr>
              <w:rPr>
                <w:bCs/>
                <w:sz w:val="18"/>
              </w:rPr>
            </w:pPr>
            <w:r w:rsidRPr="00BB7127">
              <w:rPr>
                <w:bCs/>
                <w:sz w:val="18"/>
              </w:rPr>
              <w:t>5 525</w:t>
            </w:r>
          </w:p>
        </w:tc>
      </w:tr>
      <w:tr w:rsidR="00F53F01" w:rsidRPr="00F53F01" w14:paraId="3544A23B" w14:textId="77777777" w:rsidTr="00EC26C0">
        <w:trPr>
          <w:gridAfter w:val="3"/>
          <w:wAfter w:w="5103" w:type="dxa"/>
          <w:cantSplit/>
          <w:trHeight w:val="147"/>
        </w:trPr>
        <w:tc>
          <w:tcPr>
            <w:tcW w:w="2266" w:type="dxa"/>
            <w:vMerge/>
            <w:vAlign w:val="center"/>
          </w:tcPr>
          <w:p w14:paraId="1792AEAD" w14:textId="77777777" w:rsidR="00F53F01" w:rsidRPr="00BB7127" w:rsidRDefault="00F53F01" w:rsidP="00F53F01">
            <w:pPr>
              <w:rPr>
                <w:sz w:val="18"/>
              </w:rPr>
            </w:pPr>
          </w:p>
        </w:tc>
        <w:tc>
          <w:tcPr>
            <w:tcW w:w="5531" w:type="dxa"/>
          </w:tcPr>
          <w:p w14:paraId="7143D81E" w14:textId="77777777" w:rsidR="00F53F01" w:rsidRPr="00BB7127" w:rsidRDefault="00F53F01" w:rsidP="00F53F01">
            <w:pPr>
              <w:rPr>
                <w:b/>
                <w:sz w:val="18"/>
              </w:rPr>
            </w:pPr>
            <w:r w:rsidRPr="00BB7127">
              <w:rPr>
                <w:b/>
                <w:sz w:val="18"/>
              </w:rPr>
              <w:t>Services of project experts (SC)</w:t>
            </w:r>
          </w:p>
        </w:tc>
        <w:tc>
          <w:tcPr>
            <w:tcW w:w="567" w:type="dxa"/>
          </w:tcPr>
          <w:p w14:paraId="52C6FCB8" w14:textId="77777777" w:rsidR="00F53F01" w:rsidRPr="00BB7127" w:rsidRDefault="00F53F01" w:rsidP="00F53F01">
            <w:pPr>
              <w:rPr>
                <w:b/>
                <w:sz w:val="18"/>
              </w:rPr>
            </w:pPr>
            <w:r w:rsidRPr="00BB7127">
              <w:rPr>
                <w:b/>
                <w:sz w:val="18"/>
              </w:rPr>
              <w:t>Х</w:t>
            </w:r>
          </w:p>
        </w:tc>
        <w:tc>
          <w:tcPr>
            <w:tcW w:w="567" w:type="dxa"/>
          </w:tcPr>
          <w:p w14:paraId="36DA0892" w14:textId="77777777" w:rsidR="00F53F01" w:rsidRPr="00BB7127" w:rsidRDefault="00F53F01" w:rsidP="00F53F01">
            <w:pPr>
              <w:rPr>
                <w:b/>
                <w:sz w:val="18"/>
              </w:rPr>
            </w:pPr>
            <w:r w:rsidRPr="00BB7127">
              <w:rPr>
                <w:b/>
                <w:sz w:val="18"/>
              </w:rPr>
              <w:t>Х</w:t>
            </w:r>
          </w:p>
        </w:tc>
        <w:tc>
          <w:tcPr>
            <w:tcW w:w="567" w:type="dxa"/>
          </w:tcPr>
          <w:p w14:paraId="658787D4" w14:textId="77777777" w:rsidR="00F53F01" w:rsidRPr="00BB7127" w:rsidRDefault="00F53F01" w:rsidP="00F53F01">
            <w:pPr>
              <w:rPr>
                <w:b/>
                <w:sz w:val="18"/>
              </w:rPr>
            </w:pPr>
            <w:r w:rsidRPr="00BB7127">
              <w:rPr>
                <w:b/>
                <w:sz w:val="18"/>
              </w:rPr>
              <w:t>Х</w:t>
            </w:r>
          </w:p>
        </w:tc>
        <w:tc>
          <w:tcPr>
            <w:tcW w:w="1701" w:type="dxa"/>
            <w:vAlign w:val="center"/>
          </w:tcPr>
          <w:p w14:paraId="1B72B219" w14:textId="77777777" w:rsidR="00F53F01" w:rsidRPr="00BB7127" w:rsidRDefault="00F53F01" w:rsidP="00F53F01">
            <w:pPr>
              <w:rPr>
                <w:sz w:val="18"/>
              </w:rPr>
            </w:pPr>
            <w:r w:rsidRPr="00BB7127">
              <w:rPr>
                <w:sz w:val="18"/>
              </w:rPr>
              <w:t>FWC/UNDP</w:t>
            </w:r>
          </w:p>
        </w:tc>
        <w:tc>
          <w:tcPr>
            <w:tcW w:w="1275" w:type="dxa"/>
            <w:vAlign w:val="center"/>
          </w:tcPr>
          <w:p w14:paraId="1A273A02" w14:textId="77777777" w:rsidR="00F53F01" w:rsidRPr="00BB7127" w:rsidRDefault="00F53F01" w:rsidP="00F53F01">
            <w:pPr>
              <w:rPr>
                <w:b/>
                <w:sz w:val="18"/>
              </w:rPr>
            </w:pPr>
            <w:r w:rsidRPr="00BB7127">
              <w:rPr>
                <w:sz w:val="18"/>
              </w:rPr>
              <w:t xml:space="preserve">GEF </w:t>
            </w:r>
            <w:r w:rsidRPr="00BB7127">
              <w:rPr>
                <w:b/>
                <w:sz w:val="18"/>
              </w:rPr>
              <w:t>-62000</w:t>
            </w:r>
          </w:p>
        </w:tc>
        <w:tc>
          <w:tcPr>
            <w:tcW w:w="1276" w:type="dxa"/>
            <w:vAlign w:val="center"/>
          </w:tcPr>
          <w:p w14:paraId="6DE918CB" w14:textId="77777777" w:rsidR="00F53F01" w:rsidRPr="00BB7127" w:rsidRDefault="00F53F01" w:rsidP="00F53F01">
            <w:pPr>
              <w:rPr>
                <w:b/>
                <w:sz w:val="18"/>
              </w:rPr>
            </w:pPr>
            <w:r w:rsidRPr="00BB7127">
              <w:rPr>
                <w:b/>
                <w:sz w:val="18"/>
              </w:rPr>
              <w:t>71400</w:t>
            </w:r>
          </w:p>
        </w:tc>
        <w:tc>
          <w:tcPr>
            <w:tcW w:w="1420" w:type="dxa"/>
            <w:vAlign w:val="center"/>
          </w:tcPr>
          <w:p w14:paraId="22691B2F" w14:textId="77777777" w:rsidR="00F53F01" w:rsidRPr="00BB7127" w:rsidRDefault="00F53F01" w:rsidP="00F53F01">
            <w:pPr>
              <w:rPr>
                <w:b/>
                <w:bCs/>
                <w:sz w:val="18"/>
              </w:rPr>
            </w:pPr>
            <w:r w:rsidRPr="00BB7127">
              <w:rPr>
                <w:b/>
                <w:bCs/>
                <w:sz w:val="18"/>
              </w:rPr>
              <w:t>21 933</w:t>
            </w:r>
          </w:p>
        </w:tc>
      </w:tr>
      <w:tr w:rsidR="00F53F01" w:rsidRPr="00F53F01" w14:paraId="6232265D" w14:textId="77777777" w:rsidTr="00EC26C0">
        <w:trPr>
          <w:gridAfter w:val="3"/>
          <w:wAfter w:w="5103" w:type="dxa"/>
          <w:cantSplit/>
          <w:trHeight w:val="147"/>
        </w:trPr>
        <w:tc>
          <w:tcPr>
            <w:tcW w:w="2266" w:type="dxa"/>
            <w:vMerge/>
            <w:vAlign w:val="center"/>
          </w:tcPr>
          <w:p w14:paraId="25108834" w14:textId="77777777" w:rsidR="00F53F01" w:rsidRPr="00BB7127" w:rsidRDefault="00F53F01" w:rsidP="00F53F01">
            <w:pPr>
              <w:rPr>
                <w:sz w:val="18"/>
              </w:rPr>
            </w:pPr>
          </w:p>
        </w:tc>
        <w:tc>
          <w:tcPr>
            <w:tcW w:w="5531" w:type="dxa"/>
            <w:shd w:val="clear" w:color="auto" w:fill="auto"/>
            <w:vAlign w:val="center"/>
          </w:tcPr>
          <w:p w14:paraId="0645F368" w14:textId="77777777" w:rsidR="00F53F01" w:rsidRPr="00BB7127" w:rsidRDefault="00F53F01" w:rsidP="00F53F01">
            <w:pPr>
              <w:rPr>
                <w:b/>
                <w:sz w:val="18"/>
              </w:rPr>
            </w:pPr>
            <w:r w:rsidRPr="00BB7127">
              <w:rPr>
                <w:b/>
                <w:sz w:val="18"/>
              </w:rPr>
              <w:t>Preparation of the National State of the Snow Leopard Report</w:t>
            </w:r>
          </w:p>
        </w:tc>
        <w:tc>
          <w:tcPr>
            <w:tcW w:w="567" w:type="dxa"/>
            <w:shd w:val="clear" w:color="auto" w:fill="auto"/>
            <w:vAlign w:val="center"/>
          </w:tcPr>
          <w:p w14:paraId="44979F51" w14:textId="77777777" w:rsidR="00F53F01" w:rsidRPr="00BB7127" w:rsidRDefault="00F53F01" w:rsidP="00F53F01">
            <w:pPr>
              <w:rPr>
                <w:b/>
                <w:sz w:val="18"/>
              </w:rPr>
            </w:pPr>
            <w:r w:rsidRPr="00BB7127">
              <w:rPr>
                <w:b/>
                <w:sz w:val="18"/>
              </w:rPr>
              <w:t>Х</w:t>
            </w:r>
          </w:p>
        </w:tc>
        <w:tc>
          <w:tcPr>
            <w:tcW w:w="567" w:type="dxa"/>
            <w:shd w:val="clear" w:color="auto" w:fill="auto"/>
            <w:vAlign w:val="center"/>
          </w:tcPr>
          <w:p w14:paraId="07C7CBA8" w14:textId="77777777" w:rsidR="00F53F01" w:rsidRPr="00BB7127" w:rsidRDefault="00F53F01" w:rsidP="00F53F01">
            <w:pPr>
              <w:rPr>
                <w:b/>
                <w:sz w:val="18"/>
              </w:rPr>
            </w:pPr>
            <w:r w:rsidRPr="00BB7127">
              <w:rPr>
                <w:b/>
                <w:sz w:val="18"/>
              </w:rPr>
              <w:t>Х</w:t>
            </w:r>
          </w:p>
        </w:tc>
        <w:tc>
          <w:tcPr>
            <w:tcW w:w="567" w:type="dxa"/>
            <w:shd w:val="clear" w:color="auto" w:fill="auto"/>
            <w:vAlign w:val="center"/>
          </w:tcPr>
          <w:p w14:paraId="16DCAEB8" w14:textId="77777777" w:rsidR="00F53F01" w:rsidRPr="00BB7127" w:rsidRDefault="00F53F01" w:rsidP="00F53F01">
            <w:pPr>
              <w:rPr>
                <w:b/>
                <w:sz w:val="18"/>
              </w:rPr>
            </w:pPr>
            <w:r w:rsidRPr="00BB7127">
              <w:rPr>
                <w:b/>
                <w:sz w:val="18"/>
              </w:rPr>
              <w:t>Х</w:t>
            </w:r>
          </w:p>
        </w:tc>
        <w:tc>
          <w:tcPr>
            <w:tcW w:w="1701" w:type="dxa"/>
            <w:shd w:val="clear" w:color="auto" w:fill="auto"/>
            <w:vAlign w:val="center"/>
          </w:tcPr>
          <w:p w14:paraId="2B2795A6" w14:textId="77777777" w:rsidR="00F53F01" w:rsidRPr="00BB7127" w:rsidRDefault="00F53F01" w:rsidP="00F53F01">
            <w:pPr>
              <w:rPr>
                <w:sz w:val="18"/>
              </w:rPr>
            </w:pPr>
            <w:r w:rsidRPr="00BB7127">
              <w:rPr>
                <w:sz w:val="18"/>
              </w:rPr>
              <w:t>FWC/UNDP</w:t>
            </w:r>
          </w:p>
        </w:tc>
        <w:tc>
          <w:tcPr>
            <w:tcW w:w="1275" w:type="dxa"/>
            <w:shd w:val="clear" w:color="auto" w:fill="auto"/>
            <w:vAlign w:val="center"/>
          </w:tcPr>
          <w:p w14:paraId="28A4BBC0" w14:textId="77777777" w:rsidR="00F53F01" w:rsidRPr="00BB7127" w:rsidRDefault="00F53F01" w:rsidP="00F53F01">
            <w:pPr>
              <w:rPr>
                <w:b/>
                <w:sz w:val="18"/>
              </w:rPr>
            </w:pPr>
            <w:r w:rsidRPr="00BB7127">
              <w:rPr>
                <w:sz w:val="18"/>
              </w:rPr>
              <w:t xml:space="preserve">GEF </w:t>
            </w:r>
            <w:r w:rsidRPr="00BB7127">
              <w:rPr>
                <w:b/>
                <w:sz w:val="18"/>
              </w:rPr>
              <w:t>-62000</w:t>
            </w:r>
          </w:p>
        </w:tc>
        <w:tc>
          <w:tcPr>
            <w:tcW w:w="1276" w:type="dxa"/>
            <w:shd w:val="clear" w:color="auto" w:fill="auto"/>
            <w:vAlign w:val="center"/>
          </w:tcPr>
          <w:p w14:paraId="52C3824D" w14:textId="77777777" w:rsidR="00F53F01" w:rsidRPr="00BB7127" w:rsidRDefault="00F53F01" w:rsidP="00F53F01">
            <w:pPr>
              <w:rPr>
                <w:b/>
                <w:sz w:val="18"/>
              </w:rPr>
            </w:pPr>
            <w:r w:rsidRPr="00BB7127">
              <w:rPr>
                <w:b/>
                <w:sz w:val="18"/>
              </w:rPr>
              <w:t>71300</w:t>
            </w:r>
          </w:p>
        </w:tc>
        <w:tc>
          <w:tcPr>
            <w:tcW w:w="1420" w:type="dxa"/>
            <w:shd w:val="clear" w:color="auto" w:fill="auto"/>
            <w:vAlign w:val="center"/>
          </w:tcPr>
          <w:p w14:paraId="316A9DBD" w14:textId="77777777" w:rsidR="00F53F01" w:rsidRPr="00BB7127" w:rsidRDefault="00F53F01" w:rsidP="00F53F01">
            <w:pPr>
              <w:rPr>
                <w:b/>
                <w:bCs/>
                <w:sz w:val="18"/>
              </w:rPr>
            </w:pPr>
            <w:r w:rsidRPr="00BB7127">
              <w:rPr>
                <w:b/>
                <w:bCs/>
                <w:sz w:val="18"/>
              </w:rPr>
              <w:t>5 000</w:t>
            </w:r>
          </w:p>
        </w:tc>
      </w:tr>
      <w:tr w:rsidR="00F53F01" w:rsidRPr="00F53F01" w14:paraId="69E5C413" w14:textId="77777777" w:rsidTr="00EC26C0">
        <w:trPr>
          <w:gridAfter w:val="3"/>
          <w:wAfter w:w="5103" w:type="dxa"/>
          <w:cantSplit/>
          <w:trHeight w:val="147"/>
        </w:trPr>
        <w:tc>
          <w:tcPr>
            <w:tcW w:w="2266" w:type="dxa"/>
            <w:vMerge/>
            <w:vAlign w:val="center"/>
          </w:tcPr>
          <w:p w14:paraId="38F69B4C" w14:textId="77777777" w:rsidR="00F53F01" w:rsidRPr="00BB7127" w:rsidRDefault="00F53F01" w:rsidP="00F53F01">
            <w:pPr>
              <w:rPr>
                <w:sz w:val="18"/>
              </w:rPr>
            </w:pPr>
          </w:p>
        </w:tc>
        <w:tc>
          <w:tcPr>
            <w:tcW w:w="5531" w:type="dxa"/>
            <w:shd w:val="clear" w:color="auto" w:fill="auto"/>
          </w:tcPr>
          <w:p w14:paraId="67B08075" w14:textId="77777777" w:rsidR="00F53F01" w:rsidRPr="00BB7127" w:rsidRDefault="00F53F01" w:rsidP="00F53F01">
            <w:pPr>
              <w:rPr>
                <w:b/>
                <w:sz w:val="18"/>
              </w:rPr>
            </w:pPr>
            <w:r w:rsidRPr="00BB7127">
              <w:rPr>
                <w:b/>
                <w:sz w:val="18"/>
              </w:rPr>
              <w:t xml:space="preserve">Technical specialist in project area </w:t>
            </w:r>
          </w:p>
        </w:tc>
        <w:tc>
          <w:tcPr>
            <w:tcW w:w="567" w:type="dxa"/>
            <w:shd w:val="clear" w:color="auto" w:fill="auto"/>
            <w:vAlign w:val="center"/>
          </w:tcPr>
          <w:p w14:paraId="793CFE23" w14:textId="77777777" w:rsidR="00F53F01" w:rsidRPr="00BB7127" w:rsidRDefault="00F53F01" w:rsidP="00F53F01">
            <w:pPr>
              <w:rPr>
                <w:b/>
                <w:sz w:val="18"/>
              </w:rPr>
            </w:pPr>
            <w:r w:rsidRPr="00BB7127">
              <w:rPr>
                <w:b/>
                <w:sz w:val="18"/>
              </w:rPr>
              <w:t>Х</w:t>
            </w:r>
          </w:p>
        </w:tc>
        <w:tc>
          <w:tcPr>
            <w:tcW w:w="567" w:type="dxa"/>
            <w:shd w:val="clear" w:color="auto" w:fill="auto"/>
            <w:vAlign w:val="center"/>
          </w:tcPr>
          <w:p w14:paraId="33EE8BA9" w14:textId="77777777" w:rsidR="00F53F01" w:rsidRPr="00BB7127" w:rsidRDefault="00F53F01" w:rsidP="00F53F01">
            <w:pPr>
              <w:rPr>
                <w:b/>
                <w:sz w:val="18"/>
              </w:rPr>
            </w:pPr>
            <w:r w:rsidRPr="00BB7127">
              <w:rPr>
                <w:b/>
                <w:sz w:val="18"/>
              </w:rPr>
              <w:t>Х</w:t>
            </w:r>
          </w:p>
        </w:tc>
        <w:tc>
          <w:tcPr>
            <w:tcW w:w="567" w:type="dxa"/>
            <w:shd w:val="clear" w:color="auto" w:fill="auto"/>
            <w:vAlign w:val="center"/>
          </w:tcPr>
          <w:p w14:paraId="6170B17A" w14:textId="77777777" w:rsidR="00F53F01" w:rsidRPr="00BB7127" w:rsidRDefault="00F53F01" w:rsidP="00F53F01">
            <w:pPr>
              <w:rPr>
                <w:b/>
                <w:sz w:val="18"/>
              </w:rPr>
            </w:pPr>
            <w:r w:rsidRPr="00BB7127">
              <w:rPr>
                <w:b/>
                <w:sz w:val="18"/>
              </w:rPr>
              <w:t>Х</w:t>
            </w:r>
          </w:p>
        </w:tc>
        <w:tc>
          <w:tcPr>
            <w:tcW w:w="1701" w:type="dxa"/>
            <w:shd w:val="clear" w:color="auto" w:fill="auto"/>
            <w:vAlign w:val="center"/>
          </w:tcPr>
          <w:p w14:paraId="3B55826B" w14:textId="77777777" w:rsidR="00F53F01" w:rsidRPr="00BB7127" w:rsidRDefault="00F53F01" w:rsidP="00F53F01">
            <w:pPr>
              <w:rPr>
                <w:sz w:val="18"/>
              </w:rPr>
            </w:pPr>
            <w:r w:rsidRPr="00BB7127">
              <w:rPr>
                <w:sz w:val="18"/>
              </w:rPr>
              <w:t>FWC/UNDP</w:t>
            </w:r>
          </w:p>
        </w:tc>
        <w:tc>
          <w:tcPr>
            <w:tcW w:w="1275" w:type="dxa"/>
            <w:shd w:val="clear" w:color="auto" w:fill="auto"/>
            <w:vAlign w:val="center"/>
          </w:tcPr>
          <w:p w14:paraId="5A790854" w14:textId="77777777" w:rsidR="00F53F01" w:rsidRPr="00BB7127" w:rsidRDefault="00F53F01" w:rsidP="00F53F01">
            <w:pPr>
              <w:rPr>
                <w:b/>
                <w:sz w:val="18"/>
              </w:rPr>
            </w:pPr>
            <w:r w:rsidRPr="00BB7127">
              <w:rPr>
                <w:sz w:val="18"/>
              </w:rPr>
              <w:t xml:space="preserve">GEF </w:t>
            </w:r>
            <w:r w:rsidRPr="00BB7127">
              <w:rPr>
                <w:b/>
                <w:sz w:val="18"/>
              </w:rPr>
              <w:t>-62000</w:t>
            </w:r>
          </w:p>
        </w:tc>
        <w:tc>
          <w:tcPr>
            <w:tcW w:w="1276" w:type="dxa"/>
            <w:shd w:val="clear" w:color="auto" w:fill="auto"/>
            <w:vAlign w:val="center"/>
          </w:tcPr>
          <w:p w14:paraId="704166F7" w14:textId="77777777" w:rsidR="00F53F01" w:rsidRPr="00BB7127" w:rsidRDefault="00F53F01" w:rsidP="00F53F01">
            <w:pPr>
              <w:rPr>
                <w:b/>
                <w:sz w:val="18"/>
              </w:rPr>
            </w:pPr>
            <w:r w:rsidRPr="00BB7127">
              <w:rPr>
                <w:b/>
                <w:sz w:val="18"/>
              </w:rPr>
              <w:t>71500</w:t>
            </w:r>
          </w:p>
        </w:tc>
        <w:tc>
          <w:tcPr>
            <w:tcW w:w="1420" w:type="dxa"/>
            <w:shd w:val="clear" w:color="auto" w:fill="auto"/>
            <w:vAlign w:val="center"/>
          </w:tcPr>
          <w:p w14:paraId="1817F384" w14:textId="77777777" w:rsidR="00F53F01" w:rsidRPr="00BB7127" w:rsidRDefault="00F53F01" w:rsidP="00F53F01">
            <w:pPr>
              <w:rPr>
                <w:b/>
                <w:bCs/>
                <w:sz w:val="18"/>
              </w:rPr>
            </w:pPr>
            <w:r w:rsidRPr="00BB7127">
              <w:rPr>
                <w:b/>
                <w:bCs/>
                <w:sz w:val="18"/>
              </w:rPr>
              <w:t>4 013</w:t>
            </w:r>
          </w:p>
        </w:tc>
      </w:tr>
      <w:tr w:rsidR="00F53F01" w:rsidRPr="00F53F01" w14:paraId="46BAD42F" w14:textId="77777777" w:rsidTr="00EC26C0">
        <w:trPr>
          <w:gridAfter w:val="3"/>
          <w:wAfter w:w="5103" w:type="dxa"/>
          <w:cantSplit/>
          <w:trHeight w:val="524"/>
        </w:trPr>
        <w:tc>
          <w:tcPr>
            <w:tcW w:w="2266" w:type="dxa"/>
            <w:vMerge/>
            <w:vAlign w:val="center"/>
          </w:tcPr>
          <w:p w14:paraId="2EA004CA" w14:textId="77777777" w:rsidR="00F53F01" w:rsidRPr="00BB7127" w:rsidRDefault="00F53F01" w:rsidP="00F53F01">
            <w:pPr>
              <w:rPr>
                <w:sz w:val="18"/>
              </w:rPr>
            </w:pPr>
          </w:p>
        </w:tc>
        <w:tc>
          <w:tcPr>
            <w:tcW w:w="5531" w:type="dxa"/>
            <w:vAlign w:val="center"/>
          </w:tcPr>
          <w:p w14:paraId="4BE484D6" w14:textId="77777777" w:rsidR="00F53F01" w:rsidRPr="00BB7127" w:rsidRDefault="00F53F01" w:rsidP="00F53F01">
            <w:pPr>
              <w:rPr>
                <w:b/>
                <w:sz w:val="18"/>
              </w:rPr>
            </w:pPr>
            <w:r w:rsidRPr="00BB7127">
              <w:rPr>
                <w:sz w:val="18"/>
              </w:rPr>
              <w:t>Miscellaneous</w:t>
            </w:r>
          </w:p>
        </w:tc>
        <w:tc>
          <w:tcPr>
            <w:tcW w:w="567" w:type="dxa"/>
            <w:vAlign w:val="center"/>
          </w:tcPr>
          <w:p w14:paraId="18C8DC36" w14:textId="77777777" w:rsidR="00F53F01" w:rsidRPr="00BB7127" w:rsidRDefault="00F53F01" w:rsidP="00F53F01">
            <w:pPr>
              <w:rPr>
                <w:b/>
                <w:sz w:val="18"/>
              </w:rPr>
            </w:pPr>
            <w:r w:rsidRPr="00BB7127">
              <w:rPr>
                <w:b/>
                <w:sz w:val="18"/>
              </w:rPr>
              <w:t>Х</w:t>
            </w:r>
          </w:p>
        </w:tc>
        <w:tc>
          <w:tcPr>
            <w:tcW w:w="567" w:type="dxa"/>
            <w:vAlign w:val="center"/>
          </w:tcPr>
          <w:p w14:paraId="6CB4CE9E" w14:textId="77777777" w:rsidR="00F53F01" w:rsidRPr="00BB7127" w:rsidRDefault="00F53F01" w:rsidP="00F53F01">
            <w:pPr>
              <w:rPr>
                <w:b/>
                <w:sz w:val="18"/>
              </w:rPr>
            </w:pPr>
            <w:r w:rsidRPr="00BB7127">
              <w:rPr>
                <w:b/>
                <w:sz w:val="18"/>
              </w:rPr>
              <w:t>Х</w:t>
            </w:r>
          </w:p>
        </w:tc>
        <w:tc>
          <w:tcPr>
            <w:tcW w:w="567" w:type="dxa"/>
            <w:vAlign w:val="center"/>
          </w:tcPr>
          <w:p w14:paraId="6F677CC8" w14:textId="77777777" w:rsidR="00F53F01" w:rsidRPr="00BB7127" w:rsidRDefault="00F53F01" w:rsidP="00F53F01">
            <w:pPr>
              <w:rPr>
                <w:b/>
                <w:sz w:val="18"/>
              </w:rPr>
            </w:pPr>
            <w:r w:rsidRPr="00BB7127">
              <w:rPr>
                <w:b/>
                <w:sz w:val="18"/>
              </w:rPr>
              <w:t>Х</w:t>
            </w:r>
          </w:p>
        </w:tc>
        <w:tc>
          <w:tcPr>
            <w:tcW w:w="1701" w:type="dxa"/>
            <w:vAlign w:val="center"/>
          </w:tcPr>
          <w:p w14:paraId="702AE862" w14:textId="77777777" w:rsidR="00F53F01" w:rsidRPr="00BB7127" w:rsidRDefault="00F53F01" w:rsidP="00F53F01">
            <w:pPr>
              <w:rPr>
                <w:b/>
                <w:sz w:val="18"/>
              </w:rPr>
            </w:pPr>
            <w:r w:rsidRPr="00BB7127">
              <w:rPr>
                <w:b/>
                <w:sz w:val="18"/>
              </w:rPr>
              <w:t xml:space="preserve">FWC/UNDP </w:t>
            </w:r>
          </w:p>
        </w:tc>
        <w:tc>
          <w:tcPr>
            <w:tcW w:w="1275" w:type="dxa"/>
            <w:vAlign w:val="center"/>
          </w:tcPr>
          <w:p w14:paraId="3921EED0" w14:textId="77777777" w:rsidR="00F53F01" w:rsidRPr="00BB7127" w:rsidRDefault="00F53F01" w:rsidP="00F53F01">
            <w:pPr>
              <w:rPr>
                <w:b/>
                <w:sz w:val="18"/>
              </w:rPr>
            </w:pPr>
            <w:r w:rsidRPr="00BB7127">
              <w:rPr>
                <w:sz w:val="18"/>
              </w:rPr>
              <w:t xml:space="preserve">GEF </w:t>
            </w:r>
            <w:r w:rsidRPr="00BB7127">
              <w:rPr>
                <w:b/>
                <w:sz w:val="18"/>
              </w:rPr>
              <w:t>-62000</w:t>
            </w:r>
          </w:p>
        </w:tc>
        <w:tc>
          <w:tcPr>
            <w:tcW w:w="1276" w:type="dxa"/>
            <w:vAlign w:val="center"/>
          </w:tcPr>
          <w:p w14:paraId="65D37B1A" w14:textId="77777777" w:rsidR="00F53F01" w:rsidRPr="00BB7127" w:rsidRDefault="00F53F01" w:rsidP="00F53F01">
            <w:pPr>
              <w:rPr>
                <w:b/>
                <w:sz w:val="18"/>
              </w:rPr>
            </w:pPr>
            <w:r w:rsidRPr="00BB7127">
              <w:rPr>
                <w:b/>
                <w:sz w:val="18"/>
              </w:rPr>
              <w:t>74500</w:t>
            </w:r>
          </w:p>
        </w:tc>
        <w:tc>
          <w:tcPr>
            <w:tcW w:w="1420" w:type="dxa"/>
            <w:vAlign w:val="center"/>
          </w:tcPr>
          <w:p w14:paraId="7D26709B" w14:textId="77777777" w:rsidR="00F53F01" w:rsidRPr="00BB7127" w:rsidRDefault="00F53F01" w:rsidP="00F53F01">
            <w:pPr>
              <w:rPr>
                <w:b/>
                <w:bCs/>
                <w:sz w:val="18"/>
              </w:rPr>
            </w:pPr>
            <w:r w:rsidRPr="00BB7127">
              <w:rPr>
                <w:b/>
                <w:sz w:val="18"/>
              </w:rPr>
              <w:t>2</w:t>
            </w:r>
            <w:r w:rsidRPr="00BB7127">
              <w:rPr>
                <w:b/>
                <w:bCs/>
                <w:sz w:val="18"/>
              </w:rPr>
              <w:t> </w:t>
            </w:r>
            <w:r w:rsidRPr="00BB7127">
              <w:rPr>
                <w:b/>
                <w:sz w:val="18"/>
              </w:rPr>
              <w:t>000</w:t>
            </w:r>
          </w:p>
        </w:tc>
      </w:tr>
      <w:tr w:rsidR="00F53F01" w:rsidRPr="00F53F01" w14:paraId="393A14E4" w14:textId="77777777" w:rsidTr="00EC26C0">
        <w:trPr>
          <w:gridAfter w:val="3"/>
          <w:wAfter w:w="5103" w:type="dxa"/>
          <w:cantSplit/>
          <w:trHeight w:val="297"/>
        </w:trPr>
        <w:tc>
          <w:tcPr>
            <w:tcW w:w="2266" w:type="dxa"/>
            <w:vMerge/>
            <w:vAlign w:val="center"/>
          </w:tcPr>
          <w:p w14:paraId="086ADBE1" w14:textId="77777777" w:rsidR="00F53F01" w:rsidRPr="00BB7127" w:rsidRDefault="00F53F01" w:rsidP="00F53F01">
            <w:pPr>
              <w:rPr>
                <w:sz w:val="18"/>
              </w:rPr>
            </w:pPr>
          </w:p>
        </w:tc>
        <w:tc>
          <w:tcPr>
            <w:tcW w:w="11484" w:type="dxa"/>
            <w:gridSpan w:val="7"/>
            <w:vAlign w:val="center"/>
          </w:tcPr>
          <w:p w14:paraId="06820130" w14:textId="77777777" w:rsidR="00F53F01" w:rsidRPr="00BB7127" w:rsidRDefault="00F53F01" w:rsidP="00F53F01">
            <w:pPr>
              <w:rPr>
                <w:sz w:val="18"/>
              </w:rPr>
            </w:pPr>
            <w:r w:rsidRPr="00BB7127">
              <w:rPr>
                <w:b/>
                <w:sz w:val="18"/>
              </w:rPr>
              <w:t>SUBTOTAL, OUTCOME:</w:t>
            </w:r>
          </w:p>
        </w:tc>
        <w:tc>
          <w:tcPr>
            <w:tcW w:w="1420" w:type="dxa"/>
            <w:vAlign w:val="center"/>
          </w:tcPr>
          <w:p w14:paraId="447435A0" w14:textId="77777777" w:rsidR="00F53F01" w:rsidRPr="00BB7127" w:rsidRDefault="00F53F01" w:rsidP="00F53F01">
            <w:pPr>
              <w:rPr>
                <w:sz w:val="18"/>
              </w:rPr>
            </w:pPr>
            <w:r w:rsidRPr="00BB7127">
              <w:rPr>
                <w:b/>
                <w:bCs/>
                <w:sz w:val="18"/>
              </w:rPr>
              <w:t>87</w:t>
            </w:r>
            <w:r w:rsidRPr="00BB7127">
              <w:rPr>
                <w:bCs/>
                <w:sz w:val="18"/>
              </w:rPr>
              <w:t> </w:t>
            </w:r>
            <w:r w:rsidRPr="00BB7127">
              <w:rPr>
                <w:b/>
                <w:bCs/>
                <w:sz w:val="18"/>
              </w:rPr>
              <w:t>871</w:t>
            </w:r>
          </w:p>
        </w:tc>
      </w:tr>
      <w:tr w:rsidR="00F53F01" w:rsidRPr="00F53F01" w14:paraId="2EEBF3EB" w14:textId="77777777" w:rsidTr="00EC26C0">
        <w:trPr>
          <w:gridAfter w:val="3"/>
          <w:wAfter w:w="5103" w:type="dxa"/>
          <w:cantSplit/>
          <w:trHeight w:val="401"/>
        </w:trPr>
        <w:tc>
          <w:tcPr>
            <w:tcW w:w="15170" w:type="dxa"/>
            <w:gridSpan w:val="9"/>
            <w:shd w:val="clear" w:color="auto" w:fill="F7CAAC"/>
          </w:tcPr>
          <w:p w14:paraId="04403989" w14:textId="77777777" w:rsidR="00F53F01" w:rsidRPr="00BB7127" w:rsidRDefault="00F53F01" w:rsidP="00F53F01">
            <w:pPr>
              <w:rPr>
                <w:b/>
                <w:sz w:val="18"/>
              </w:rPr>
            </w:pPr>
            <w:r w:rsidRPr="00BB7127">
              <w:rPr>
                <w:b/>
                <w:sz w:val="18"/>
              </w:rPr>
              <w:t xml:space="preserve">Component 4. Project management </w:t>
            </w:r>
          </w:p>
        </w:tc>
      </w:tr>
      <w:tr w:rsidR="00F53F01" w:rsidRPr="00F53F01" w14:paraId="17523EEA" w14:textId="77777777" w:rsidTr="00EC26C0">
        <w:trPr>
          <w:gridAfter w:val="3"/>
          <w:wAfter w:w="5103" w:type="dxa"/>
          <w:cantSplit/>
          <w:trHeight w:val="452"/>
        </w:trPr>
        <w:tc>
          <w:tcPr>
            <w:tcW w:w="2266" w:type="dxa"/>
            <w:vMerge w:val="restart"/>
            <w:vAlign w:val="center"/>
          </w:tcPr>
          <w:p w14:paraId="2CF94C39" w14:textId="77777777" w:rsidR="00F53F01" w:rsidRPr="00BB7127" w:rsidRDefault="00F53F01" w:rsidP="00F53F01">
            <w:pPr>
              <w:rPr>
                <w:sz w:val="18"/>
              </w:rPr>
            </w:pPr>
          </w:p>
        </w:tc>
        <w:tc>
          <w:tcPr>
            <w:tcW w:w="5531" w:type="dxa"/>
            <w:vAlign w:val="center"/>
          </w:tcPr>
          <w:p w14:paraId="72EDF5FA" w14:textId="77777777" w:rsidR="00F53F01" w:rsidRPr="00BB7127" w:rsidRDefault="00F53F01" w:rsidP="00F53F01">
            <w:pPr>
              <w:rPr>
                <w:sz w:val="18"/>
              </w:rPr>
            </w:pPr>
            <w:r w:rsidRPr="00BB7127">
              <w:rPr>
                <w:sz w:val="18"/>
              </w:rPr>
              <w:t>Services of project experts (SC)</w:t>
            </w:r>
          </w:p>
        </w:tc>
        <w:tc>
          <w:tcPr>
            <w:tcW w:w="567" w:type="dxa"/>
            <w:vAlign w:val="center"/>
          </w:tcPr>
          <w:p w14:paraId="2E027EC5" w14:textId="77777777" w:rsidR="00F53F01" w:rsidRPr="00BB7127" w:rsidRDefault="00F53F01" w:rsidP="00F53F01">
            <w:pPr>
              <w:rPr>
                <w:sz w:val="18"/>
              </w:rPr>
            </w:pPr>
            <w:r w:rsidRPr="00BB7127">
              <w:rPr>
                <w:sz w:val="18"/>
              </w:rPr>
              <w:t>Х</w:t>
            </w:r>
          </w:p>
        </w:tc>
        <w:tc>
          <w:tcPr>
            <w:tcW w:w="567" w:type="dxa"/>
            <w:vAlign w:val="center"/>
          </w:tcPr>
          <w:p w14:paraId="30C6044A" w14:textId="77777777" w:rsidR="00F53F01" w:rsidRPr="00BB7127" w:rsidRDefault="00F53F01" w:rsidP="00F53F01">
            <w:pPr>
              <w:rPr>
                <w:sz w:val="18"/>
              </w:rPr>
            </w:pPr>
            <w:r w:rsidRPr="00BB7127">
              <w:rPr>
                <w:sz w:val="18"/>
              </w:rPr>
              <w:t>Х</w:t>
            </w:r>
          </w:p>
        </w:tc>
        <w:tc>
          <w:tcPr>
            <w:tcW w:w="567" w:type="dxa"/>
            <w:vAlign w:val="center"/>
          </w:tcPr>
          <w:p w14:paraId="379F519E" w14:textId="77777777" w:rsidR="00F53F01" w:rsidRPr="00BB7127" w:rsidRDefault="00F53F01" w:rsidP="00F53F01">
            <w:pPr>
              <w:rPr>
                <w:sz w:val="18"/>
              </w:rPr>
            </w:pPr>
            <w:r w:rsidRPr="00BB7127">
              <w:rPr>
                <w:sz w:val="18"/>
              </w:rPr>
              <w:t>Х</w:t>
            </w:r>
          </w:p>
        </w:tc>
        <w:tc>
          <w:tcPr>
            <w:tcW w:w="1701" w:type="dxa"/>
            <w:vAlign w:val="center"/>
          </w:tcPr>
          <w:p w14:paraId="760ADFDB" w14:textId="77777777" w:rsidR="00F53F01" w:rsidRPr="00BB7127" w:rsidRDefault="00F53F01" w:rsidP="00F53F01">
            <w:pPr>
              <w:rPr>
                <w:sz w:val="18"/>
              </w:rPr>
            </w:pPr>
            <w:r w:rsidRPr="00BB7127">
              <w:rPr>
                <w:sz w:val="18"/>
              </w:rPr>
              <w:t>FWC/UNDP</w:t>
            </w:r>
          </w:p>
        </w:tc>
        <w:tc>
          <w:tcPr>
            <w:tcW w:w="1275" w:type="dxa"/>
            <w:vAlign w:val="center"/>
          </w:tcPr>
          <w:p w14:paraId="1A3ABD03" w14:textId="77777777" w:rsidR="00F53F01" w:rsidRPr="00BB7127" w:rsidRDefault="00F53F01" w:rsidP="00F53F01">
            <w:pPr>
              <w:rPr>
                <w:sz w:val="18"/>
              </w:rPr>
            </w:pPr>
            <w:r w:rsidRPr="00BB7127">
              <w:rPr>
                <w:sz w:val="18"/>
              </w:rPr>
              <w:t>GEF -62000</w:t>
            </w:r>
          </w:p>
        </w:tc>
        <w:tc>
          <w:tcPr>
            <w:tcW w:w="1276" w:type="dxa"/>
            <w:vAlign w:val="center"/>
          </w:tcPr>
          <w:p w14:paraId="5A71D7A8" w14:textId="77777777" w:rsidR="00F53F01" w:rsidRPr="00BB7127" w:rsidRDefault="00F53F01" w:rsidP="00F53F01">
            <w:pPr>
              <w:rPr>
                <w:sz w:val="18"/>
              </w:rPr>
            </w:pPr>
            <w:r w:rsidRPr="00BB7127">
              <w:rPr>
                <w:sz w:val="18"/>
              </w:rPr>
              <w:t>71400</w:t>
            </w:r>
          </w:p>
        </w:tc>
        <w:tc>
          <w:tcPr>
            <w:tcW w:w="1420" w:type="dxa"/>
            <w:vAlign w:val="center"/>
          </w:tcPr>
          <w:p w14:paraId="5C6B3161" w14:textId="77777777" w:rsidR="00F53F01" w:rsidRPr="00BB7127" w:rsidRDefault="00F53F01" w:rsidP="00F53F01">
            <w:pPr>
              <w:rPr>
                <w:sz w:val="18"/>
              </w:rPr>
            </w:pPr>
            <w:r w:rsidRPr="00BB7127">
              <w:rPr>
                <w:bCs/>
                <w:sz w:val="18"/>
              </w:rPr>
              <w:t>17 868</w:t>
            </w:r>
          </w:p>
        </w:tc>
      </w:tr>
      <w:tr w:rsidR="00F53F01" w:rsidRPr="00F53F01" w14:paraId="1A95B634" w14:textId="77777777" w:rsidTr="00EC26C0">
        <w:trPr>
          <w:gridAfter w:val="3"/>
          <w:wAfter w:w="5103" w:type="dxa"/>
          <w:cantSplit/>
          <w:trHeight w:val="452"/>
        </w:trPr>
        <w:tc>
          <w:tcPr>
            <w:tcW w:w="2266" w:type="dxa"/>
            <w:vMerge/>
            <w:vAlign w:val="center"/>
          </w:tcPr>
          <w:p w14:paraId="49446755" w14:textId="77777777" w:rsidR="00F53F01" w:rsidRPr="00BB7127" w:rsidRDefault="00F53F01" w:rsidP="00F53F01">
            <w:pPr>
              <w:rPr>
                <w:sz w:val="18"/>
              </w:rPr>
            </w:pPr>
          </w:p>
        </w:tc>
        <w:tc>
          <w:tcPr>
            <w:tcW w:w="5531" w:type="dxa"/>
            <w:vAlign w:val="center"/>
          </w:tcPr>
          <w:p w14:paraId="603CF6ED" w14:textId="77777777" w:rsidR="00F53F01" w:rsidRPr="00BB7127" w:rsidRDefault="00F53F01" w:rsidP="00F53F01">
            <w:pPr>
              <w:rPr>
                <w:sz w:val="18"/>
              </w:rPr>
            </w:pPr>
            <w:r w:rsidRPr="00BB7127">
              <w:rPr>
                <w:sz w:val="18"/>
              </w:rPr>
              <w:t xml:space="preserve">Travels  </w:t>
            </w:r>
          </w:p>
        </w:tc>
        <w:tc>
          <w:tcPr>
            <w:tcW w:w="567" w:type="dxa"/>
            <w:vAlign w:val="center"/>
          </w:tcPr>
          <w:p w14:paraId="1DD9D424" w14:textId="77777777" w:rsidR="00F53F01" w:rsidRPr="00BB7127" w:rsidRDefault="00F53F01" w:rsidP="00F53F01">
            <w:pPr>
              <w:rPr>
                <w:sz w:val="18"/>
              </w:rPr>
            </w:pPr>
            <w:r w:rsidRPr="00BB7127">
              <w:rPr>
                <w:sz w:val="18"/>
              </w:rPr>
              <w:t>Х</w:t>
            </w:r>
          </w:p>
        </w:tc>
        <w:tc>
          <w:tcPr>
            <w:tcW w:w="567" w:type="dxa"/>
            <w:vAlign w:val="center"/>
          </w:tcPr>
          <w:p w14:paraId="48AC2E16" w14:textId="77777777" w:rsidR="00F53F01" w:rsidRPr="00BB7127" w:rsidRDefault="00F53F01" w:rsidP="00F53F01">
            <w:pPr>
              <w:rPr>
                <w:sz w:val="18"/>
              </w:rPr>
            </w:pPr>
            <w:r w:rsidRPr="00BB7127">
              <w:rPr>
                <w:sz w:val="18"/>
              </w:rPr>
              <w:t>Х</w:t>
            </w:r>
          </w:p>
        </w:tc>
        <w:tc>
          <w:tcPr>
            <w:tcW w:w="567" w:type="dxa"/>
            <w:vAlign w:val="center"/>
          </w:tcPr>
          <w:p w14:paraId="1070E700" w14:textId="77777777" w:rsidR="00F53F01" w:rsidRPr="00BB7127" w:rsidRDefault="00F53F01" w:rsidP="00F53F01">
            <w:pPr>
              <w:rPr>
                <w:sz w:val="18"/>
              </w:rPr>
            </w:pPr>
            <w:r w:rsidRPr="00BB7127">
              <w:rPr>
                <w:sz w:val="18"/>
              </w:rPr>
              <w:t>Х</w:t>
            </w:r>
          </w:p>
        </w:tc>
        <w:tc>
          <w:tcPr>
            <w:tcW w:w="1701" w:type="dxa"/>
            <w:vAlign w:val="center"/>
          </w:tcPr>
          <w:p w14:paraId="565A98C8" w14:textId="77777777" w:rsidR="00F53F01" w:rsidRPr="00BB7127" w:rsidRDefault="00F53F01" w:rsidP="00F53F01">
            <w:pPr>
              <w:rPr>
                <w:sz w:val="18"/>
              </w:rPr>
            </w:pPr>
            <w:r w:rsidRPr="00BB7127">
              <w:rPr>
                <w:sz w:val="18"/>
              </w:rPr>
              <w:t>FWC/UNDP</w:t>
            </w:r>
          </w:p>
        </w:tc>
        <w:tc>
          <w:tcPr>
            <w:tcW w:w="1275" w:type="dxa"/>
            <w:vAlign w:val="center"/>
          </w:tcPr>
          <w:p w14:paraId="6CA409D2" w14:textId="77777777" w:rsidR="00F53F01" w:rsidRPr="00BB7127" w:rsidRDefault="00F53F01" w:rsidP="00F53F01">
            <w:pPr>
              <w:rPr>
                <w:sz w:val="18"/>
              </w:rPr>
            </w:pPr>
            <w:r w:rsidRPr="00BB7127">
              <w:rPr>
                <w:sz w:val="18"/>
              </w:rPr>
              <w:t>GEF -62000</w:t>
            </w:r>
          </w:p>
        </w:tc>
        <w:tc>
          <w:tcPr>
            <w:tcW w:w="1276" w:type="dxa"/>
            <w:vAlign w:val="center"/>
          </w:tcPr>
          <w:p w14:paraId="6C199CF8" w14:textId="77777777" w:rsidR="00F53F01" w:rsidRPr="00BB7127" w:rsidRDefault="00F53F01" w:rsidP="00F53F01">
            <w:pPr>
              <w:rPr>
                <w:sz w:val="18"/>
              </w:rPr>
            </w:pPr>
            <w:r w:rsidRPr="00BB7127">
              <w:rPr>
                <w:sz w:val="18"/>
              </w:rPr>
              <w:t>71600</w:t>
            </w:r>
          </w:p>
        </w:tc>
        <w:tc>
          <w:tcPr>
            <w:tcW w:w="1420" w:type="dxa"/>
            <w:vAlign w:val="center"/>
          </w:tcPr>
          <w:p w14:paraId="2DA7D4A6" w14:textId="77777777" w:rsidR="00F53F01" w:rsidRPr="00BB7127" w:rsidRDefault="00F53F01" w:rsidP="00F53F01">
            <w:pPr>
              <w:rPr>
                <w:bCs/>
                <w:sz w:val="18"/>
              </w:rPr>
            </w:pPr>
            <w:r w:rsidRPr="00BB7127">
              <w:rPr>
                <w:bCs/>
                <w:sz w:val="18"/>
              </w:rPr>
              <w:t>2 625</w:t>
            </w:r>
          </w:p>
        </w:tc>
      </w:tr>
      <w:tr w:rsidR="00F53F01" w:rsidRPr="00F53F01" w14:paraId="611CBF18" w14:textId="77777777" w:rsidTr="00EC26C0">
        <w:trPr>
          <w:gridAfter w:val="3"/>
          <w:wAfter w:w="5103" w:type="dxa"/>
          <w:cantSplit/>
          <w:trHeight w:val="387"/>
        </w:trPr>
        <w:tc>
          <w:tcPr>
            <w:tcW w:w="2266" w:type="dxa"/>
            <w:vMerge/>
            <w:vAlign w:val="center"/>
          </w:tcPr>
          <w:p w14:paraId="7C7BB0D2" w14:textId="77777777" w:rsidR="00F53F01" w:rsidRPr="00BB7127" w:rsidRDefault="00F53F01" w:rsidP="00F53F01">
            <w:pPr>
              <w:rPr>
                <w:sz w:val="18"/>
              </w:rPr>
            </w:pPr>
          </w:p>
        </w:tc>
        <w:tc>
          <w:tcPr>
            <w:tcW w:w="5531" w:type="dxa"/>
            <w:vAlign w:val="center"/>
          </w:tcPr>
          <w:p w14:paraId="303B5084" w14:textId="77777777" w:rsidR="00F53F01" w:rsidRPr="00BB7127" w:rsidRDefault="00F53F01" w:rsidP="00F53F01">
            <w:pPr>
              <w:rPr>
                <w:sz w:val="18"/>
              </w:rPr>
            </w:pPr>
            <w:r w:rsidRPr="00BB7127">
              <w:rPr>
                <w:sz w:val="18"/>
              </w:rPr>
              <w:t>Rental of premises and utilities</w:t>
            </w:r>
          </w:p>
        </w:tc>
        <w:tc>
          <w:tcPr>
            <w:tcW w:w="567" w:type="dxa"/>
            <w:vAlign w:val="center"/>
          </w:tcPr>
          <w:p w14:paraId="6E8CA4E7" w14:textId="77777777" w:rsidR="00F53F01" w:rsidRPr="00BB7127" w:rsidRDefault="00F53F01" w:rsidP="00F53F01">
            <w:pPr>
              <w:rPr>
                <w:sz w:val="18"/>
              </w:rPr>
            </w:pPr>
            <w:r w:rsidRPr="00BB7127">
              <w:rPr>
                <w:sz w:val="18"/>
              </w:rPr>
              <w:t>Х</w:t>
            </w:r>
          </w:p>
        </w:tc>
        <w:tc>
          <w:tcPr>
            <w:tcW w:w="567" w:type="dxa"/>
            <w:vAlign w:val="center"/>
          </w:tcPr>
          <w:p w14:paraId="249F20AA" w14:textId="77777777" w:rsidR="00F53F01" w:rsidRPr="00BB7127" w:rsidRDefault="00F53F01" w:rsidP="00F53F01">
            <w:pPr>
              <w:rPr>
                <w:sz w:val="18"/>
              </w:rPr>
            </w:pPr>
            <w:r w:rsidRPr="00BB7127">
              <w:rPr>
                <w:sz w:val="18"/>
              </w:rPr>
              <w:t>Х</w:t>
            </w:r>
          </w:p>
        </w:tc>
        <w:tc>
          <w:tcPr>
            <w:tcW w:w="567" w:type="dxa"/>
            <w:vAlign w:val="center"/>
          </w:tcPr>
          <w:p w14:paraId="07B4DF38" w14:textId="77777777" w:rsidR="00F53F01" w:rsidRPr="00BB7127" w:rsidRDefault="00F53F01" w:rsidP="00F53F01">
            <w:pPr>
              <w:rPr>
                <w:sz w:val="18"/>
              </w:rPr>
            </w:pPr>
            <w:r w:rsidRPr="00BB7127">
              <w:rPr>
                <w:sz w:val="18"/>
              </w:rPr>
              <w:t>Х</w:t>
            </w:r>
          </w:p>
        </w:tc>
        <w:tc>
          <w:tcPr>
            <w:tcW w:w="1701" w:type="dxa"/>
            <w:vAlign w:val="center"/>
          </w:tcPr>
          <w:p w14:paraId="40E4296E" w14:textId="77777777" w:rsidR="00F53F01" w:rsidRPr="00BB7127" w:rsidRDefault="00F53F01" w:rsidP="00F53F01">
            <w:pPr>
              <w:rPr>
                <w:sz w:val="18"/>
              </w:rPr>
            </w:pPr>
            <w:r w:rsidRPr="00BB7127">
              <w:rPr>
                <w:sz w:val="18"/>
              </w:rPr>
              <w:t>FWC/UNDP</w:t>
            </w:r>
          </w:p>
        </w:tc>
        <w:tc>
          <w:tcPr>
            <w:tcW w:w="1275" w:type="dxa"/>
            <w:vAlign w:val="center"/>
          </w:tcPr>
          <w:p w14:paraId="0C1642BF" w14:textId="77777777" w:rsidR="00F53F01" w:rsidRPr="00BB7127" w:rsidRDefault="00F53F01" w:rsidP="00F53F01">
            <w:pPr>
              <w:rPr>
                <w:sz w:val="18"/>
              </w:rPr>
            </w:pPr>
            <w:r w:rsidRPr="00BB7127">
              <w:rPr>
                <w:sz w:val="18"/>
              </w:rPr>
              <w:t>GEF -62000</w:t>
            </w:r>
          </w:p>
        </w:tc>
        <w:tc>
          <w:tcPr>
            <w:tcW w:w="1276" w:type="dxa"/>
            <w:vAlign w:val="center"/>
          </w:tcPr>
          <w:p w14:paraId="4D0B4E6F" w14:textId="77777777" w:rsidR="00F53F01" w:rsidRPr="00BB7127" w:rsidRDefault="00F53F01" w:rsidP="00F53F01">
            <w:pPr>
              <w:rPr>
                <w:sz w:val="18"/>
              </w:rPr>
            </w:pPr>
            <w:r w:rsidRPr="00BB7127">
              <w:rPr>
                <w:sz w:val="18"/>
              </w:rPr>
              <w:t>73100</w:t>
            </w:r>
          </w:p>
        </w:tc>
        <w:tc>
          <w:tcPr>
            <w:tcW w:w="1420" w:type="dxa"/>
            <w:vAlign w:val="center"/>
          </w:tcPr>
          <w:p w14:paraId="45CCE93E" w14:textId="77777777" w:rsidR="00F53F01" w:rsidRPr="00BB7127" w:rsidRDefault="00F53F01" w:rsidP="00F53F01">
            <w:pPr>
              <w:rPr>
                <w:sz w:val="18"/>
              </w:rPr>
            </w:pPr>
            <w:r w:rsidRPr="00BB7127">
              <w:rPr>
                <w:bCs/>
                <w:sz w:val="18"/>
              </w:rPr>
              <w:t>10 000</w:t>
            </w:r>
          </w:p>
        </w:tc>
      </w:tr>
      <w:tr w:rsidR="00F53F01" w:rsidRPr="00F53F01" w14:paraId="14528725" w14:textId="77777777" w:rsidTr="00EC26C0">
        <w:trPr>
          <w:gridAfter w:val="3"/>
          <w:wAfter w:w="5103" w:type="dxa"/>
          <w:cantSplit/>
          <w:trHeight w:val="278"/>
        </w:trPr>
        <w:tc>
          <w:tcPr>
            <w:tcW w:w="2266" w:type="dxa"/>
            <w:vMerge/>
            <w:vAlign w:val="center"/>
          </w:tcPr>
          <w:p w14:paraId="26DBF82D" w14:textId="77777777" w:rsidR="00F53F01" w:rsidRPr="00BB7127" w:rsidRDefault="00F53F01" w:rsidP="00F53F01">
            <w:pPr>
              <w:rPr>
                <w:sz w:val="18"/>
              </w:rPr>
            </w:pPr>
          </w:p>
        </w:tc>
        <w:tc>
          <w:tcPr>
            <w:tcW w:w="5531" w:type="dxa"/>
            <w:vAlign w:val="center"/>
          </w:tcPr>
          <w:p w14:paraId="5FCCA4DF" w14:textId="77777777" w:rsidR="00F53F01" w:rsidRPr="00BB7127" w:rsidRDefault="00F53F01" w:rsidP="00F53F01">
            <w:pPr>
              <w:rPr>
                <w:sz w:val="18"/>
              </w:rPr>
            </w:pPr>
            <w:r w:rsidRPr="00BB7127">
              <w:rPr>
                <w:sz w:val="18"/>
              </w:rPr>
              <w:t>Direct operational costs</w:t>
            </w:r>
          </w:p>
        </w:tc>
        <w:tc>
          <w:tcPr>
            <w:tcW w:w="567" w:type="dxa"/>
            <w:vAlign w:val="center"/>
          </w:tcPr>
          <w:p w14:paraId="48DDE6A3" w14:textId="77777777" w:rsidR="00F53F01" w:rsidRPr="00BB7127" w:rsidRDefault="00F53F01" w:rsidP="00F53F01">
            <w:pPr>
              <w:rPr>
                <w:sz w:val="18"/>
              </w:rPr>
            </w:pPr>
            <w:r w:rsidRPr="00BB7127">
              <w:rPr>
                <w:sz w:val="18"/>
              </w:rPr>
              <w:t>Х</w:t>
            </w:r>
          </w:p>
        </w:tc>
        <w:tc>
          <w:tcPr>
            <w:tcW w:w="567" w:type="dxa"/>
            <w:vAlign w:val="center"/>
          </w:tcPr>
          <w:p w14:paraId="03E5DD13" w14:textId="77777777" w:rsidR="00F53F01" w:rsidRPr="00BB7127" w:rsidRDefault="00F53F01" w:rsidP="00F53F01">
            <w:pPr>
              <w:rPr>
                <w:sz w:val="18"/>
              </w:rPr>
            </w:pPr>
            <w:r w:rsidRPr="00BB7127">
              <w:rPr>
                <w:sz w:val="18"/>
              </w:rPr>
              <w:t>Х</w:t>
            </w:r>
          </w:p>
        </w:tc>
        <w:tc>
          <w:tcPr>
            <w:tcW w:w="567" w:type="dxa"/>
            <w:vAlign w:val="center"/>
          </w:tcPr>
          <w:p w14:paraId="245EDDEC" w14:textId="77777777" w:rsidR="00F53F01" w:rsidRPr="00BB7127" w:rsidRDefault="00F53F01" w:rsidP="00F53F01">
            <w:pPr>
              <w:rPr>
                <w:sz w:val="18"/>
              </w:rPr>
            </w:pPr>
            <w:r w:rsidRPr="00BB7127">
              <w:rPr>
                <w:sz w:val="18"/>
              </w:rPr>
              <w:t>Х</w:t>
            </w:r>
          </w:p>
        </w:tc>
        <w:tc>
          <w:tcPr>
            <w:tcW w:w="1701" w:type="dxa"/>
            <w:vAlign w:val="center"/>
          </w:tcPr>
          <w:p w14:paraId="66746D2A" w14:textId="77777777" w:rsidR="00F53F01" w:rsidRPr="00BB7127" w:rsidRDefault="00F53F01" w:rsidP="00F53F01">
            <w:pPr>
              <w:rPr>
                <w:sz w:val="18"/>
              </w:rPr>
            </w:pPr>
            <w:r w:rsidRPr="00BB7127">
              <w:rPr>
                <w:sz w:val="18"/>
              </w:rPr>
              <w:t>FWC/UNDP</w:t>
            </w:r>
          </w:p>
        </w:tc>
        <w:tc>
          <w:tcPr>
            <w:tcW w:w="1275" w:type="dxa"/>
            <w:vAlign w:val="center"/>
          </w:tcPr>
          <w:p w14:paraId="1B8CDA92" w14:textId="77777777" w:rsidR="00F53F01" w:rsidRPr="00BB7127" w:rsidRDefault="00F53F01" w:rsidP="00F53F01">
            <w:pPr>
              <w:rPr>
                <w:sz w:val="18"/>
              </w:rPr>
            </w:pPr>
            <w:r w:rsidRPr="00BB7127">
              <w:rPr>
                <w:sz w:val="18"/>
              </w:rPr>
              <w:t>GEF -62000</w:t>
            </w:r>
          </w:p>
        </w:tc>
        <w:tc>
          <w:tcPr>
            <w:tcW w:w="1276" w:type="dxa"/>
            <w:vAlign w:val="center"/>
          </w:tcPr>
          <w:p w14:paraId="05A9E59D" w14:textId="77777777" w:rsidR="00F53F01" w:rsidRPr="00BB7127" w:rsidRDefault="00F53F01" w:rsidP="00F53F01">
            <w:pPr>
              <w:rPr>
                <w:sz w:val="18"/>
              </w:rPr>
            </w:pPr>
            <w:r w:rsidRPr="00BB7127">
              <w:rPr>
                <w:sz w:val="18"/>
              </w:rPr>
              <w:t>74596</w:t>
            </w:r>
          </w:p>
        </w:tc>
        <w:tc>
          <w:tcPr>
            <w:tcW w:w="1420" w:type="dxa"/>
            <w:vAlign w:val="center"/>
          </w:tcPr>
          <w:p w14:paraId="61DA71F4" w14:textId="77777777" w:rsidR="00F53F01" w:rsidRPr="00BB7127" w:rsidRDefault="00F53F01" w:rsidP="00F53F01">
            <w:pPr>
              <w:rPr>
                <w:sz w:val="18"/>
              </w:rPr>
            </w:pPr>
            <w:r w:rsidRPr="00BB7127">
              <w:rPr>
                <w:bCs/>
                <w:sz w:val="18"/>
              </w:rPr>
              <w:t>6 000</w:t>
            </w:r>
          </w:p>
        </w:tc>
      </w:tr>
      <w:tr w:rsidR="00F53F01" w:rsidRPr="00F53F01" w14:paraId="03EA2B3D" w14:textId="77777777" w:rsidTr="00110A24">
        <w:trPr>
          <w:gridAfter w:val="3"/>
          <w:wAfter w:w="5103" w:type="dxa"/>
          <w:cantSplit/>
          <w:trHeight w:val="413"/>
        </w:trPr>
        <w:tc>
          <w:tcPr>
            <w:tcW w:w="2266" w:type="dxa"/>
            <w:vMerge/>
            <w:tcBorders>
              <w:bottom w:val="single" w:sz="4" w:space="0" w:color="auto"/>
            </w:tcBorders>
          </w:tcPr>
          <w:p w14:paraId="3D174054" w14:textId="77777777" w:rsidR="00F53F01" w:rsidRPr="00BB7127" w:rsidRDefault="00F53F01" w:rsidP="00F53F01">
            <w:pPr>
              <w:rPr>
                <w:sz w:val="18"/>
              </w:rPr>
            </w:pPr>
          </w:p>
        </w:tc>
        <w:tc>
          <w:tcPr>
            <w:tcW w:w="11484" w:type="dxa"/>
            <w:gridSpan w:val="7"/>
            <w:tcBorders>
              <w:bottom w:val="single" w:sz="4" w:space="0" w:color="auto"/>
            </w:tcBorders>
          </w:tcPr>
          <w:p w14:paraId="400B9E99" w14:textId="77777777" w:rsidR="00F53F01" w:rsidRPr="00BB7127" w:rsidRDefault="00F53F01" w:rsidP="00F53F01">
            <w:pPr>
              <w:rPr>
                <w:sz w:val="18"/>
              </w:rPr>
            </w:pPr>
            <w:r w:rsidRPr="00BB7127">
              <w:rPr>
                <w:b/>
                <w:sz w:val="18"/>
              </w:rPr>
              <w:t>SUBTOTAL, OUTCOME:</w:t>
            </w:r>
          </w:p>
        </w:tc>
        <w:tc>
          <w:tcPr>
            <w:tcW w:w="1420" w:type="dxa"/>
            <w:tcBorders>
              <w:bottom w:val="single" w:sz="4" w:space="0" w:color="auto"/>
            </w:tcBorders>
          </w:tcPr>
          <w:p w14:paraId="18D02362" w14:textId="77777777" w:rsidR="00F53F01" w:rsidRPr="00BB7127" w:rsidRDefault="00F53F01" w:rsidP="00F53F01">
            <w:pPr>
              <w:rPr>
                <w:b/>
                <w:bCs/>
                <w:sz w:val="18"/>
              </w:rPr>
            </w:pPr>
            <w:r w:rsidRPr="00BB7127">
              <w:rPr>
                <w:b/>
                <w:bCs/>
                <w:sz w:val="18"/>
              </w:rPr>
              <w:t>36 493</w:t>
            </w:r>
          </w:p>
        </w:tc>
      </w:tr>
      <w:tr w:rsidR="00F53F01" w:rsidRPr="00F53F01" w14:paraId="2FDF1C6D" w14:textId="77777777" w:rsidTr="00110A24">
        <w:trPr>
          <w:gridAfter w:val="3"/>
          <w:wAfter w:w="5103" w:type="dxa"/>
          <w:cantSplit/>
          <w:trHeight w:val="418"/>
        </w:trPr>
        <w:tc>
          <w:tcPr>
            <w:tcW w:w="13750" w:type="dxa"/>
            <w:gridSpan w:val="8"/>
            <w:shd w:val="clear" w:color="auto" w:fill="A5A5A5" w:themeFill="accent3"/>
          </w:tcPr>
          <w:p w14:paraId="49898552" w14:textId="5917FD7B" w:rsidR="00F53F01" w:rsidRPr="00BB7127" w:rsidRDefault="00A71E35" w:rsidP="00F53F01">
            <w:pPr>
              <w:rPr>
                <w:b/>
                <w:sz w:val="18"/>
              </w:rPr>
            </w:pPr>
            <w:r>
              <w:rPr>
                <w:b/>
                <w:sz w:val="18"/>
              </w:rPr>
              <w:t>G</w:t>
            </w:r>
            <w:r w:rsidR="001E60E5">
              <w:rPr>
                <w:b/>
                <w:sz w:val="18"/>
              </w:rPr>
              <w:t xml:space="preserve">RAND </w:t>
            </w:r>
            <w:r>
              <w:rPr>
                <w:b/>
                <w:sz w:val="18"/>
              </w:rPr>
              <w:t>TOTAL</w:t>
            </w:r>
            <w:r w:rsidR="001E60E5">
              <w:rPr>
                <w:b/>
                <w:sz w:val="18"/>
              </w:rPr>
              <w:t xml:space="preserve"> YEAR 2018</w:t>
            </w:r>
            <w:r w:rsidR="00072E49">
              <w:rPr>
                <w:b/>
                <w:sz w:val="18"/>
              </w:rPr>
              <w:t xml:space="preserve"> </w:t>
            </w:r>
            <w:r w:rsidR="00F53F01" w:rsidRPr="00BB7127">
              <w:rPr>
                <w:b/>
                <w:sz w:val="18"/>
              </w:rPr>
              <w:t xml:space="preserve">: </w:t>
            </w:r>
          </w:p>
        </w:tc>
        <w:tc>
          <w:tcPr>
            <w:tcW w:w="1420" w:type="dxa"/>
            <w:shd w:val="clear" w:color="auto" w:fill="A5A5A5" w:themeFill="accent3"/>
          </w:tcPr>
          <w:p w14:paraId="3BCC838A" w14:textId="77777777" w:rsidR="00F53F01" w:rsidRPr="00BB7127" w:rsidRDefault="00F53F01" w:rsidP="00F53F01">
            <w:pPr>
              <w:rPr>
                <w:b/>
                <w:bCs/>
                <w:sz w:val="18"/>
              </w:rPr>
            </w:pPr>
            <w:r w:rsidRPr="00BB7127">
              <w:rPr>
                <w:b/>
                <w:bCs/>
                <w:sz w:val="18"/>
              </w:rPr>
              <w:t>450 000</w:t>
            </w:r>
          </w:p>
        </w:tc>
      </w:tr>
    </w:tbl>
    <w:p w14:paraId="4FC53CCC" w14:textId="3870F705" w:rsidR="00B4113B" w:rsidRPr="007576D2" w:rsidRDefault="00B4113B" w:rsidP="00741DFF">
      <w:pPr>
        <w:rPr>
          <w:rFonts w:asciiTheme="majorHAnsi" w:eastAsiaTheme="majorEastAsia" w:hAnsiTheme="majorHAnsi" w:cstheme="majorBidi"/>
          <w:b/>
          <w:color w:val="2E74B5" w:themeColor="accent1" w:themeShade="BF"/>
          <w:sz w:val="26"/>
          <w:szCs w:val="26"/>
        </w:rPr>
      </w:pPr>
    </w:p>
    <w:sectPr w:rsidR="00B4113B" w:rsidRPr="007576D2" w:rsidSect="00464C0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AA7D5" w14:textId="77777777" w:rsidR="004C7F96" w:rsidRDefault="004C7F96" w:rsidP="008C702D">
      <w:r>
        <w:separator/>
      </w:r>
    </w:p>
  </w:endnote>
  <w:endnote w:type="continuationSeparator" w:id="0">
    <w:p w14:paraId="0B3D8BD7" w14:textId="77777777" w:rsidR="004C7F96" w:rsidRDefault="004C7F96" w:rsidP="008C7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TimesET">
    <w:charset w:val="00"/>
    <w:family w:val="auto"/>
    <w:pitch w:val="variable"/>
    <w:sig w:usb0="00000003" w:usb1="00000000" w:usb2="00000000" w:usb3="00000000" w:csb0="00000001" w:csb1="00000000"/>
  </w:font>
  <w:font w:name="LazurskiCTT">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469504"/>
      <w:docPartObj>
        <w:docPartGallery w:val="Page Numbers (Bottom of Page)"/>
        <w:docPartUnique/>
      </w:docPartObj>
    </w:sdtPr>
    <w:sdtEndPr/>
    <w:sdtContent>
      <w:p w14:paraId="48003B5C" w14:textId="77777777" w:rsidR="0030725F" w:rsidRDefault="0030725F">
        <w:pPr>
          <w:pStyle w:val="a5"/>
          <w:jc w:val="center"/>
        </w:pPr>
        <w:r>
          <w:fldChar w:fldCharType="begin"/>
        </w:r>
        <w:r>
          <w:instrText>PAGE   \* MERGEFORMAT</w:instrText>
        </w:r>
        <w:r>
          <w:fldChar w:fldCharType="separate"/>
        </w:r>
        <w:r w:rsidR="0091160E">
          <w:rPr>
            <w:noProof/>
          </w:rPr>
          <w:t>2</w:t>
        </w:r>
        <w:r>
          <w:fldChar w:fldCharType="end"/>
        </w:r>
      </w:p>
    </w:sdtContent>
  </w:sdt>
  <w:p w14:paraId="4BF202AD" w14:textId="77777777" w:rsidR="0030725F" w:rsidRDefault="003072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DC8C6" w14:textId="77777777" w:rsidR="004C7F96" w:rsidRDefault="004C7F96" w:rsidP="008C702D">
      <w:r>
        <w:separator/>
      </w:r>
    </w:p>
  </w:footnote>
  <w:footnote w:type="continuationSeparator" w:id="0">
    <w:p w14:paraId="7495629A" w14:textId="77777777" w:rsidR="004C7F96" w:rsidRDefault="004C7F96" w:rsidP="008C702D">
      <w:r>
        <w:continuationSeparator/>
      </w:r>
    </w:p>
  </w:footnote>
  <w:footnote w:id="1">
    <w:p w14:paraId="7363C4BB" w14:textId="77777777" w:rsidR="0030725F" w:rsidRPr="004E45B9" w:rsidRDefault="0030725F">
      <w:pPr>
        <w:pStyle w:val="af"/>
      </w:pPr>
      <w:r>
        <w:rPr>
          <w:rStyle w:val="af1"/>
        </w:rPr>
        <w:footnoteRef/>
      </w:r>
      <w:r>
        <w:t xml:space="preserve"> </w:t>
      </w:r>
      <w:r w:rsidRPr="007E36F0">
        <w:rPr>
          <w:sz w:val="18"/>
        </w:rPr>
        <w:t xml:space="preserve">Co-financing of Government of RK, the private and </w:t>
      </w:r>
      <w:r>
        <w:rPr>
          <w:sz w:val="18"/>
        </w:rPr>
        <w:t xml:space="preserve">the </w:t>
      </w:r>
      <w:r w:rsidRPr="007E36F0">
        <w:rPr>
          <w:sz w:val="18"/>
        </w:rPr>
        <w:t>social sector</w:t>
      </w:r>
      <w:r>
        <w:rPr>
          <w:sz w:val="18"/>
        </w:rPr>
        <w:t>s</w:t>
      </w:r>
      <w:r w:rsidRPr="007E36F0">
        <w:rPr>
          <w:sz w:val="18"/>
        </w:rPr>
        <w:t xml:space="preserve"> was committed in KZT and is shown in USD</w:t>
      </w:r>
    </w:p>
  </w:footnote>
  <w:footnote w:id="2">
    <w:p w14:paraId="3FC4EEB5" w14:textId="509FFA9B" w:rsidR="0030725F" w:rsidRPr="00590E5F" w:rsidRDefault="0030725F">
      <w:pPr>
        <w:pStyle w:val="af"/>
      </w:pPr>
      <w:r w:rsidRPr="00590E5F">
        <w:rPr>
          <w:rStyle w:val="af1"/>
        </w:rPr>
        <w:footnoteRef/>
      </w:r>
      <w:r w:rsidRPr="00590E5F">
        <w:t xml:space="preserve"> </w:t>
      </w:r>
      <w:r w:rsidRPr="00590E5F">
        <w:rPr>
          <w:lang w:bidi="en-US"/>
        </w:rPr>
        <w:t>The terms of reference for the Project</w:t>
      </w:r>
      <w:r>
        <w:rPr>
          <w:lang w:bidi="en-US"/>
        </w:rPr>
        <w:t xml:space="preserve"> Board is</w:t>
      </w:r>
      <w:r w:rsidRPr="00590E5F">
        <w:rPr>
          <w:lang w:bidi="en-US"/>
        </w:rPr>
        <w:t xml:space="preserve"> contained in Annex E of the Project Document</w:t>
      </w:r>
    </w:p>
  </w:footnote>
  <w:footnote w:id="3">
    <w:p w14:paraId="557F2FA5" w14:textId="77777777" w:rsidR="0030725F" w:rsidRPr="0003763F" w:rsidRDefault="0030725F" w:rsidP="006F1F31">
      <w:pPr>
        <w:pStyle w:val="af"/>
        <w:rPr>
          <w:rFonts w:ascii="Calibri" w:hAnsi="Calibri"/>
          <w:sz w:val="18"/>
          <w:szCs w:val="18"/>
        </w:rPr>
      </w:pPr>
      <w:r w:rsidRPr="0003763F">
        <w:rPr>
          <w:rStyle w:val="af1"/>
          <w:rFonts w:ascii="Calibri" w:hAnsi="Calibri"/>
          <w:szCs w:val="18"/>
        </w:rPr>
        <w:footnoteRef/>
      </w:r>
      <w:r w:rsidRPr="0003763F">
        <w:rPr>
          <w:rFonts w:ascii="Calibri" w:hAnsi="Calibri"/>
          <w:sz w:val="18"/>
          <w:szCs w:val="18"/>
        </w:rPr>
        <w:t xml:space="preserve"> See guidance here:  </w:t>
      </w:r>
      <w:hyperlink r:id="rId1" w:history="1">
        <w:r w:rsidRPr="0003763F">
          <w:rPr>
            <w:rStyle w:val="ac"/>
            <w:rFonts w:ascii="Calibri" w:hAnsi="Calibri" w:cs="Segoe UI"/>
            <w:sz w:val="18"/>
            <w:szCs w:val="18"/>
          </w:rPr>
          <w:t>https://info.undp.org/global/popp/frm/pages/financial-management-and-execution-modalities.aspx</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EB9"/>
    <w:multiLevelType w:val="hybridMultilevel"/>
    <w:tmpl w:val="EFCC2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D203F"/>
    <w:multiLevelType w:val="hybridMultilevel"/>
    <w:tmpl w:val="AC5AA1FE"/>
    <w:lvl w:ilvl="0" w:tplc="559A4A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6378D"/>
    <w:multiLevelType w:val="hybridMultilevel"/>
    <w:tmpl w:val="AF7A7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3719B5"/>
    <w:multiLevelType w:val="hybridMultilevel"/>
    <w:tmpl w:val="B6CC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B711B"/>
    <w:multiLevelType w:val="hybridMultilevel"/>
    <w:tmpl w:val="1ACC7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78457E"/>
    <w:multiLevelType w:val="hybridMultilevel"/>
    <w:tmpl w:val="1ACC7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9C6275"/>
    <w:multiLevelType w:val="hybridMultilevel"/>
    <w:tmpl w:val="C772EEF8"/>
    <w:lvl w:ilvl="0" w:tplc="04090001">
      <w:start w:val="1"/>
      <w:numFmt w:val="bullet"/>
      <w:lvlText w:val=""/>
      <w:lvlJc w:val="left"/>
      <w:pPr>
        <w:ind w:left="720" w:hanging="360"/>
      </w:pPr>
      <w:rPr>
        <w:rFonts w:ascii="Symbol" w:hAnsi="Symbol" w:hint="default"/>
      </w:rPr>
    </w:lvl>
    <w:lvl w:ilvl="1" w:tplc="C7187AF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11257"/>
    <w:multiLevelType w:val="hybridMultilevel"/>
    <w:tmpl w:val="A1BC3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031EA"/>
    <w:multiLevelType w:val="hybridMultilevel"/>
    <w:tmpl w:val="2902BD0E"/>
    <w:lvl w:ilvl="0" w:tplc="1ACEAAAC">
      <w:start w:val="1"/>
      <w:numFmt w:val="lowerLetter"/>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71209B"/>
    <w:multiLevelType w:val="hybridMultilevel"/>
    <w:tmpl w:val="0824C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22C43"/>
    <w:multiLevelType w:val="hybridMultilevel"/>
    <w:tmpl w:val="265049FE"/>
    <w:lvl w:ilvl="0" w:tplc="019C1D28">
      <w:start w:val="1"/>
      <w:numFmt w:val="decimal"/>
      <w:pStyle w:val="UNDPProdocPara"/>
      <w:lvlText w:val="%1."/>
      <w:lvlJc w:val="left"/>
      <w:pPr>
        <w:ind w:left="502"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763B34"/>
    <w:multiLevelType w:val="hybridMultilevel"/>
    <w:tmpl w:val="F59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C055F2"/>
    <w:multiLevelType w:val="hybridMultilevel"/>
    <w:tmpl w:val="FCDE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77B27"/>
    <w:multiLevelType w:val="hybridMultilevel"/>
    <w:tmpl w:val="C87025A8"/>
    <w:lvl w:ilvl="0" w:tplc="9DBCCCBA">
      <w:start w:val="1"/>
      <w:numFmt w:val="decimal"/>
      <w:pStyle w:val="NumberedParas"/>
      <w:lvlText w:val="%1."/>
      <w:lvlJc w:val="left"/>
      <w:pPr>
        <w:ind w:left="0" w:firstLine="0"/>
      </w:pPr>
      <w:rPr>
        <w:rFonts w:ascii="Times New Roman" w:hAnsi="Times New Roman" w:hint="default"/>
        <w:b w:val="0"/>
        <w:i w:val="0"/>
        <w:caps w:val="0"/>
        <w:strike w:val="0"/>
        <w:dstrike w:val="0"/>
        <w:vanish w:val="0"/>
        <w:color w:val="000000"/>
        <w:sz w:val="22"/>
        <w:szCs w:val="22"/>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894A6F"/>
    <w:multiLevelType w:val="hybridMultilevel"/>
    <w:tmpl w:val="9D6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5382"/>
    <w:multiLevelType w:val="hybridMultilevel"/>
    <w:tmpl w:val="D7C8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5B4BD3"/>
    <w:multiLevelType w:val="hybridMultilevel"/>
    <w:tmpl w:val="3BD238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C64E42"/>
    <w:multiLevelType w:val="hybridMultilevel"/>
    <w:tmpl w:val="E698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40F66"/>
    <w:multiLevelType w:val="hybridMultilevel"/>
    <w:tmpl w:val="B8AE74C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A701A4"/>
    <w:multiLevelType w:val="hybridMultilevel"/>
    <w:tmpl w:val="6414F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D7962"/>
    <w:multiLevelType w:val="hybridMultilevel"/>
    <w:tmpl w:val="ECECAB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70724A"/>
    <w:multiLevelType w:val="hybridMultilevel"/>
    <w:tmpl w:val="A4780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5271D"/>
    <w:multiLevelType w:val="hybridMultilevel"/>
    <w:tmpl w:val="6AC69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C64FC"/>
    <w:multiLevelType w:val="hybridMultilevel"/>
    <w:tmpl w:val="C876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DF7496"/>
    <w:multiLevelType w:val="hybridMultilevel"/>
    <w:tmpl w:val="DE1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52F86"/>
    <w:multiLevelType w:val="hybridMultilevel"/>
    <w:tmpl w:val="C2E6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76195"/>
    <w:multiLevelType w:val="hybridMultilevel"/>
    <w:tmpl w:val="796A33C8"/>
    <w:lvl w:ilvl="0" w:tplc="DA384D2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D91EEC"/>
    <w:multiLevelType w:val="hybridMultilevel"/>
    <w:tmpl w:val="E8743E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9"/>
  </w:num>
  <w:num w:numId="4">
    <w:abstractNumId w:val="28"/>
  </w:num>
  <w:num w:numId="5">
    <w:abstractNumId w:val="16"/>
  </w:num>
  <w:num w:numId="6">
    <w:abstractNumId w:val="18"/>
  </w:num>
  <w:num w:numId="7">
    <w:abstractNumId w:val="22"/>
  </w:num>
  <w:num w:numId="8">
    <w:abstractNumId w:val="14"/>
  </w:num>
  <w:num w:numId="9">
    <w:abstractNumId w:val="4"/>
  </w:num>
  <w:num w:numId="10">
    <w:abstractNumId w:val="11"/>
  </w:num>
  <w:num w:numId="11">
    <w:abstractNumId w:val="30"/>
  </w:num>
  <w:num w:numId="12">
    <w:abstractNumId w:val="23"/>
  </w:num>
  <w:num w:numId="13">
    <w:abstractNumId w:val="0"/>
  </w:num>
  <w:num w:numId="14">
    <w:abstractNumId w:val="19"/>
  </w:num>
  <w:num w:numId="15">
    <w:abstractNumId w:val="1"/>
  </w:num>
  <w:num w:numId="16">
    <w:abstractNumId w:val="2"/>
  </w:num>
  <w:num w:numId="17">
    <w:abstractNumId w:val="12"/>
  </w:num>
  <w:num w:numId="18">
    <w:abstractNumId w:val="17"/>
  </w:num>
  <w:num w:numId="19">
    <w:abstractNumId w:val="15"/>
  </w:num>
  <w:num w:numId="20">
    <w:abstractNumId w:val="20"/>
  </w:num>
  <w:num w:numId="21">
    <w:abstractNumId w:val="29"/>
  </w:num>
  <w:num w:numId="22">
    <w:abstractNumId w:val="21"/>
  </w:num>
  <w:num w:numId="23">
    <w:abstractNumId w:val="27"/>
  </w:num>
  <w:num w:numId="24">
    <w:abstractNumId w:val="13"/>
  </w:num>
  <w:num w:numId="25">
    <w:abstractNumId w:val="26"/>
  </w:num>
  <w:num w:numId="26">
    <w:abstractNumId w:val="25"/>
  </w:num>
  <w:num w:numId="27">
    <w:abstractNumId w:val="6"/>
  </w:num>
  <w:num w:numId="28">
    <w:abstractNumId w:val="3"/>
  </w:num>
  <w:num w:numId="29">
    <w:abstractNumId w:val="5"/>
  </w:num>
  <w:num w:numId="30">
    <w:abstractNumId w:val="10"/>
  </w:num>
  <w:num w:numId="31">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cs-CZ"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cs-CZ"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522"/>
    <w:rsid w:val="00003C0C"/>
    <w:rsid w:val="00003DB6"/>
    <w:rsid w:val="00004B78"/>
    <w:rsid w:val="00004F86"/>
    <w:rsid w:val="0000736F"/>
    <w:rsid w:val="000078A6"/>
    <w:rsid w:val="00011256"/>
    <w:rsid w:val="00022408"/>
    <w:rsid w:val="00022CD3"/>
    <w:rsid w:val="00024369"/>
    <w:rsid w:val="000252A3"/>
    <w:rsid w:val="00031AD5"/>
    <w:rsid w:val="00031B6E"/>
    <w:rsid w:val="00031F16"/>
    <w:rsid w:val="00034005"/>
    <w:rsid w:val="00035ED8"/>
    <w:rsid w:val="00041C74"/>
    <w:rsid w:val="00041F86"/>
    <w:rsid w:val="000432FF"/>
    <w:rsid w:val="00050A23"/>
    <w:rsid w:val="00061572"/>
    <w:rsid w:val="000660E5"/>
    <w:rsid w:val="00067728"/>
    <w:rsid w:val="00072E49"/>
    <w:rsid w:val="00074EF3"/>
    <w:rsid w:val="00077171"/>
    <w:rsid w:val="0008252E"/>
    <w:rsid w:val="00082544"/>
    <w:rsid w:val="0009002E"/>
    <w:rsid w:val="00092610"/>
    <w:rsid w:val="000939D9"/>
    <w:rsid w:val="000940AB"/>
    <w:rsid w:val="00096DB8"/>
    <w:rsid w:val="000A4DED"/>
    <w:rsid w:val="000B008C"/>
    <w:rsid w:val="000B1987"/>
    <w:rsid w:val="000C1F28"/>
    <w:rsid w:val="000C64D7"/>
    <w:rsid w:val="000D17A6"/>
    <w:rsid w:val="000D31ED"/>
    <w:rsid w:val="000E2688"/>
    <w:rsid w:val="000E404D"/>
    <w:rsid w:val="000E66E6"/>
    <w:rsid w:val="000E70BD"/>
    <w:rsid w:val="000F0106"/>
    <w:rsid w:val="00103646"/>
    <w:rsid w:val="00103A8C"/>
    <w:rsid w:val="00104561"/>
    <w:rsid w:val="00104E80"/>
    <w:rsid w:val="00105F6C"/>
    <w:rsid w:val="00106DAE"/>
    <w:rsid w:val="00107FA1"/>
    <w:rsid w:val="00110A24"/>
    <w:rsid w:val="0011160D"/>
    <w:rsid w:val="00111664"/>
    <w:rsid w:val="001157EB"/>
    <w:rsid w:val="00120AC0"/>
    <w:rsid w:val="00120D9C"/>
    <w:rsid w:val="00125149"/>
    <w:rsid w:val="00126ED8"/>
    <w:rsid w:val="00130C53"/>
    <w:rsid w:val="00143B37"/>
    <w:rsid w:val="00144823"/>
    <w:rsid w:val="00145A71"/>
    <w:rsid w:val="00146F17"/>
    <w:rsid w:val="001539E1"/>
    <w:rsid w:val="0018051E"/>
    <w:rsid w:val="00183DB5"/>
    <w:rsid w:val="001909D7"/>
    <w:rsid w:val="00193A94"/>
    <w:rsid w:val="00195F00"/>
    <w:rsid w:val="001A0A89"/>
    <w:rsid w:val="001A5B8B"/>
    <w:rsid w:val="001A7040"/>
    <w:rsid w:val="001B21D6"/>
    <w:rsid w:val="001B2AE6"/>
    <w:rsid w:val="001B397F"/>
    <w:rsid w:val="001B3F3A"/>
    <w:rsid w:val="001C41C6"/>
    <w:rsid w:val="001D3A58"/>
    <w:rsid w:val="001D5FE5"/>
    <w:rsid w:val="001E02D2"/>
    <w:rsid w:val="001E26B9"/>
    <w:rsid w:val="001E43FF"/>
    <w:rsid w:val="001E60E5"/>
    <w:rsid w:val="001F122B"/>
    <w:rsid w:val="001F5A0B"/>
    <w:rsid w:val="002075A8"/>
    <w:rsid w:val="002127E4"/>
    <w:rsid w:val="00214051"/>
    <w:rsid w:val="002154AE"/>
    <w:rsid w:val="00216D97"/>
    <w:rsid w:val="0021726B"/>
    <w:rsid w:val="00217DCA"/>
    <w:rsid w:val="00220306"/>
    <w:rsid w:val="00221201"/>
    <w:rsid w:val="00224238"/>
    <w:rsid w:val="00231CE5"/>
    <w:rsid w:val="002339C9"/>
    <w:rsid w:val="00234B73"/>
    <w:rsid w:val="0024119E"/>
    <w:rsid w:val="00241E26"/>
    <w:rsid w:val="00245696"/>
    <w:rsid w:val="00246AA5"/>
    <w:rsid w:val="0024755B"/>
    <w:rsid w:val="00247669"/>
    <w:rsid w:val="00253883"/>
    <w:rsid w:val="00254064"/>
    <w:rsid w:val="002600EE"/>
    <w:rsid w:val="002606A2"/>
    <w:rsid w:val="00261522"/>
    <w:rsid w:val="00264A93"/>
    <w:rsid w:val="00264FCD"/>
    <w:rsid w:val="00267A73"/>
    <w:rsid w:val="002751B3"/>
    <w:rsid w:val="002760A2"/>
    <w:rsid w:val="00282220"/>
    <w:rsid w:val="0028581A"/>
    <w:rsid w:val="00287B95"/>
    <w:rsid w:val="002907BE"/>
    <w:rsid w:val="00291591"/>
    <w:rsid w:val="002926E7"/>
    <w:rsid w:val="002930C9"/>
    <w:rsid w:val="002933F6"/>
    <w:rsid w:val="00293A8D"/>
    <w:rsid w:val="0029506B"/>
    <w:rsid w:val="00297113"/>
    <w:rsid w:val="002A0D43"/>
    <w:rsid w:val="002A325A"/>
    <w:rsid w:val="002A5986"/>
    <w:rsid w:val="002B2F57"/>
    <w:rsid w:val="002B5E41"/>
    <w:rsid w:val="002B7F45"/>
    <w:rsid w:val="002C195C"/>
    <w:rsid w:val="002C3D9E"/>
    <w:rsid w:val="002C66A1"/>
    <w:rsid w:val="002D05B2"/>
    <w:rsid w:val="002D40F4"/>
    <w:rsid w:val="002D5FAF"/>
    <w:rsid w:val="002E4469"/>
    <w:rsid w:val="002E59FE"/>
    <w:rsid w:val="002E686A"/>
    <w:rsid w:val="00303FBE"/>
    <w:rsid w:val="0030725F"/>
    <w:rsid w:val="0031400A"/>
    <w:rsid w:val="00314E4B"/>
    <w:rsid w:val="00315D20"/>
    <w:rsid w:val="003263A5"/>
    <w:rsid w:val="0032696E"/>
    <w:rsid w:val="00330719"/>
    <w:rsid w:val="003307C1"/>
    <w:rsid w:val="0033118A"/>
    <w:rsid w:val="0033407D"/>
    <w:rsid w:val="00346AD4"/>
    <w:rsid w:val="0034710B"/>
    <w:rsid w:val="00350215"/>
    <w:rsid w:val="0035368B"/>
    <w:rsid w:val="00353773"/>
    <w:rsid w:val="00353E0F"/>
    <w:rsid w:val="00354278"/>
    <w:rsid w:val="003548F0"/>
    <w:rsid w:val="0035522F"/>
    <w:rsid w:val="00355CDE"/>
    <w:rsid w:val="003575D7"/>
    <w:rsid w:val="00361A88"/>
    <w:rsid w:val="00367259"/>
    <w:rsid w:val="00367F1C"/>
    <w:rsid w:val="0037106E"/>
    <w:rsid w:val="0037660F"/>
    <w:rsid w:val="00380096"/>
    <w:rsid w:val="003817B7"/>
    <w:rsid w:val="00382535"/>
    <w:rsid w:val="003849DF"/>
    <w:rsid w:val="00384EAE"/>
    <w:rsid w:val="00392A84"/>
    <w:rsid w:val="003A36A4"/>
    <w:rsid w:val="003B6793"/>
    <w:rsid w:val="003B69A0"/>
    <w:rsid w:val="003C58A8"/>
    <w:rsid w:val="003C7D3F"/>
    <w:rsid w:val="003D2ECE"/>
    <w:rsid w:val="003D637A"/>
    <w:rsid w:val="003E0C1C"/>
    <w:rsid w:val="003E4812"/>
    <w:rsid w:val="003E5174"/>
    <w:rsid w:val="003F4474"/>
    <w:rsid w:val="003F50B8"/>
    <w:rsid w:val="003F7C46"/>
    <w:rsid w:val="00400B8F"/>
    <w:rsid w:val="00401097"/>
    <w:rsid w:val="00402D23"/>
    <w:rsid w:val="004145C2"/>
    <w:rsid w:val="00417D46"/>
    <w:rsid w:val="004228D7"/>
    <w:rsid w:val="00427946"/>
    <w:rsid w:val="00432B7C"/>
    <w:rsid w:val="00437B4B"/>
    <w:rsid w:val="004469B6"/>
    <w:rsid w:val="004614DE"/>
    <w:rsid w:val="00464C08"/>
    <w:rsid w:val="004654C8"/>
    <w:rsid w:val="0047152E"/>
    <w:rsid w:val="004720B7"/>
    <w:rsid w:val="004831E7"/>
    <w:rsid w:val="00493707"/>
    <w:rsid w:val="0049636C"/>
    <w:rsid w:val="004974BA"/>
    <w:rsid w:val="004B1F38"/>
    <w:rsid w:val="004B3840"/>
    <w:rsid w:val="004B6AB0"/>
    <w:rsid w:val="004B7314"/>
    <w:rsid w:val="004C0ECF"/>
    <w:rsid w:val="004C12CC"/>
    <w:rsid w:val="004C1521"/>
    <w:rsid w:val="004C210B"/>
    <w:rsid w:val="004C21ED"/>
    <w:rsid w:val="004C7836"/>
    <w:rsid w:val="004C7F96"/>
    <w:rsid w:val="004D02B1"/>
    <w:rsid w:val="004D083D"/>
    <w:rsid w:val="004D3826"/>
    <w:rsid w:val="004D47A6"/>
    <w:rsid w:val="004E0AC4"/>
    <w:rsid w:val="004E45B9"/>
    <w:rsid w:val="004E55CA"/>
    <w:rsid w:val="004E6838"/>
    <w:rsid w:val="004E6881"/>
    <w:rsid w:val="004E7B9E"/>
    <w:rsid w:val="004F02A4"/>
    <w:rsid w:val="0050065A"/>
    <w:rsid w:val="00504653"/>
    <w:rsid w:val="005071E5"/>
    <w:rsid w:val="005074E6"/>
    <w:rsid w:val="00507544"/>
    <w:rsid w:val="00507786"/>
    <w:rsid w:val="00513AEF"/>
    <w:rsid w:val="0051493F"/>
    <w:rsid w:val="00515990"/>
    <w:rsid w:val="005166DF"/>
    <w:rsid w:val="005202C6"/>
    <w:rsid w:val="005303CD"/>
    <w:rsid w:val="00530D31"/>
    <w:rsid w:val="0053312A"/>
    <w:rsid w:val="00533F34"/>
    <w:rsid w:val="00535B26"/>
    <w:rsid w:val="00540BBC"/>
    <w:rsid w:val="005413D9"/>
    <w:rsid w:val="00541850"/>
    <w:rsid w:val="0054380D"/>
    <w:rsid w:val="00550085"/>
    <w:rsid w:val="00550D6A"/>
    <w:rsid w:val="0055727B"/>
    <w:rsid w:val="0056231F"/>
    <w:rsid w:val="00562DC7"/>
    <w:rsid w:val="00566B29"/>
    <w:rsid w:val="005674D2"/>
    <w:rsid w:val="00567CA1"/>
    <w:rsid w:val="00571FB2"/>
    <w:rsid w:val="0057322B"/>
    <w:rsid w:val="005756C1"/>
    <w:rsid w:val="00580C47"/>
    <w:rsid w:val="005813AE"/>
    <w:rsid w:val="00582060"/>
    <w:rsid w:val="00590E5F"/>
    <w:rsid w:val="0059261B"/>
    <w:rsid w:val="00594C30"/>
    <w:rsid w:val="00596C61"/>
    <w:rsid w:val="005A54DD"/>
    <w:rsid w:val="005A65A5"/>
    <w:rsid w:val="005B19D7"/>
    <w:rsid w:val="005B704A"/>
    <w:rsid w:val="005B7296"/>
    <w:rsid w:val="005B770A"/>
    <w:rsid w:val="005B77CA"/>
    <w:rsid w:val="005C1B0A"/>
    <w:rsid w:val="005C3E9A"/>
    <w:rsid w:val="005D0005"/>
    <w:rsid w:val="005E1A55"/>
    <w:rsid w:val="005E54EA"/>
    <w:rsid w:val="005F78A8"/>
    <w:rsid w:val="00600326"/>
    <w:rsid w:val="00600A39"/>
    <w:rsid w:val="00603CF8"/>
    <w:rsid w:val="006072D1"/>
    <w:rsid w:val="00611B93"/>
    <w:rsid w:val="00611FCA"/>
    <w:rsid w:val="006124C9"/>
    <w:rsid w:val="00623E6F"/>
    <w:rsid w:val="00640F02"/>
    <w:rsid w:val="00642447"/>
    <w:rsid w:val="00642AA0"/>
    <w:rsid w:val="00644BEA"/>
    <w:rsid w:val="00645DF3"/>
    <w:rsid w:val="006554ED"/>
    <w:rsid w:val="0065688C"/>
    <w:rsid w:val="0065773C"/>
    <w:rsid w:val="006617B8"/>
    <w:rsid w:val="00663212"/>
    <w:rsid w:val="006664DA"/>
    <w:rsid w:val="0067114C"/>
    <w:rsid w:val="006722E5"/>
    <w:rsid w:val="0067564B"/>
    <w:rsid w:val="00675BA6"/>
    <w:rsid w:val="00677427"/>
    <w:rsid w:val="00680063"/>
    <w:rsid w:val="0068122D"/>
    <w:rsid w:val="00685A1C"/>
    <w:rsid w:val="00690910"/>
    <w:rsid w:val="00691B96"/>
    <w:rsid w:val="006A5BD8"/>
    <w:rsid w:val="006A66EF"/>
    <w:rsid w:val="006A6748"/>
    <w:rsid w:val="006A74F1"/>
    <w:rsid w:val="006B10FB"/>
    <w:rsid w:val="006B4F26"/>
    <w:rsid w:val="006C0637"/>
    <w:rsid w:val="006C1B98"/>
    <w:rsid w:val="006C3ABC"/>
    <w:rsid w:val="006C48D7"/>
    <w:rsid w:val="006C6982"/>
    <w:rsid w:val="006D7425"/>
    <w:rsid w:val="006D78D5"/>
    <w:rsid w:val="006E7F06"/>
    <w:rsid w:val="006F10BA"/>
    <w:rsid w:val="006F1F31"/>
    <w:rsid w:val="006F2027"/>
    <w:rsid w:val="006F2871"/>
    <w:rsid w:val="006F50A1"/>
    <w:rsid w:val="00700C69"/>
    <w:rsid w:val="00704594"/>
    <w:rsid w:val="00710A69"/>
    <w:rsid w:val="00710FD9"/>
    <w:rsid w:val="0071247C"/>
    <w:rsid w:val="00712C6B"/>
    <w:rsid w:val="00713B89"/>
    <w:rsid w:val="00714050"/>
    <w:rsid w:val="00717EE0"/>
    <w:rsid w:val="00722E52"/>
    <w:rsid w:val="0072373C"/>
    <w:rsid w:val="00724D6B"/>
    <w:rsid w:val="00732786"/>
    <w:rsid w:val="007331C3"/>
    <w:rsid w:val="007345D1"/>
    <w:rsid w:val="00740D17"/>
    <w:rsid w:val="00741DFF"/>
    <w:rsid w:val="007421D7"/>
    <w:rsid w:val="00746163"/>
    <w:rsid w:val="00750C5F"/>
    <w:rsid w:val="00755C53"/>
    <w:rsid w:val="0075736D"/>
    <w:rsid w:val="007576D2"/>
    <w:rsid w:val="00761EB2"/>
    <w:rsid w:val="007639B7"/>
    <w:rsid w:val="00765AC4"/>
    <w:rsid w:val="007667B2"/>
    <w:rsid w:val="00775FC2"/>
    <w:rsid w:val="00776128"/>
    <w:rsid w:val="00776EA4"/>
    <w:rsid w:val="0078101B"/>
    <w:rsid w:val="007816D0"/>
    <w:rsid w:val="00784345"/>
    <w:rsid w:val="007924B8"/>
    <w:rsid w:val="00793D34"/>
    <w:rsid w:val="00793E38"/>
    <w:rsid w:val="007A0881"/>
    <w:rsid w:val="007A4212"/>
    <w:rsid w:val="007B6189"/>
    <w:rsid w:val="007B6C82"/>
    <w:rsid w:val="007B747C"/>
    <w:rsid w:val="007C1A9C"/>
    <w:rsid w:val="007D11F4"/>
    <w:rsid w:val="007D69E8"/>
    <w:rsid w:val="007D74BE"/>
    <w:rsid w:val="007E2129"/>
    <w:rsid w:val="007E36F0"/>
    <w:rsid w:val="007E37A6"/>
    <w:rsid w:val="007E4396"/>
    <w:rsid w:val="007E51DE"/>
    <w:rsid w:val="007E6F9A"/>
    <w:rsid w:val="007F0D09"/>
    <w:rsid w:val="007F220D"/>
    <w:rsid w:val="007F388A"/>
    <w:rsid w:val="007F5AEC"/>
    <w:rsid w:val="007F631A"/>
    <w:rsid w:val="00803D80"/>
    <w:rsid w:val="00804DB1"/>
    <w:rsid w:val="008067C2"/>
    <w:rsid w:val="00806AB3"/>
    <w:rsid w:val="00812A3E"/>
    <w:rsid w:val="0081335E"/>
    <w:rsid w:val="00816AD2"/>
    <w:rsid w:val="00821B9A"/>
    <w:rsid w:val="00821E7A"/>
    <w:rsid w:val="0083209F"/>
    <w:rsid w:val="008334C3"/>
    <w:rsid w:val="00834BDC"/>
    <w:rsid w:val="00834C86"/>
    <w:rsid w:val="00835563"/>
    <w:rsid w:val="008364BC"/>
    <w:rsid w:val="008410CE"/>
    <w:rsid w:val="008428E3"/>
    <w:rsid w:val="00846071"/>
    <w:rsid w:val="00846DA4"/>
    <w:rsid w:val="00852C8B"/>
    <w:rsid w:val="00856FDB"/>
    <w:rsid w:val="00857FD7"/>
    <w:rsid w:val="0086290C"/>
    <w:rsid w:val="00862985"/>
    <w:rsid w:val="00863540"/>
    <w:rsid w:val="00871494"/>
    <w:rsid w:val="0087561C"/>
    <w:rsid w:val="00883174"/>
    <w:rsid w:val="00883C5E"/>
    <w:rsid w:val="00884601"/>
    <w:rsid w:val="008A444C"/>
    <w:rsid w:val="008C1EF3"/>
    <w:rsid w:val="008C6B54"/>
    <w:rsid w:val="008C702D"/>
    <w:rsid w:val="008C7B79"/>
    <w:rsid w:val="008D089E"/>
    <w:rsid w:val="008D1378"/>
    <w:rsid w:val="008D15A3"/>
    <w:rsid w:val="008D2F8D"/>
    <w:rsid w:val="008D36CD"/>
    <w:rsid w:val="008D405C"/>
    <w:rsid w:val="008D64B6"/>
    <w:rsid w:val="008E16E8"/>
    <w:rsid w:val="008E4E70"/>
    <w:rsid w:val="008F1E23"/>
    <w:rsid w:val="008F5A4B"/>
    <w:rsid w:val="009059F1"/>
    <w:rsid w:val="00906DFA"/>
    <w:rsid w:val="0091160E"/>
    <w:rsid w:val="00912362"/>
    <w:rsid w:val="00914A77"/>
    <w:rsid w:val="00914EB7"/>
    <w:rsid w:val="009201AD"/>
    <w:rsid w:val="00922F77"/>
    <w:rsid w:val="00924543"/>
    <w:rsid w:val="00930D0A"/>
    <w:rsid w:val="00935515"/>
    <w:rsid w:val="00936552"/>
    <w:rsid w:val="00942420"/>
    <w:rsid w:val="00942FF4"/>
    <w:rsid w:val="00943FB8"/>
    <w:rsid w:val="009440D4"/>
    <w:rsid w:val="00944E73"/>
    <w:rsid w:val="00946394"/>
    <w:rsid w:val="00950300"/>
    <w:rsid w:val="00954F3E"/>
    <w:rsid w:val="00957812"/>
    <w:rsid w:val="00964F09"/>
    <w:rsid w:val="009678BD"/>
    <w:rsid w:val="00974EAF"/>
    <w:rsid w:val="0097670D"/>
    <w:rsid w:val="00986547"/>
    <w:rsid w:val="00986B1D"/>
    <w:rsid w:val="009A208D"/>
    <w:rsid w:val="009A4282"/>
    <w:rsid w:val="009B0B44"/>
    <w:rsid w:val="009B39B9"/>
    <w:rsid w:val="009B48F1"/>
    <w:rsid w:val="009B5761"/>
    <w:rsid w:val="009B5F43"/>
    <w:rsid w:val="009B7296"/>
    <w:rsid w:val="009C2752"/>
    <w:rsid w:val="009C37A3"/>
    <w:rsid w:val="009C52A8"/>
    <w:rsid w:val="009D1D9C"/>
    <w:rsid w:val="009D5EEA"/>
    <w:rsid w:val="009E0276"/>
    <w:rsid w:val="009E17F6"/>
    <w:rsid w:val="009F0493"/>
    <w:rsid w:val="009F3FA7"/>
    <w:rsid w:val="009F4B61"/>
    <w:rsid w:val="00A02250"/>
    <w:rsid w:val="00A101A7"/>
    <w:rsid w:val="00A11516"/>
    <w:rsid w:val="00A1471A"/>
    <w:rsid w:val="00A17260"/>
    <w:rsid w:val="00A17F9D"/>
    <w:rsid w:val="00A20AC4"/>
    <w:rsid w:val="00A220E9"/>
    <w:rsid w:val="00A3295B"/>
    <w:rsid w:val="00A33146"/>
    <w:rsid w:val="00A36CEE"/>
    <w:rsid w:val="00A37C91"/>
    <w:rsid w:val="00A44476"/>
    <w:rsid w:val="00A4493E"/>
    <w:rsid w:val="00A47DCE"/>
    <w:rsid w:val="00A50F7B"/>
    <w:rsid w:val="00A51222"/>
    <w:rsid w:val="00A53E12"/>
    <w:rsid w:val="00A56538"/>
    <w:rsid w:val="00A60BA8"/>
    <w:rsid w:val="00A63B28"/>
    <w:rsid w:val="00A71E35"/>
    <w:rsid w:val="00A756A1"/>
    <w:rsid w:val="00A83226"/>
    <w:rsid w:val="00A83915"/>
    <w:rsid w:val="00A83C03"/>
    <w:rsid w:val="00A853AB"/>
    <w:rsid w:val="00A90677"/>
    <w:rsid w:val="00A9372A"/>
    <w:rsid w:val="00A94DA9"/>
    <w:rsid w:val="00A97C7B"/>
    <w:rsid w:val="00A97D2C"/>
    <w:rsid w:val="00AA04B4"/>
    <w:rsid w:val="00AA3225"/>
    <w:rsid w:val="00AA61FB"/>
    <w:rsid w:val="00AB098F"/>
    <w:rsid w:val="00AB4716"/>
    <w:rsid w:val="00AB601A"/>
    <w:rsid w:val="00AB6B93"/>
    <w:rsid w:val="00AC099F"/>
    <w:rsid w:val="00AC1919"/>
    <w:rsid w:val="00AC20F6"/>
    <w:rsid w:val="00AC2920"/>
    <w:rsid w:val="00AC5824"/>
    <w:rsid w:val="00AC65BA"/>
    <w:rsid w:val="00AC6DF4"/>
    <w:rsid w:val="00AD1B76"/>
    <w:rsid w:val="00AD23AC"/>
    <w:rsid w:val="00AD2E2E"/>
    <w:rsid w:val="00AF1DF8"/>
    <w:rsid w:val="00AF2048"/>
    <w:rsid w:val="00AF2C1A"/>
    <w:rsid w:val="00B023DC"/>
    <w:rsid w:val="00B0430B"/>
    <w:rsid w:val="00B0512D"/>
    <w:rsid w:val="00B06268"/>
    <w:rsid w:val="00B07FD4"/>
    <w:rsid w:val="00B1305A"/>
    <w:rsid w:val="00B13722"/>
    <w:rsid w:val="00B277B9"/>
    <w:rsid w:val="00B33B8C"/>
    <w:rsid w:val="00B36345"/>
    <w:rsid w:val="00B365DE"/>
    <w:rsid w:val="00B36C67"/>
    <w:rsid w:val="00B37EC6"/>
    <w:rsid w:val="00B4113B"/>
    <w:rsid w:val="00B4314E"/>
    <w:rsid w:val="00B453D7"/>
    <w:rsid w:val="00B454B3"/>
    <w:rsid w:val="00B45FCD"/>
    <w:rsid w:val="00B542BF"/>
    <w:rsid w:val="00B543DC"/>
    <w:rsid w:val="00B54EFF"/>
    <w:rsid w:val="00B564BF"/>
    <w:rsid w:val="00B567A0"/>
    <w:rsid w:val="00B60C3C"/>
    <w:rsid w:val="00B61F2D"/>
    <w:rsid w:val="00B676DB"/>
    <w:rsid w:val="00B73C85"/>
    <w:rsid w:val="00B74554"/>
    <w:rsid w:val="00B748D2"/>
    <w:rsid w:val="00B81D2C"/>
    <w:rsid w:val="00B8281F"/>
    <w:rsid w:val="00B85FA3"/>
    <w:rsid w:val="00B904AB"/>
    <w:rsid w:val="00B91540"/>
    <w:rsid w:val="00B91693"/>
    <w:rsid w:val="00B95251"/>
    <w:rsid w:val="00BA0F1D"/>
    <w:rsid w:val="00BA16BD"/>
    <w:rsid w:val="00BA2AAD"/>
    <w:rsid w:val="00BA72CF"/>
    <w:rsid w:val="00BB614A"/>
    <w:rsid w:val="00BB6779"/>
    <w:rsid w:val="00BB6D99"/>
    <w:rsid w:val="00BB7127"/>
    <w:rsid w:val="00BD00A1"/>
    <w:rsid w:val="00BD38A2"/>
    <w:rsid w:val="00BD47FC"/>
    <w:rsid w:val="00BD704C"/>
    <w:rsid w:val="00BE1FA4"/>
    <w:rsid w:val="00BE23B7"/>
    <w:rsid w:val="00BE3F0A"/>
    <w:rsid w:val="00BE4797"/>
    <w:rsid w:val="00BE5342"/>
    <w:rsid w:val="00BE5459"/>
    <w:rsid w:val="00BE7C7F"/>
    <w:rsid w:val="00BF056F"/>
    <w:rsid w:val="00BF0E85"/>
    <w:rsid w:val="00BF2E60"/>
    <w:rsid w:val="00C04918"/>
    <w:rsid w:val="00C10966"/>
    <w:rsid w:val="00C1234B"/>
    <w:rsid w:val="00C14D3C"/>
    <w:rsid w:val="00C16C44"/>
    <w:rsid w:val="00C17384"/>
    <w:rsid w:val="00C234DE"/>
    <w:rsid w:val="00C2378B"/>
    <w:rsid w:val="00C26850"/>
    <w:rsid w:val="00C26CD7"/>
    <w:rsid w:val="00C31A25"/>
    <w:rsid w:val="00C32498"/>
    <w:rsid w:val="00C32832"/>
    <w:rsid w:val="00C441F2"/>
    <w:rsid w:val="00C45996"/>
    <w:rsid w:val="00C51984"/>
    <w:rsid w:val="00C622C4"/>
    <w:rsid w:val="00C663AF"/>
    <w:rsid w:val="00C66730"/>
    <w:rsid w:val="00C70082"/>
    <w:rsid w:val="00C72F22"/>
    <w:rsid w:val="00C81834"/>
    <w:rsid w:val="00C828E6"/>
    <w:rsid w:val="00C878BD"/>
    <w:rsid w:val="00C90473"/>
    <w:rsid w:val="00C92414"/>
    <w:rsid w:val="00C96F04"/>
    <w:rsid w:val="00CA1C50"/>
    <w:rsid w:val="00CB3203"/>
    <w:rsid w:val="00CB3B70"/>
    <w:rsid w:val="00CB76CE"/>
    <w:rsid w:val="00CC42C4"/>
    <w:rsid w:val="00CC5F2A"/>
    <w:rsid w:val="00CD09C5"/>
    <w:rsid w:val="00CD1564"/>
    <w:rsid w:val="00CD2ACA"/>
    <w:rsid w:val="00CD4C84"/>
    <w:rsid w:val="00CE50C4"/>
    <w:rsid w:val="00CE66B7"/>
    <w:rsid w:val="00CF2E02"/>
    <w:rsid w:val="00CF6AA3"/>
    <w:rsid w:val="00D05BCD"/>
    <w:rsid w:val="00D1278C"/>
    <w:rsid w:val="00D12877"/>
    <w:rsid w:val="00D20CEB"/>
    <w:rsid w:val="00D35CD2"/>
    <w:rsid w:val="00D35ECD"/>
    <w:rsid w:val="00D431A4"/>
    <w:rsid w:val="00D4329F"/>
    <w:rsid w:val="00D44B44"/>
    <w:rsid w:val="00D451A7"/>
    <w:rsid w:val="00D46C5F"/>
    <w:rsid w:val="00D508BF"/>
    <w:rsid w:val="00D52094"/>
    <w:rsid w:val="00D55022"/>
    <w:rsid w:val="00D56004"/>
    <w:rsid w:val="00D61355"/>
    <w:rsid w:val="00D61707"/>
    <w:rsid w:val="00D63C41"/>
    <w:rsid w:val="00D65A82"/>
    <w:rsid w:val="00D7200A"/>
    <w:rsid w:val="00D7200E"/>
    <w:rsid w:val="00D8157D"/>
    <w:rsid w:val="00D901FE"/>
    <w:rsid w:val="00D94CA5"/>
    <w:rsid w:val="00D9528E"/>
    <w:rsid w:val="00D958A9"/>
    <w:rsid w:val="00D96645"/>
    <w:rsid w:val="00DA125E"/>
    <w:rsid w:val="00DB12CA"/>
    <w:rsid w:val="00DB526F"/>
    <w:rsid w:val="00DB570B"/>
    <w:rsid w:val="00DB6EE2"/>
    <w:rsid w:val="00DC38BE"/>
    <w:rsid w:val="00DC4969"/>
    <w:rsid w:val="00DC74D3"/>
    <w:rsid w:val="00DD2D93"/>
    <w:rsid w:val="00DD559A"/>
    <w:rsid w:val="00DD7DF8"/>
    <w:rsid w:val="00DE0B9C"/>
    <w:rsid w:val="00DE4E51"/>
    <w:rsid w:val="00DE7FB0"/>
    <w:rsid w:val="00DF0BE9"/>
    <w:rsid w:val="00DF13C2"/>
    <w:rsid w:val="00DF516F"/>
    <w:rsid w:val="00DF5446"/>
    <w:rsid w:val="00DF661D"/>
    <w:rsid w:val="00E041F4"/>
    <w:rsid w:val="00E0507B"/>
    <w:rsid w:val="00E2094F"/>
    <w:rsid w:val="00E27AE5"/>
    <w:rsid w:val="00E27E1B"/>
    <w:rsid w:val="00E342A9"/>
    <w:rsid w:val="00E36865"/>
    <w:rsid w:val="00E36F46"/>
    <w:rsid w:val="00E37C06"/>
    <w:rsid w:val="00E4113D"/>
    <w:rsid w:val="00E44F58"/>
    <w:rsid w:val="00E538B3"/>
    <w:rsid w:val="00E56CF3"/>
    <w:rsid w:val="00E630A8"/>
    <w:rsid w:val="00E65273"/>
    <w:rsid w:val="00E67E95"/>
    <w:rsid w:val="00E750DD"/>
    <w:rsid w:val="00E7581C"/>
    <w:rsid w:val="00E7755D"/>
    <w:rsid w:val="00E83563"/>
    <w:rsid w:val="00E83B01"/>
    <w:rsid w:val="00E84044"/>
    <w:rsid w:val="00E84E8F"/>
    <w:rsid w:val="00E94CFE"/>
    <w:rsid w:val="00E97932"/>
    <w:rsid w:val="00EA25D2"/>
    <w:rsid w:val="00EA47F6"/>
    <w:rsid w:val="00EA5C91"/>
    <w:rsid w:val="00EB2A48"/>
    <w:rsid w:val="00EB4EA4"/>
    <w:rsid w:val="00EC0102"/>
    <w:rsid w:val="00EC0F4A"/>
    <w:rsid w:val="00EC26C0"/>
    <w:rsid w:val="00EC3860"/>
    <w:rsid w:val="00ED19D6"/>
    <w:rsid w:val="00ED2D38"/>
    <w:rsid w:val="00ED5B56"/>
    <w:rsid w:val="00ED65FE"/>
    <w:rsid w:val="00EE6DE5"/>
    <w:rsid w:val="00EF6727"/>
    <w:rsid w:val="00EF7080"/>
    <w:rsid w:val="00EF7DCF"/>
    <w:rsid w:val="00F04B16"/>
    <w:rsid w:val="00F10BBA"/>
    <w:rsid w:val="00F12281"/>
    <w:rsid w:val="00F13B19"/>
    <w:rsid w:val="00F156F5"/>
    <w:rsid w:val="00F166FA"/>
    <w:rsid w:val="00F1789E"/>
    <w:rsid w:val="00F204AE"/>
    <w:rsid w:val="00F24823"/>
    <w:rsid w:val="00F259AF"/>
    <w:rsid w:val="00F32521"/>
    <w:rsid w:val="00F3396F"/>
    <w:rsid w:val="00F376D8"/>
    <w:rsid w:val="00F44756"/>
    <w:rsid w:val="00F476FC"/>
    <w:rsid w:val="00F53F01"/>
    <w:rsid w:val="00F557F1"/>
    <w:rsid w:val="00F66B6D"/>
    <w:rsid w:val="00F70AF5"/>
    <w:rsid w:val="00F73567"/>
    <w:rsid w:val="00F75E92"/>
    <w:rsid w:val="00F767AF"/>
    <w:rsid w:val="00F77CE6"/>
    <w:rsid w:val="00F82803"/>
    <w:rsid w:val="00F828A5"/>
    <w:rsid w:val="00F85135"/>
    <w:rsid w:val="00F8640D"/>
    <w:rsid w:val="00F86799"/>
    <w:rsid w:val="00F912A0"/>
    <w:rsid w:val="00F912AD"/>
    <w:rsid w:val="00F923F9"/>
    <w:rsid w:val="00F92851"/>
    <w:rsid w:val="00FA0D6F"/>
    <w:rsid w:val="00FA2B87"/>
    <w:rsid w:val="00FB03E5"/>
    <w:rsid w:val="00FB0BDA"/>
    <w:rsid w:val="00FB28F4"/>
    <w:rsid w:val="00FB2E92"/>
    <w:rsid w:val="00FB5648"/>
    <w:rsid w:val="00FB6B01"/>
    <w:rsid w:val="00FC1855"/>
    <w:rsid w:val="00FC1CBB"/>
    <w:rsid w:val="00FC427A"/>
    <w:rsid w:val="00FD50C3"/>
    <w:rsid w:val="00FD667E"/>
    <w:rsid w:val="00FE24AB"/>
    <w:rsid w:val="00FE54CB"/>
    <w:rsid w:val="00FE5516"/>
    <w:rsid w:val="00FE6FD3"/>
    <w:rsid w:val="00FF120B"/>
    <w:rsid w:val="00FF1B9F"/>
    <w:rsid w:val="00FF344C"/>
    <w:rsid w:val="00FF3D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EC66"/>
  <w15:docId w15:val="{5AE7FB10-CE72-4378-820E-32FB5C54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0D09"/>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A756A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540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F5A0B"/>
    <w:pPr>
      <w:keepNext/>
      <w:widowControl w:val="0"/>
      <w:jc w:val="center"/>
      <w:outlineLvl w:val="2"/>
    </w:pPr>
    <w:rPr>
      <w:b/>
      <w:sz w:val="16"/>
      <w:szCs w:val="20"/>
    </w:rPr>
  </w:style>
  <w:style w:type="paragraph" w:styleId="4">
    <w:name w:val="heading 4"/>
    <w:basedOn w:val="a"/>
    <w:next w:val="a"/>
    <w:link w:val="40"/>
    <w:uiPriority w:val="9"/>
    <w:unhideWhenUsed/>
    <w:qFormat/>
    <w:rsid w:val="000252A3"/>
    <w:pPr>
      <w:keepNext/>
      <w:spacing w:before="240" w:after="60"/>
      <w:outlineLvl w:val="3"/>
    </w:pPr>
    <w:rPr>
      <w:rFonts w:ascii="Calibri" w:hAnsi="Calibri"/>
      <w:b/>
      <w:bCs/>
      <w:sz w:val="28"/>
      <w:szCs w:val="28"/>
      <w:lang w:val="ru-RU"/>
    </w:rPr>
  </w:style>
  <w:style w:type="paragraph" w:styleId="5">
    <w:name w:val="heading 5"/>
    <w:basedOn w:val="a"/>
    <w:next w:val="a"/>
    <w:link w:val="50"/>
    <w:uiPriority w:val="9"/>
    <w:qFormat/>
    <w:rsid w:val="00F53F01"/>
    <w:pPr>
      <w:keepNext/>
      <w:pBdr>
        <w:top w:val="single" w:sz="4" w:space="1" w:color="auto"/>
        <w:left w:val="single" w:sz="4" w:space="4" w:color="auto"/>
        <w:bottom w:val="single" w:sz="4" w:space="1" w:color="auto"/>
        <w:right w:val="single" w:sz="4" w:space="4" w:color="auto"/>
      </w:pBdr>
      <w:spacing w:before="120" w:after="120"/>
      <w:ind w:left="1728" w:hanging="1008"/>
      <w:jc w:val="center"/>
      <w:outlineLvl w:val="4"/>
    </w:pPr>
    <w:rPr>
      <w:rFonts w:ascii="Calibri" w:eastAsia="SimSun" w:hAnsi="Calibri"/>
      <w:b/>
      <w:bCs/>
    </w:rPr>
  </w:style>
  <w:style w:type="paragraph" w:styleId="6">
    <w:name w:val="heading 6"/>
    <w:basedOn w:val="a"/>
    <w:next w:val="a"/>
    <w:link w:val="60"/>
    <w:uiPriority w:val="9"/>
    <w:unhideWhenUsed/>
    <w:qFormat/>
    <w:rsid w:val="00F53F01"/>
    <w:pPr>
      <w:keepNext/>
      <w:keepLines/>
      <w:spacing w:before="200"/>
      <w:ind w:left="1872" w:hanging="1152"/>
      <w:outlineLvl w:val="5"/>
    </w:pPr>
    <w:rPr>
      <w:rFonts w:ascii="Calibri Light" w:hAnsi="Calibri Light"/>
      <w:i/>
      <w:iCs/>
      <w:color w:val="1F4D78"/>
      <w:sz w:val="20"/>
      <w:lang w:eastAsia="ja-JP"/>
    </w:rPr>
  </w:style>
  <w:style w:type="paragraph" w:styleId="7">
    <w:name w:val="heading 7"/>
    <w:basedOn w:val="a"/>
    <w:next w:val="a"/>
    <w:link w:val="70"/>
    <w:uiPriority w:val="9"/>
    <w:unhideWhenUsed/>
    <w:qFormat/>
    <w:rsid w:val="00741DF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F53F01"/>
    <w:pPr>
      <w:spacing w:before="240" w:after="60"/>
      <w:ind w:left="2160" w:hanging="1440"/>
      <w:jc w:val="both"/>
      <w:outlineLvl w:val="7"/>
    </w:pPr>
    <w:rPr>
      <w:rFonts w:ascii="Calibri" w:eastAsia="SimSun" w:hAnsi="Calibri"/>
      <w:i/>
      <w:iCs/>
    </w:rPr>
  </w:style>
  <w:style w:type="paragraph" w:styleId="9">
    <w:name w:val="heading 9"/>
    <w:basedOn w:val="a"/>
    <w:next w:val="a"/>
    <w:link w:val="90"/>
    <w:uiPriority w:val="9"/>
    <w:unhideWhenUsed/>
    <w:qFormat/>
    <w:rsid w:val="00F53F01"/>
    <w:pPr>
      <w:keepNext/>
      <w:keepLines/>
      <w:spacing w:before="200"/>
      <w:ind w:left="2304" w:hanging="1584"/>
      <w:outlineLvl w:val="8"/>
    </w:pPr>
    <w:rPr>
      <w:rFonts w:ascii="Calibri Light" w:hAnsi="Calibri Light"/>
      <w:i/>
      <w:iCs/>
      <w:color w:val="40404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702D"/>
    <w:pPr>
      <w:tabs>
        <w:tab w:val="center" w:pos="4536"/>
        <w:tab w:val="right" w:pos="9072"/>
      </w:tabs>
    </w:pPr>
  </w:style>
  <w:style w:type="character" w:customStyle="1" w:styleId="a4">
    <w:name w:val="Верхний колонтитул Знак"/>
    <w:basedOn w:val="a0"/>
    <w:link w:val="a3"/>
    <w:uiPriority w:val="99"/>
    <w:rsid w:val="008C702D"/>
  </w:style>
  <w:style w:type="paragraph" w:styleId="a5">
    <w:name w:val="footer"/>
    <w:basedOn w:val="a"/>
    <w:link w:val="a6"/>
    <w:uiPriority w:val="99"/>
    <w:unhideWhenUsed/>
    <w:rsid w:val="008C702D"/>
    <w:pPr>
      <w:tabs>
        <w:tab w:val="center" w:pos="4536"/>
        <w:tab w:val="right" w:pos="9072"/>
      </w:tabs>
    </w:pPr>
  </w:style>
  <w:style w:type="character" w:customStyle="1" w:styleId="a6">
    <w:name w:val="Нижний колонтитул Знак"/>
    <w:basedOn w:val="a0"/>
    <w:link w:val="a5"/>
    <w:uiPriority w:val="99"/>
    <w:rsid w:val="008C702D"/>
  </w:style>
  <w:style w:type="paragraph" w:styleId="a7">
    <w:name w:val="List Paragraph"/>
    <w:aliases w:val="List Paragraph (numbered (a)),Bullets,List Paragraph1,Akapit z listą BS,Цветной список - Акцент 11,Medium Grid 1 - Accent 21,Table/Figure Heading,Lapis Bulleted List,Dot pt,F5 List Paragraph,No Spacing1,List Paragraph Char Char Char,WB Para"/>
    <w:basedOn w:val="a"/>
    <w:link w:val="a8"/>
    <w:uiPriority w:val="34"/>
    <w:qFormat/>
    <w:rsid w:val="00644BEA"/>
    <w:pPr>
      <w:ind w:left="720"/>
      <w:contextualSpacing/>
    </w:pPr>
  </w:style>
  <w:style w:type="character" w:customStyle="1" w:styleId="10">
    <w:name w:val="Заголовок 1 Знак"/>
    <w:basedOn w:val="a0"/>
    <w:link w:val="1"/>
    <w:uiPriority w:val="9"/>
    <w:rsid w:val="00A756A1"/>
    <w:rPr>
      <w:rFonts w:asciiTheme="majorHAnsi" w:eastAsiaTheme="majorEastAsia" w:hAnsiTheme="majorHAnsi" w:cstheme="majorBidi"/>
      <w:color w:val="2E74B5" w:themeColor="accent1" w:themeShade="BF"/>
      <w:sz w:val="32"/>
      <w:szCs w:val="32"/>
    </w:rPr>
  </w:style>
  <w:style w:type="table" w:styleId="a9">
    <w:name w:val="Table Grid"/>
    <w:basedOn w:val="a1"/>
    <w:uiPriority w:val="59"/>
    <w:rsid w:val="00D7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Map Char,Map"/>
    <w:basedOn w:val="a"/>
    <w:next w:val="a"/>
    <w:uiPriority w:val="35"/>
    <w:unhideWhenUsed/>
    <w:qFormat/>
    <w:rsid w:val="00835563"/>
    <w:pPr>
      <w:spacing w:after="200"/>
    </w:pPr>
    <w:rPr>
      <w:i/>
      <w:iCs/>
      <w:color w:val="44546A" w:themeColor="text2"/>
      <w:sz w:val="18"/>
      <w:szCs w:val="18"/>
    </w:rPr>
  </w:style>
  <w:style w:type="paragraph" w:customStyle="1" w:styleId="doc-ti2">
    <w:name w:val="doc-ti2"/>
    <w:basedOn w:val="a"/>
    <w:rsid w:val="00950300"/>
    <w:pPr>
      <w:spacing w:before="240" w:after="120" w:line="312" w:lineRule="atLeast"/>
      <w:jc w:val="center"/>
    </w:pPr>
    <w:rPr>
      <w:b/>
      <w:bCs/>
    </w:rPr>
  </w:style>
  <w:style w:type="character" w:styleId="ab">
    <w:name w:val="Strong"/>
    <w:basedOn w:val="a0"/>
    <w:uiPriority w:val="22"/>
    <w:qFormat/>
    <w:rsid w:val="0071247C"/>
    <w:rPr>
      <w:b/>
      <w:bCs/>
    </w:rPr>
  </w:style>
  <w:style w:type="character" w:styleId="ac">
    <w:name w:val="Hyperlink"/>
    <w:basedOn w:val="a0"/>
    <w:uiPriority w:val="99"/>
    <w:unhideWhenUsed/>
    <w:rsid w:val="0071247C"/>
    <w:rPr>
      <w:color w:val="0563C1" w:themeColor="hyperlink"/>
      <w:u w:val="single"/>
    </w:rPr>
  </w:style>
  <w:style w:type="paragraph" w:styleId="ad">
    <w:name w:val="TOC Heading"/>
    <w:basedOn w:val="1"/>
    <w:next w:val="a"/>
    <w:uiPriority w:val="39"/>
    <w:unhideWhenUsed/>
    <w:qFormat/>
    <w:rsid w:val="00E37C06"/>
    <w:pPr>
      <w:outlineLvl w:val="9"/>
    </w:pPr>
  </w:style>
  <w:style w:type="paragraph" w:styleId="11">
    <w:name w:val="toc 1"/>
    <w:basedOn w:val="a"/>
    <w:next w:val="a"/>
    <w:autoRedefine/>
    <w:uiPriority w:val="39"/>
    <w:unhideWhenUsed/>
    <w:rsid w:val="00E37C06"/>
    <w:pPr>
      <w:spacing w:after="100"/>
    </w:pPr>
  </w:style>
  <w:style w:type="character" w:styleId="ae">
    <w:name w:val="FollowedHyperlink"/>
    <w:basedOn w:val="a0"/>
    <w:uiPriority w:val="99"/>
    <w:unhideWhenUsed/>
    <w:rsid w:val="00645DF3"/>
    <w:rPr>
      <w:color w:val="800080"/>
      <w:u w:val="single"/>
    </w:rPr>
  </w:style>
  <w:style w:type="paragraph" w:customStyle="1" w:styleId="xl65">
    <w:name w:val="xl65"/>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6">
    <w:name w:val="xl66"/>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7">
    <w:name w:val="xl67"/>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rPr>
  </w:style>
  <w:style w:type="paragraph" w:customStyle="1" w:styleId="xl68">
    <w:name w:val="xl68"/>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b/>
      <w:bCs/>
      <w:sz w:val="16"/>
      <w:szCs w:val="16"/>
    </w:rPr>
  </w:style>
  <w:style w:type="paragraph" w:customStyle="1" w:styleId="xl69">
    <w:name w:val="xl69"/>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b/>
      <w:bCs/>
      <w:sz w:val="16"/>
      <w:szCs w:val="16"/>
    </w:rPr>
  </w:style>
  <w:style w:type="paragraph" w:customStyle="1" w:styleId="xl70">
    <w:name w:val="xl70"/>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1">
    <w:name w:val="xl71"/>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2">
    <w:name w:val="xl72"/>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4">
    <w:name w:val="xl74"/>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5">
    <w:name w:val="xl75"/>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6">
    <w:name w:val="xl76"/>
    <w:basedOn w:val="a"/>
    <w:rsid w:val="00645DF3"/>
    <w:pPr>
      <w:pBdr>
        <w:left w:val="single" w:sz="4" w:space="0" w:color="auto"/>
        <w:bottom w:val="single" w:sz="4" w:space="0" w:color="auto"/>
      </w:pBdr>
      <w:shd w:val="clear" w:color="000000" w:fill="FFC000"/>
      <w:spacing w:before="100" w:beforeAutospacing="1" w:after="100" w:afterAutospacing="1"/>
      <w:jc w:val="right"/>
    </w:pPr>
    <w:rPr>
      <w:b/>
      <w:bCs/>
    </w:rPr>
  </w:style>
  <w:style w:type="paragraph" w:customStyle="1" w:styleId="xl77">
    <w:name w:val="xl77"/>
    <w:basedOn w:val="a"/>
    <w:rsid w:val="00645DF3"/>
    <w:pPr>
      <w:pBdr>
        <w:bottom w:val="single" w:sz="4" w:space="0" w:color="auto"/>
      </w:pBdr>
      <w:shd w:val="clear" w:color="000000" w:fill="FFC000"/>
      <w:spacing w:before="100" w:beforeAutospacing="1" w:after="100" w:afterAutospacing="1"/>
      <w:jc w:val="right"/>
    </w:pPr>
    <w:rPr>
      <w:b/>
      <w:bCs/>
    </w:rPr>
  </w:style>
  <w:style w:type="paragraph" w:customStyle="1" w:styleId="xl78">
    <w:name w:val="xl78"/>
    <w:basedOn w:val="a"/>
    <w:rsid w:val="00645DF3"/>
    <w:pPr>
      <w:pBdr>
        <w:bottom w:val="single" w:sz="4" w:space="0" w:color="auto"/>
        <w:right w:val="single" w:sz="4" w:space="0" w:color="auto"/>
      </w:pBdr>
      <w:shd w:val="clear" w:color="000000" w:fill="FFC000"/>
      <w:spacing w:before="100" w:beforeAutospacing="1" w:after="100" w:afterAutospacing="1"/>
      <w:jc w:val="right"/>
    </w:pPr>
    <w:rPr>
      <w:b/>
      <w:bCs/>
    </w:rPr>
  </w:style>
  <w:style w:type="paragraph" w:customStyle="1" w:styleId="xl79">
    <w:name w:val="xl79"/>
    <w:basedOn w:val="a"/>
    <w:rsid w:val="00645DF3"/>
    <w:pPr>
      <w:pBdr>
        <w:top w:val="single" w:sz="4" w:space="0" w:color="auto"/>
        <w:left w:val="single" w:sz="4" w:space="0" w:color="auto"/>
        <w:bottom w:val="single" w:sz="4" w:space="0" w:color="auto"/>
      </w:pBdr>
      <w:shd w:val="clear" w:color="000000" w:fill="FFC000"/>
      <w:spacing w:before="100" w:beforeAutospacing="1" w:after="100" w:afterAutospacing="1"/>
    </w:pPr>
  </w:style>
  <w:style w:type="paragraph" w:customStyle="1" w:styleId="xl80">
    <w:name w:val="xl80"/>
    <w:basedOn w:val="a"/>
    <w:rsid w:val="00645DF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a"/>
    <w:rsid w:val="00645DF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645DF3"/>
    <w:pPr>
      <w:pBdr>
        <w:left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645DF3"/>
    <w:pPr>
      <w:pBdr>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5">
    <w:name w:val="xl85"/>
    <w:basedOn w:val="a"/>
    <w:rsid w:val="00645DF3"/>
    <w:pPr>
      <w:pBdr>
        <w:top w:val="single" w:sz="4" w:space="0" w:color="auto"/>
        <w:left w:val="single" w:sz="4" w:space="0" w:color="auto"/>
      </w:pBdr>
      <w:spacing w:before="100" w:beforeAutospacing="1" w:after="100" w:afterAutospacing="1"/>
      <w:jc w:val="center"/>
    </w:pPr>
  </w:style>
  <w:style w:type="paragraph" w:customStyle="1" w:styleId="xl86">
    <w:name w:val="xl86"/>
    <w:basedOn w:val="a"/>
    <w:rsid w:val="00645DF3"/>
    <w:pPr>
      <w:pBdr>
        <w:top w:val="single" w:sz="4" w:space="0" w:color="auto"/>
        <w:right w:val="single" w:sz="4" w:space="0" w:color="auto"/>
      </w:pBdr>
      <w:spacing w:before="100" w:beforeAutospacing="1" w:after="100" w:afterAutospacing="1"/>
      <w:jc w:val="center"/>
    </w:pPr>
  </w:style>
  <w:style w:type="paragraph" w:customStyle="1" w:styleId="xl87">
    <w:name w:val="xl87"/>
    <w:basedOn w:val="a"/>
    <w:rsid w:val="00645DF3"/>
    <w:pPr>
      <w:pBdr>
        <w:left w:val="single" w:sz="4" w:space="0" w:color="auto"/>
      </w:pBdr>
      <w:spacing w:before="100" w:beforeAutospacing="1" w:after="100" w:afterAutospacing="1"/>
      <w:jc w:val="center"/>
    </w:pPr>
  </w:style>
  <w:style w:type="paragraph" w:customStyle="1" w:styleId="xl88">
    <w:name w:val="xl88"/>
    <w:basedOn w:val="a"/>
    <w:rsid w:val="00645DF3"/>
    <w:pPr>
      <w:pBdr>
        <w:right w:val="single" w:sz="4" w:space="0" w:color="auto"/>
      </w:pBdr>
      <w:spacing w:before="100" w:beforeAutospacing="1" w:after="100" w:afterAutospacing="1"/>
      <w:jc w:val="center"/>
    </w:pPr>
  </w:style>
  <w:style w:type="paragraph" w:customStyle="1" w:styleId="xl89">
    <w:name w:val="xl89"/>
    <w:basedOn w:val="a"/>
    <w:rsid w:val="00645D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a"/>
    <w:rsid w:val="00645DF3"/>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2">
    <w:name w:val="xl92"/>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93">
    <w:name w:val="xl93"/>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4">
    <w:name w:val="xl94"/>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95">
    <w:name w:val="xl95"/>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97">
    <w:name w:val="xl97"/>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8">
    <w:name w:val="xl98"/>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9">
    <w:name w:val="xl99"/>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0">
    <w:name w:val="xl100"/>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2">
    <w:name w:val="xl102"/>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3">
    <w:name w:val="xl103"/>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4">
    <w:name w:val="xl104"/>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5">
    <w:name w:val="xl105"/>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6">
    <w:name w:val="xl106"/>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7">
    <w:name w:val="xl107"/>
    <w:basedOn w:val="a"/>
    <w:rsid w:val="00645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08">
    <w:name w:val="xl108"/>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9">
    <w:name w:val="xl109"/>
    <w:basedOn w:val="a"/>
    <w:rsid w:val="00645DF3"/>
    <w:pPr>
      <w:pBdr>
        <w:top w:val="single" w:sz="4" w:space="0" w:color="auto"/>
        <w:left w:val="single" w:sz="4" w:space="0" w:color="auto"/>
      </w:pBdr>
      <w:spacing w:before="100" w:beforeAutospacing="1" w:after="100" w:afterAutospacing="1"/>
      <w:textAlignment w:val="top"/>
    </w:pPr>
    <w:rPr>
      <w:rFonts w:ascii="Arial" w:hAnsi="Arial" w:cs="Arial"/>
      <w:sz w:val="16"/>
      <w:szCs w:val="16"/>
    </w:rPr>
  </w:style>
  <w:style w:type="paragraph" w:customStyle="1" w:styleId="xl110">
    <w:name w:val="xl110"/>
    <w:basedOn w:val="a"/>
    <w:rsid w:val="00645DF3"/>
    <w:pPr>
      <w:pBdr>
        <w:left w:val="single" w:sz="4" w:space="0" w:color="auto"/>
      </w:pBdr>
      <w:spacing w:before="100" w:beforeAutospacing="1" w:after="100" w:afterAutospacing="1"/>
      <w:textAlignment w:val="top"/>
    </w:pPr>
    <w:rPr>
      <w:rFonts w:ascii="Arial" w:hAnsi="Arial" w:cs="Arial"/>
      <w:sz w:val="16"/>
      <w:szCs w:val="16"/>
    </w:rPr>
  </w:style>
  <w:style w:type="paragraph" w:customStyle="1" w:styleId="xl111">
    <w:name w:val="xl111"/>
    <w:basedOn w:val="a"/>
    <w:rsid w:val="00645DF3"/>
    <w:pPr>
      <w:pBdr>
        <w:left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112">
    <w:name w:val="xl112"/>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a"/>
    <w:rsid w:val="00645DF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4">
    <w:name w:val="xl114"/>
    <w:basedOn w:val="a"/>
    <w:rsid w:val="00645DF3"/>
    <w:pPr>
      <w:pBdr>
        <w:left w:val="single" w:sz="4" w:space="0" w:color="auto"/>
        <w:right w:val="single" w:sz="4" w:space="0" w:color="auto"/>
      </w:pBdr>
      <w:spacing w:before="100" w:beforeAutospacing="1" w:after="100" w:afterAutospacing="1"/>
      <w:jc w:val="center"/>
    </w:pPr>
  </w:style>
  <w:style w:type="paragraph" w:customStyle="1" w:styleId="xl115">
    <w:name w:val="xl115"/>
    <w:basedOn w:val="a"/>
    <w:rsid w:val="00645DF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6">
    <w:name w:val="xl116"/>
    <w:basedOn w:val="a"/>
    <w:rsid w:val="00645DF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645D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8">
    <w:name w:val="xl118"/>
    <w:basedOn w:val="a"/>
    <w:rsid w:val="00645DF3"/>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9">
    <w:name w:val="xl119"/>
    <w:basedOn w:val="a"/>
    <w:rsid w:val="00645DF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0">
    <w:name w:val="xl120"/>
    <w:basedOn w:val="a"/>
    <w:rsid w:val="00645DF3"/>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1">
    <w:name w:val="xl121"/>
    <w:basedOn w:val="a"/>
    <w:rsid w:val="00645DF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2">
    <w:name w:val="xl122"/>
    <w:basedOn w:val="a"/>
    <w:rsid w:val="00645DF3"/>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3">
    <w:name w:val="xl123"/>
    <w:basedOn w:val="a"/>
    <w:rsid w:val="00645DF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4">
    <w:name w:val="xl124"/>
    <w:basedOn w:val="a"/>
    <w:rsid w:val="00645DF3"/>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645DF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645DF3"/>
    <w:pPr>
      <w:pBdr>
        <w:left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645DF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
    <w:rsid w:val="00645DF3"/>
    <w:pPr>
      <w:pBdr>
        <w:top w:val="single" w:sz="4" w:space="0" w:color="auto"/>
        <w:left w:val="single" w:sz="4" w:space="0" w:color="auto"/>
        <w:bottom w:val="single" w:sz="4" w:space="0" w:color="auto"/>
      </w:pBdr>
      <w:shd w:val="clear" w:color="000000" w:fill="00B0F0"/>
      <w:spacing w:before="100" w:beforeAutospacing="1" w:after="100" w:afterAutospacing="1"/>
      <w:jc w:val="center"/>
    </w:pPr>
    <w:rPr>
      <w:rFonts w:ascii="Arial" w:hAnsi="Arial" w:cs="Arial"/>
      <w:b/>
      <w:bCs/>
      <w:sz w:val="20"/>
      <w:szCs w:val="20"/>
    </w:rPr>
  </w:style>
  <w:style w:type="paragraph" w:customStyle="1" w:styleId="xl129">
    <w:name w:val="xl129"/>
    <w:basedOn w:val="a"/>
    <w:rsid w:val="00645DF3"/>
    <w:pPr>
      <w:pBdr>
        <w:top w:val="single" w:sz="4" w:space="0" w:color="auto"/>
        <w:bottom w:val="single" w:sz="4" w:space="0" w:color="auto"/>
      </w:pBdr>
      <w:shd w:val="clear" w:color="000000" w:fill="00B0F0"/>
      <w:spacing w:before="100" w:beforeAutospacing="1" w:after="100" w:afterAutospacing="1"/>
      <w:jc w:val="center"/>
    </w:pPr>
    <w:rPr>
      <w:rFonts w:ascii="Arial" w:hAnsi="Arial" w:cs="Arial"/>
      <w:b/>
      <w:bCs/>
      <w:sz w:val="20"/>
      <w:szCs w:val="20"/>
    </w:rPr>
  </w:style>
  <w:style w:type="paragraph" w:customStyle="1" w:styleId="xl130">
    <w:name w:val="xl130"/>
    <w:basedOn w:val="a"/>
    <w:rsid w:val="00645DF3"/>
    <w:pPr>
      <w:pBdr>
        <w:top w:val="single" w:sz="4" w:space="0" w:color="auto"/>
        <w:left w:val="single" w:sz="4" w:space="0" w:color="auto"/>
        <w:bottom w:val="single" w:sz="4" w:space="0" w:color="auto"/>
      </w:pBdr>
      <w:shd w:val="clear" w:color="000000" w:fill="FFC000"/>
      <w:spacing w:before="100" w:beforeAutospacing="1" w:after="100" w:afterAutospacing="1"/>
      <w:jc w:val="right"/>
    </w:pPr>
    <w:rPr>
      <w:b/>
      <w:bCs/>
    </w:rPr>
  </w:style>
  <w:style w:type="paragraph" w:customStyle="1" w:styleId="xl131">
    <w:name w:val="xl131"/>
    <w:basedOn w:val="a"/>
    <w:rsid w:val="00645DF3"/>
    <w:pPr>
      <w:pBdr>
        <w:top w:val="single" w:sz="4" w:space="0" w:color="auto"/>
        <w:bottom w:val="single" w:sz="4" w:space="0" w:color="auto"/>
      </w:pBdr>
      <w:shd w:val="clear" w:color="000000" w:fill="FFC000"/>
      <w:spacing w:before="100" w:beforeAutospacing="1" w:after="100" w:afterAutospacing="1"/>
      <w:jc w:val="right"/>
    </w:pPr>
    <w:rPr>
      <w:b/>
      <w:bCs/>
    </w:rPr>
  </w:style>
  <w:style w:type="paragraph" w:customStyle="1" w:styleId="xl132">
    <w:name w:val="xl132"/>
    <w:basedOn w:val="a"/>
    <w:rsid w:val="00645DF3"/>
    <w:pPr>
      <w:pBdr>
        <w:top w:val="single" w:sz="4" w:space="0" w:color="auto"/>
        <w:bottom w:val="single" w:sz="4" w:space="0" w:color="auto"/>
        <w:right w:val="single" w:sz="4" w:space="0" w:color="auto"/>
      </w:pBdr>
      <w:shd w:val="clear" w:color="000000" w:fill="FFC000"/>
      <w:spacing w:before="100" w:beforeAutospacing="1" w:after="100" w:afterAutospacing="1"/>
      <w:jc w:val="right"/>
    </w:pPr>
    <w:rPr>
      <w:b/>
      <w:bCs/>
    </w:rPr>
  </w:style>
  <w:style w:type="paragraph" w:customStyle="1" w:styleId="xl133">
    <w:name w:val="xl133"/>
    <w:basedOn w:val="a"/>
    <w:rsid w:val="00645DF3"/>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4">
    <w:name w:val="xl134"/>
    <w:basedOn w:val="a"/>
    <w:rsid w:val="00645DF3"/>
    <w:pPr>
      <w:pBdr>
        <w:right w:val="single" w:sz="4" w:space="0" w:color="auto"/>
      </w:pBdr>
      <w:spacing w:before="100" w:beforeAutospacing="1" w:after="100" w:afterAutospacing="1"/>
      <w:textAlignment w:val="center"/>
    </w:pPr>
    <w:rPr>
      <w:rFonts w:ascii="Arial" w:hAnsi="Arial" w:cs="Arial"/>
      <w:sz w:val="16"/>
      <w:szCs w:val="16"/>
    </w:rPr>
  </w:style>
  <w:style w:type="paragraph" w:customStyle="1" w:styleId="xl135">
    <w:name w:val="xl135"/>
    <w:basedOn w:val="a"/>
    <w:rsid w:val="00645DF3"/>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6">
    <w:name w:val="xl136"/>
    <w:basedOn w:val="a"/>
    <w:rsid w:val="00645DF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7">
    <w:name w:val="xl137"/>
    <w:basedOn w:val="a"/>
    <w:rsid w:val="00645DF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8">
    <w:name w:val="xl138"/>
    <w:basedOn w:val="a"/>
    <w:rsid w:val="00645D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9">
    <w:name w:val="xl139"/>
    <w:basedOn w:val="a"/>
    <w:rsid w:val="00645DF3"/>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40">
    <w:name w:val="xl140"/>
    <w:basedOn w:val="a"/>
    <w:rsid w:val="00645DF3"/>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41">
    <w:name w:val="xl141"/>
    <w:basedOn w:val="a"/>
    <w:rsid w:val="00645DF3"/>
    <w:pPr>
      <w:pBdr>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42">
    <w:name w:val="xl142"/>
    <w:basedOn w:val="a"/>
    <w:rsid w:val="00645DF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3">
    <w:name w:val="xl143"/>
    <w:basedOn w:val="a"/>
    <w:rsid w:val="00645DF3"/>
    <w:pPr>
      <w:pBdr>
        <w:left w:val="single" w:sz="4" w:space="0" w:color="auto"/>
        <w:right w:val="single" w:sz="4" w:space="0" w:color="auto"/>
      </w:pBdr>
      <w:spacing w:before="100" w:beforeAutospacing="1" w:after="100" w:afterAutospacing="1"/>
      <w:textAlignment w:val="center"/>
    </w:pPr>
  </w:style>
  <w:style w:type="paragraph" w:customStyle="1" w:styleId="xl144">
    <w:name w:val="xl144"/>
    <w:basedOn w:val="a"/>
    <w:rsid w:val="00645DF3"/>
    <w:pPr>
      <w:pBdr>
        <w:top w:val="single" w:sz="4" w:space="0" w:color="auto"/>
        <w:bottom w:val="single" w:sz="4" w:space="0" w:color="auto"/>
        <w:right w:val="single" w:sz="4" w:space="0" w:color="auto"/>
      </w:pBdr>
      <w:shd w:val="clear" w:color="000000" w:fill="00B0F0"/>
      <w:spacing w:before="100" w:beforeAutospacing="1" w:after="100" w:afterAutospacing="1"/>
      <w:jc w:val="center"/>
    </w:pPr>
    <w:rPr>
      <w:rFonts w:ascii="Arial" w:hAnsi="Arial" w:cs="Arial"/>
      <w:b/>
      <w:bCs/>
      <w:sz w:val="20"/>
      <w:szCs w:val="20"/>
    </w:rPr>
  </w:style>
  <w:style w:type="paragraph" w:customStyle="1" w:styleId="xl145">
    <w:name w:val="xl145"/>
    <w:basedOn w:val="a"/>
    <w:rsid w:val="00645DF3"/>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6">
    <w:name w:val="xl146"/>
    <w:basedOn w:val="a"/>
    <w:rsid w:val="00645DF3"/>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7">
    <w:name w:val="xl147"/>
    <w:basedOn w:val="a"/>
    <w:rsid w:val="00645DF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48">
    <w:name w:val="xl148"/>
    <w:basedOn w:val="a"/>
    <w:rsid w:val="00645DF3"/>
    <w:pPr>
      <w:pBdr>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49">
    <w:name w:val="xl149"/>
    <w:basedOn w:val="a"/>
    <w:rsid w:val="00645DF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50">
    <w:name w:val="xl150"/>
    <w:basedOn w:val="a"/>
    <w:rsid w:val="00645D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rPr>
  </w:style>
  <w:style w:type="paragraph" w:customStyle="1" w:styleId="xl152">
    <w:name w:val="xl152"/>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rPr>
  </w:style>
  <w:style w:type="paragraph" w:customStyle="1" w:styleId="xl153">
    <w:name w:val="xl153"/>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54">
    <w:name w:val="xl154"/>
    <w:basedOn w:val="a"/>
    <w:rsid w:val="00645D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55">
    <w:name w:val="xl155"/>
    <w:basedOn w:val="a"/>
    <w:rsid w:val="00645DF3"/>
    <w:pPr>
      <w:pBdr>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56">
    <w:name w:val="xl156"/>
    <w:basedOn w:val="a"/>
    <w:rsid w:val="00645DF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7">
    <w:name w:val="xl157"/>
    <w:basedOn w:val="a"/>
    <w:rsid w:val="00645DF3"/>
    <w:pPr>
      <w:pBdr>
        <w:left w:val="single" w:sz="4" w:space="0" w:color="auto"/>
        <w:right w:val="single" w:sz="4" w:space="0" w:color="auto"/>
      </w:pBdr>
      <w:spacing w:before="100" w:beforeAutospacing="1" w:after="100" w:afterAutospacing="1"/>
      <w:textAlignment w:val="top"/>
    </w:pPr>
  </w:style>
  <w:style w:type="paragraph" w:customStyle="1" w:styleId="xl158">
    <w:name w:val="xl158"/>
    <w:basedOn w:val="a"/>
    <w:rsid w:val="00645DF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9">
    <w:name w:val="xl159"/>
    <w:basedOn w:val="a"/>
    <w:rsid w:val="00645DF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character" w:customStyle="1" w:styleId="a8">
    <w:name w:val="Абзац списка Знак"/>
    <w:aliases w:val="List Paragraph (numbered (a)) Знак,Bullets Знак,List Paragraph1 Знак,Akapit z listą BS Знак,Цветной список - Акцент 11 Знак,Medium Grid 1 - Accent 21 Знак,Table/Figure Heading Знак,Lapis Bulleted List Знак,Dot pt Знак,No Spacing1 Знак"/>
    <w:link w:val="a7"/>
    <w:uiPriority w:val="34"/>
    <w:locked/>
    <w:rsid w:val="00856FDB"/>
  </w:style>
  <w:style w:type="paragraph" w:styleId="af">
    <w:name w:val="footnote text"/>
    <w:aliases w:val="Geneva 9,Font: Geneva 9,Boston 10,f,single space,footnote text,Footnote,otnote Text,ADB, Char1,ft,Char Char Char Char,Fußnote,ADB Char Char,ADB Char Char Char,ADB Char Char Char Char Char Char Char,ADB Char Char Char Char Char,FOOTNOTES,fn"/>
    <w:basedOn w:val="a"/>
    <w:link w:val="af0"/>
    <w:unhideWhenUsed/>
    <w:rsid w:val="009059F1"/>
    <w:rPr>
      <w:sz w:val="20"/>
      <w:szCs w:val="20"/>
    </w:rPr>
  </w:style>
  <w:style w:type="character" w:customStyle="1" w:styleId="af0">
    <w:name w:val="Текст сноски Знак"/>
    <w:aliases w:val="Geneva 9 Знак,Font: Geneva 9 Знак,Boston 10 Знак,f Знак,single space Знак,footnote text Знак,Footnote Знак,otnote Text Знак,ADB Знак, Char1 Знак,ft Знак,Char Char Char Char Знак,Fußnote Знак,ADB Char Char Знак,ADB Char Char Char Знак"/>
    <w:basedOn w:val="a0"/>
    <w:link w:val="af"/>
    <w:uiPriority w:val="99"/>
    <w:rsid w:val="009059F1"/>
    <w:rPr>
      <w:sz w:val="20"/>
      <w:szCs w:val="20"/>
    </w:rPr>
  </w:style>
  <w:style w:type="character" w:styleId="af1">
    <w:name w:val="footnote reference"/>
    <w:aliases w:val="16 Point,Superscript 6 Point,Superscript 6 Point + 11 pt,ftref,BVI fnr,BVI fnr Car Car,BVI fnr Car,BVI fnr Car Car Car Car,Footnote text,Footnotes refss,Footnote Reference1,Footnote Reference Number,Footnote Reference_LVL6,fr, BVI fnr"/>
    <w:basedOn w:val="a0"/>
    <w:uiPriority w:val="99"/>
    <w:unhideWhenUsed/>
    <w:rsid w:val="009059F1"/>
    <w:rPr>
      <w:vertAlign w:val="superscript"/>
    </w:rPr>
  </w:style>
  <w:style w:type="character" w:styleId="af2">
    <w:name w:val="annotation reference"/>
    <w:basedOn w:val="a0"/>
    <w:uiPriority w:val="99"/>
    <w:semiHidden/>
    <w:unhideWhenUsed/>
    <w:rsid w:val="00B06268"/>
    <w:rPr>
      <w:sz w:val="16"/>
      <w:szCs w:val="16"/>
    </w:rPr>
  </w:style>
  <w:style w:type="paragraph" w:styleId="af3">
    <w:name w:val="annotation text"/>
    <w:basedOn w:val="a"/>
    <w:link w:val="af4"/>
    <w:uiPriority w:val="99"/>
    <w:unhideWhenUsed/>
    <w:rsid w:val="00B06268"/>
    <w:rPr>
      <w:sz w:val="20"/>
      <w:szCs w:val="20"/>
    </w:rPr>
  </w:style>
  <w:style w:type="character" w:customStyle="1" w:styleId="af4">
    <w:name w:val="Текст примечания Знак"/>
    <w:basedOn w:val="a0"/>
    <w:link w:val="af3"/>
    <w:uiPriority w:val="99"/>
    <w:rsid w:val="00B06268"/>
    <w:rPr>
      <w:sz w:val="20"/>
      <w:szCs w:val="20"/>
    </w:rPr>
  </w:style>
  <w:style w:type="paragraph" w:styleId="af5">
    <w:name w:val="Balloon Text"/>
    <w:basedOn w:val="a"/>
    <w:link w:val="af6"/>
    <w:uiPriority w:val="99"/>
    <w:semiHidden/>
    <w:unhideWhenUsed/>
    <w:rsid w:val="00B06268"/>
    <w:rPr>
      <w:rFonts w:ascii="Segoe UI" w:hAnsi="Segoe UI" w:cs="Segoe UI"/>
      <w:sz w:val="18"/>
      <w:szCs w:val="18"/>
    </w:rPr>
  </w:style>
  <w:style w:type="character" w:customStyle="1" w:styleId="af6">
    <w:name w:val="Текст выноски Знак"/>
    <w:basedOn w:val="a0"/>
    <w:link w:val="af5"/>
    <w:uiPriority w:val="99"/>
    <w:semiHidden/>
    <w:rsid w:val="00B06268"/>
    <w:rPr>
      <w:rFonts w:ascii="Segoe UI" w:hAnsi="Segoe UI" w:cs="Segoe UI"/>
      <w:sz w:val="18"/>
      <w:szCs w:val="18"/>
    </w:rPr>
  </w:style>
  <w:style w:type="paragraph" w:styleId="af7">
    <w:name w:val="Revision"/>
    <w:hidden/>
    <w:uiPriority w:val="99"/>
    <w:rsid w:val="00B06268"/>
    <w:pPr>
      <w:spacing w:after="0" w:line="240" w:lineRule="auto"/>
    </w:pPr>
  </w:style>
  <w:style w:type="paragraph" w:styleId="af8">
    <w:name w:val="annotation subject"/>
    <w:basedOn w:val="af3"/>
    <w:next w:val="af3"/>
    <w:link w:val="af9"/>
    <w:uiPriority w:val="99"/>
    <w:semiHidden/>
    <w:unhideWhenUsed/>
    <w:rsid w:val="00B06268"/>
    <w:rPr>
      <w:b/>
      <w:bCs/>
    </w:rPr>
  </w:style>
  <w:style w:type="character" w:customStyle="1" w:styleId="af9">
    <w:name w:val="Тема примечания Знак"/>
    <w:basedOn w:val="af4"/>
    <w:link w:val="af8"/>
    <w:uiPriority w:val="99"/>
    <w:semiHidden/>
    <w:rsid w:val="00B06268"/>
    <w:rPr>
      <w:b/>
      <w:bCs/>
      <w:sz w:val="20"/>
      <w:szCs w:val="20"/>
    </w:rPr>
  </w:style>
  <w:style w:type="paragraph" w:styleId="afa">
    <w:name w:val="Normal (Web)"/>
    <w:aliases w:val=" webb,Обычный (Web)"/>
    <w:basedOn w:val="a"/>
    <w:uiPriority w:val="99"/>
    <w:unhideWhenUsed/>
    <w:rsid w:val="000660E5"/>
    <w:pPr>
      <w:spacing w:before="100" w:beforeAutospacing="1" w:after="100" w:afterAutospacing="1"/>
    </w:pPr>
  </w:style>
  <w:style w:type="character" w:customStyle="1" w:styleId="20">
    <w:name w:val="Заголовок 2 Знак"/>
    <w:basedOn w:val="a0"/>
    <w:link w:val="2"/>
    <w:uiPriority w:val="9"/>
    <w:rsid w:val="00254064"/>
    <w:rPr>
      <w:rFonts w:asciiTheme="majorHAnsi" w:eastAsiaTheme="majorEastAsia" w:hAnsiTheme="majorHAnsi" w:cstheme="majorBidi"/>
      <w:color w:val="2E74B5" w:themeColor="accent1" w:themeShade="BF"/>
      <w:sz w:val="26"/>
      <w:szCs w:val="26"/>
    </w:rPr>
  </w:style>
  <w:style w:type="paragraph" w:customStyle="1" w:styleId="Normalbullets">
    <w:name w:val="Normal bullets"/>
    <w:basedOn w:val="a"/>
    <w:rsid w:val="00B4314E"/>
    <w:pPr>
      <w:numPr>
        <w:numId w:val="2"/>
      </w:numPr>
      <w:spacing w:after="60"/>
      <w:jc w:val="both"/>
    </w:pPr>
    <w:rPr>
      <w:rFonts w:ascii="Calibri" w:eastAsia="SimSun" w:hAnsi="Calibri"/>
    </w:rPr>
  </w:style>
  <w:style w:type="character" w:customStyle="1" w:styleId="40">
    <w:name w:val="Заголовок 4 Знак"/>
    <w:basedOn w:val="a0"/>
    <w:link w:val="4"/>
    <w:uiPriority w:val="9"/>
    <w:rsid w:val="000252A3"/>
    <w:rPr>
      <w:rFonts w:ascii="Calibri" w:eastAsia="Times New Roman" w:hAnsi="Calibri" w:cs="Times New Roman"/>
      <w:b/>
      <w:bCs/>
      <w:sz w:val="28"/>
      <w:szCs w:val="28"/>
      <w:lang w:val="ru-RU"/>
    </w:rPr>
  </w:style>
  <w:style w:type="paragraph" w:styleId="21">
    <w:name w:val="toc 2"/>
    <w:basedOn w:val="a"/>
    <w:next w:val="a"/>
    <w:autoRedefine/>
    <w:uiPriority w:val="39"/>
    <w:unhideWhenUsed/>
    <w:rsid w:val="0047152E"/>
    <w:pPr>
      <w:spacing w:after="100"/>
      <w:ind w:left="220"/>
    </w:pPr>
  </w:style>
  <w:style w:type="character" w:customStyle="1" w:styleId="70">
    <w:name w:val="Заголовок 7 Знак"/>
    <w:basedOn w:val="a0"/>
    <w:link w:val="7"/>
    <w:uiPriority w:val="9"/>
    <w:rsid w:val="00741DFF"/>
    <w:rPr>
      <w:rFonts w:asciiTheme="majorHAnsi" w:eastAsiaTheme="majorEastAsia" w:hAnsiTheme="majorHAnsi" w:cstheme="majorBidi"/>
      <w:i/>
      <w:iCs/>
      <w:color w:val="1F4D78" w:themeColor="accent1" w:themeShade="7F"/>
    </w:rPr>
  </w:style>
  <w:style w:type="paragraph" w:customStyle="1" w:styleId="Default">
    <w:name w:val="Default"/>
    <w:rsid w:val="00623E6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fb">
    <w:name w:val="Title"/>
    <w:basedOn w:val="a"/>
    <w:link w:val="afc"/>
    <w:uiPriority w:val="10"/>
    <w:qFormat/>
    <w:rsid w:val="0018051E"/>
    <w:pPr>
      <w:jc w:val="center"/>
    </w:pPr>
    <w:rPr>
      <w:rFonts w:ascii="Arial" w:hAnsi="Arial"/>
      <w:b/>
      <w:bCs/>
      <w:sz w:val="28"/>
    </w:rPr>
  </w:style>
  <w:style w:type="character" w:customStyle="1" w:styleId="afc">
    <w:name w:val="Заголовок Знак"/>
    <w:basedOn w:val="a0"/>
    <w:link w:val="afb"/>
    <w:uiPriority w:val="10"/>
    <w:rsid w:val="0018051E"/>
    <w:rPr>
      <w:rFonts w:ascii="Arial" w:eastAsia="Times New Roman" w:hAnsi="Arial" w:cs="Times New Roman"/>
      <w:b/>
      <w:bCs/>
      <w:sz w:val="28"/>
      <w:szCs w:val="24"/>
      <w:lang w:val="en-US"/>
    </w:rPr>
  </w:style>
  <w:style w:type="paragraph" w:styleId="afd">
    <w:name w:val="Body Text Indent"/>
    <w:basedOn w:val="a"/>
    <w:link w:val="afe"/>
    <w:rsid w:val="0018051E"/>
    <w:pPr>
      <w:spacing w:after="120"/>
      <w:ind w:left="283"/>
    </w:pPr>
    <w:rPr>
      <w:rFonts w:ascii="Arial" w:hAnsi="Arial"/>
      <w:sz w:val="20"/>
    </w:rPr>
  </w:style>
  <w:style w:type="character" w:customStyle="1" w:styleId="afe">
    <w:name w:val="Основной текст с отступом Знак"/>
    <w:basedOn w:val="a0"/>
    <w:link w:val="afd"/>
    <w:rsid w:val="0018051E"/>
    <w:rPr>
      <w:rFonts w:ascii="Arial" w:eastAsia="Times New Roman" w:hAnsi="Arial" w:cs="Times New Roman"/>
      <w:sz w:val="20"/>
      <w:szCs w:val="24"/>
      <w:lang w:val="en-US"/>
    </w:rPr>
  </w:style>
  <w:style w:type="character" w:customStyle="1" w:styleId="longtext1">
    <w:name w:val="long_text1"/>
    <w:rsid w:val="0018051E"/>
    <w:rPr>
      <w:sz w:val="13"/>
      <w:szCs w:val="13"/>
    </w:rPr>
  </w:style>
  <w:style w:type="character" w:customStyle="1" w:styleId="FootnoteTextChar1">
    <w:name w:val="Footnote Text Char1"/>
    <w:aliases w:val="Geneva 9 Char,Font: Geneva 9 Char,Boston 10 Char,f Char,single space Char,footnote text Char,Footnote Char,otnote Text Char,ADB Char, Char1 Char,ft Char,Char Char Char Char Char,Fußnote Char,ADB Char Char Char1"/>
    <w:locked/>
    <w:rsid w:val="0018051E"/>
    <w:rPr>
      <w:rFonts w:ascii="Courier" w:hAnsi="Courier"/>
      <w:sz w:val="22"/>
    </w:rPr>
  </w:style>
  <w:style w:type="character" w:customStyle="1" w:styleId="30">
    <w:name w:val="Заголовок 3 Знак"/>
    <w:basedOn w:val="a0"/>
    <w:link w:val="3"/>
    <w:uiPriority w:val="9"/>
    <w:rsid w:val="001F5A0B"/>
    <w:rPr>
      <w:rFonts w:ascii="Times New Roman" w:eastAsia="Times New Roman" w:hAnsi="Times New Roman" w:cs="Times New Roman"/>
      <w:b/>
      <w:sz w:val="16"/>
      <w:szCs w:val="20"/>
      <w:lang w:val="en-US"/>
    </w:rPr>
  </w:style>
  <w:style w:type="table" w:customStyle="1" w:styleId="TableNormal1">
    <w:name w:val="Table Normal1"/>
    <w:uiPriority w:val="2"/>
    <w:qFormat/>
    <w:rsid w:val="001F5A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31">
    <w:name w:val="toc 3"/>
    <w:basedOn w:val="a"/>
    <w:next w:val="a"/>
    <w:autoRedefine/>
    <w:uiPriority w:val="39"/>
    <w:unhideWhenUsed/>
    <w:rsid w:val="00C1234B"/>
    <w:pPr>
      <w:spacing w:after="100"/>
      <w:ind w:left="440"/>
    </w:pPr>
  </w:style>
  <w:style w:type="paragraph" w:styleId="aff">
    <w:name w:val="No Spacing"/>
    <w:link w:val="aff0"/>
    <w:uiPriority w:val="1"/>
    <w:qFormat/>
    <w:rsid w:val="00350215"/>
    <w:pPr>
      <w:spacing w:after="0" w:line="240" w:lineRule="auto"/>
    </w:pPr>
    <w:rPr>
      <w:rFonts w:ascii="CG Times" w:eastAsia="Times New Roman" w:hAnsi="CG Times" w:cs="Times New Roman"/>
      <w:szCs w:val="20"/>
      <w:lang w:val="en-US"/>
    </w:rPr>
  </w:style>
  <w:style w:type="character" w:customStyle="1" w:styleId="50">
    <w:name w:val="Заголовок 5 Знак"/>
    <w:basedOn w:val="a0"/>
    <w:link w:val="5"/>
    <w:uiPriority w:val="9"/>
    <w:rsid w:val="00F53F01"/>
    <w:rPr>
      <w:rFonts w:ascii="Calibri" w:eastAsia="SimSun" w:hAnsi="Calibri" w:cs="Times New Roman"/>
      <w:b/>
      <w:bCs/>
      <w:sz w:val="24"/>
      <w:szCs w:val="24"/>
      <w:lang w:val="en-US"/>
    </w:rPr>
  </w:style>
  <w:style w:type="character" w:customStyle="1" w:styleId="60">
    <w:name w:val="Заголовок 6 Знак"/>
    <w:basedOn w:val="a0"/>
    <w:link w:val="6"/>
    <w:uiPriority w:val="9"/>
    <w:rsid w:val="00F53F01"/>
    <w:rPr>
      <w:rFonts w:ascii="Calibri Light" w:eastAsia="Times New Roman" w:hAnsi="Calibri Light" w:cs="Times New Roman"/>
      <w:i/>
      <w:iCs/>
      <w:color w:val="1F4D78"/>
      <w:sz w:val="20"/>
      <w:szCs w:val="24"/>
      <w:lang w:val="en-US" w:eastAsia="ja-JP"/>
    </w:rPr>
  </w:style>
  <w:style w:type="character" w:customStyle="1" w:styleId="80">
    <w:name w:val="Заголовок 8 Знак"/>
    <w:basedOn w:val="a0"/>
    <w:link w:val="8"/>
    <w:uiPriority w:val="9"/>
    <w:rsid w:val="00F53F01"/>
    <w:rPr>
      <w:rFonts w:ascii="Calibri" w:eastAsia="SimSun" w:hAnsi="Calibri" w:cs="Times New Roman"/>
      <w:i/>
      <w:iCs/>
      <w:sz w:val="24"/>
      <w:szCs w:val="24"/>
      <w:lang w:val="en-US"/>
    </w:rPr>
  </w:style>
  <w:style w:type="character" w:customStyle="1" w:styleId="90">
    <w:name w:val="Заголовок 9 Знак"/>
    <w:basedOn w:val="a0"/>
    <w:link w:val="9"/>
    <w:uiPriority w:val="9"/>
    <w:rsid w:val="00F53F01"/>
    <w:rPr>
      <w:rFonts w:ascii="Calibri Light" w:eastAsia="Times New Roman" w:hAnsi="Calibri Light" w:cs="Times New Roman"/>
      <w:i/>
      <w:iCs/>
      <w:color w:val="404040"/>
      <w:sz w:val="20"/>
      <w:szCs w:val="20"/>
      <w:lang w:val="en-US" w:eastAsia="ja-JP"/>
    </w:rPr>
  </w:style>
  <w:style w:type="paragraph" w:customStyle="1" w:styleId="Output">
    <w:name w:val="Output"/>
    <w:basedOn w:val="a"/>
    <w:autoRedefine/>
    <w:rsid w:val="00F53F01"/>
    <w:pPr>
      <w:jc w:val="both"/>
    </w:pPr>
    <w:rPr>
      <w:rFonts w:ascii="Myriad Pro" w:hAnsi="Myriad Pro" w:cs="Arial"/>
      <w:sz w:val="20"/>
      <w:szCs w:val="20"/>
      <w:lang w:val="ru-RU"/>
    </w:rPr>
  </w:style>
  <w:style w:type="character" w:customStyle="1" w:styleId="hps">
    <w:name w:val="hps"/>
    <w:basedOn w:val="a0"/>
    <w:rsid w:val="00F53F01"/>
  </w:style>
  <w:style w:type="paragraph" w:styleId="aff1">
    <w:name w:val="Body Text"/>
    <w:basedOn w:val="a"/>
    <w:link w:val="aff2"/>
    <w:uiPriority w:val="99"/>
    <w:unhideWhenUsed/>
    <w:rsid w:val="00F53F01"/>
    <w:pPr>
      <w:spacing w:after="120"/>
    </w:pPr>
    <w:rPr>
      <w:rFonts w:ascii="Arial" w:hAnsi="Arial"/>
      <w:sz w:val="18"/>
      <w:szCs w:val="18"/>
      <w:lang w:val="en-GB"/>
    </w:rPr>
  </w:style>
  <w:style w:type="character" w:customStyle="1" w:styleId="aff2">
    <w:name w:val="Основной текст Знак"/>
    <w:basedOn w:val="a0"/>
    <w:link w:val="aff1"/>
    <w:uiPriority w:val="99"/>
    <w:rsid w:val="00F53F01"/>
    <w:rPr>
      <w:rFonts w:ascii="Arial" w:eastAsia="Times New Roman" w:hAnsi="Arial" w:cs="Times New Roman"/>
      <w:sz w:val="18"/>
      <w:szCs w:val="18"/>
      <w:lang w:val="en-GB"/>
    </w:rPr>
  </w:style>
  <w:style w:type="paragraph" w:customStyle="1" w:styleId="ParaCharChar">
    <w:name w:val="Para Char Char"/>
    <w:basedOn w:val="a"/>
    <w:link w:val="ParaCharCharChar"/>
    <w:autoRedefine/>
    <w:rsid w:val="00F53F01"/>
    <w:pPr>
      <w:tabs>
        <w:tab w:val="left" w:pos="540"/>
      </w:tabs>
      <w:autoSpaceDE w:val="0"/>
      <w:autoSpaceDN w:val="0"/>
      <w:adjustRightInd w:val="0"/>
      <w:spacing w:before="120" w:after="120"/>
      <w:jc w:val="both"/>
    </w:pPr>
    <w:rPr>
      <w:rFonts w:ascii="Myriad Pro" w:eastAsia="Calibri" w:hAnsi="Myriad Pro"/>
      <w:bCs/>
      <w:iCs/>
      <w:color w:val="000000"/>
      <w:sz w:val="18"/>
      <w:szCs w:val="18"/>
      <w:lang w:val="ru-RU"/>
    </w:rPr>
  </w:style>
  <w:style w:type="character" w:customStyle="1" w:styleId="ParaCharCharChar">
    <w:name w:val="Para Char Char Char"/>
    <w:link w:val="ParaCharChar"/>
    <w:locked/>
    <w:rsid w:val="00F53F01"/>
    <w:rPr>
      <w:rFonts w:ascii="Myriad Pro" w:eastAsia="Calibri" w:hAnsi="Myriad Pro" w:cs="Times New Roman"/>
      <w:bCs/>
      <w:iCs/>
      <w:color w:val="000000"/>
      <w:sz w:val="18"/>
      <w:szCs w:val="18"/>
      <w:lang w:val="ru-RU"/>
    </w:rPr>
  </w:style>
  <w:style w:type="paragraph" w:styleId="aff3">
    <w:name w:val="Plain Text"/>
    <w:basedOn w:val="a"/>
    <w:link w:val="aff4"/>
    <w:uiPriority w:val="99"/>
    <w:unhideWhenUsed/>
    <w:rsid w:val="00F53F01"/>
    <w:rPr>
      <w:rFonts w:ascii="Consolas" w:eastAsia="Calibri" w:hAnsi="Consolas"/>
      <w:sz w:val="21"/>
      <w:szCs w:val="21"/>
      <w:lang w:val="ru-RU"/>
    </w:rPr>
  </w:style>
  <w:style w:type="character" w:customStyle="1" w:styleId="aff4">
    <w:name w:val="Текст Знак"/>
    <w:basedOn w:val="a0"/>
    <w:link w:val="aff3"/>
    <w:uiPriority w:val="99"/>
    <w:rsid w:val="00F53F01"/>
    <w:rPr>
      <w:rFonts w:ascii="Consolas" w:eastAsia="Calibri" w:hAnsi="Consolas" w:cs="Times New Roman"/>
      <w:sz w:val="21"/>
      <w:szCs w:val="21"/>
      <w:lang w:val="ru-RU"/>
    </w:rPr>
  </w:style>
  <w:style w:type="character" w:customStyle="1" w:styleId="Heading2Char1">
    <w:name w:val="Heading 2 Char1"/>
    <w:uiPriority w:val="9"/>
    <w:rsid w:val="00F53F01"/>
    <w:rPr>
      <w:rFonts w:ascii="Calibri Light" w:eastAsia="SimSun" w:hAnsi="Calibri Light"/>
      <w:bCs/>
      <w:sz w:val="22"/>
      <w:szCs w:val="24"/>
      <w:u w:val="single"/>
      <w:lang w:val="en-US" w:eastAsia="en-US"/>
    </w:rPr>
  </w:style>
  <w:style w:type="character" w:styleId="aff5">
    <w:name w:val="page number"/>
    <w:uiPriority w:val="99"/>
    <w:rsid w:val="00F53F01"/>
    <w:rPr>
      <w:rFonts w:cs="Times New Roman"/>
    </w:rPr>
  </w:style>
  <w:style w:type="paragraph" w:styleId="32">
    <w:name w:val="Body Text 3"/>
    <w:basedOn w:val="a"/>
    <w:link w:val="33"/>
    <w:rsid w:val="00F53F01"/>
    <w:pPr>
      <w:spacing w:after="60"/>
      <w:jc w:val="both"/>
    </w:pPr>
    <w:rPr>
      <w:rFonts w:ascii="Calibri" w:eastAsia="SimSun" w:hAnsi="Calibri"/>
      <w:sz w:val="20"/>
      <w:szCs w:val="20"/>
    </w:rPr>
  </w:style>
  <w:style w:type="character" w:customStyle="1" w:styleId="33">
    <w:name w:val="Основной текст 3 Знак"/>
    <w:basedOn w:val="a0"/>
    <w:link w:val="32"/>
    <w:rsid w:val="00F53F01"/>
    <w:rPr>
      <w:rFonts w:ascii="Calibri" w:eastAsia="SimSun" w:hAnsi="Calibri" w:cs="Times New Roman"/>
      <w:sz w:val="20"/>
      <w:szCs w:val="20"/>
      <w:lang w:val="en-US"/>
    </w:rPr>
  </w:style>
  <w:style w:type="paragraph" w:styleId="22">
    <w:name w:val="Body Text 2"/>
    <w:basedOn w:val="a"/>
    <w:link w:val="23"/>
    <w:rsid w:val="00F53F01"/>
    <w:pPr>
      <w:spacing w:before="120" w:after="120"/>
      <w:jc w:val="both"/>
    </w:pPr>
    <w:rPr>
      <w:rFonts w:ascii="Arial Narrow" w:eastAsia="SimSun" w:hAnsi="Arial Narrow"/>
      <w:sz w:val="20"/>
    </w:rPr>
  </w:style>
  <w:style w:type="character" w:customStyle="1" w:styleId="23">
    <w:name w:val="Основной текст 2 Знак"/>
    <w:basedOn w:val="a0"/>
    <w:link w:val="22"/>
    <w:rsid w:val="00F53F01"/>
    <w:rPr>
      <w:rFonts w:ascii="Arial Narrow" w:eastAsia="SimSun" w:hAnsi="Arial Narrow" w:cs="Times New Roman"/>
      <w:sz w:val="20"/>
      <w:szCs w:val="24"/>
      <w:lang w:val="en-US"/>
    </w:rPr>
  </w:style>
  <w:style w:type="character" w:styleId="aff6">
    <w:name w:val="Emphasis"/>
    <w:uiPriority w:val="20"/>
    <w:qFormat/>
    <w:rsid w:val="00F53F01"/>
    <w:rPr>
      <w:rFonts w:cs="Times New Roman"/>
      <w:i/>
      <w:iCs/>
    </w:rPr>
  </w:style>
  <w:style w:type="paragraph" w:customStyle="1" w:styleId="Char">
    <w:name w:val="Char"/>
    <w:basedOn w:val="2"/>
    <w:rsid w:val="00F53F01"/>
    <w:pPr>
      <w:keepLines w:val="0"/>
      <w:pageBreakBefore/>
      <w:numPr>
        <w:ilvl w:val="1"/>
      </w:numPr>
      <w:tabs>
        <w:tab w:val="left" w:pos="850"/>
        <w:tab w:val="left" w:pos="1191"/>
        <w:tab w:val="left" w:pos="1531"/>
      </w:tabs>
      <w:spacing w:before="0" w:after="60"/>
      <w:ind w:hanging="576"/>
      <w:jc w:val="center"/>
    </w:pPr>
    <w:rPr>
      <w:rFonts w:ascii="Tahoma" w:eastAsia="SimSun" w:hAnsi="Tahoma" w:cs="Tahoma"/>
      <w:color w:val="FFFFFF"/>
      <w:spacing w:val="20"/>
      <w:sz w:val="22"/>
      <w:szCs w:val="22"/>
      <w:u w:val="single"/>
      <w:lang w:eastAsia="zh-CN"/>
    </w:rPr>
  </w:style>
  <w:style w:type="paragraph" w:customStyle="1" w:styleId="CharCharChar1">
    <w:name w:val="Char Char Char1"/>
    <w:basedOn w:val="a"/>
    <w:rsid w:val="00F53F01"/>
    <w:pPr>
      <w:spacing w:line="240" w:lineRule="exact"/>
    </w:pPr>
    <w:rPr>
      <w:rFonts w:ascii="Calibri" w:eastAsia="SimSun" w:hAnsi="Calibri" w:cs="Arial"/>
      <w:sz w:val="20"/>
      <w:szCs w:val="20"/>
    </w:rPr>
  </w:style>
  <w:style w:type="paragraph" w:customStyle="1" w:styleId="JFHeading3">
    <w:name w:val="JF Heading 3"/>
    <w:basedOn w:val="3"/>
    <w:rsid w:val="00F53F01"/>
    <w:pPr>
      <w:keepNext w:val="0"/>
      <w:widowControl/>
      <w:numPr>
        <w:ilvl w:val="2"/>
      </w:numPr>
      <w:pBdr>
        <w:bottom w:val="dotted" w:sz="4" w:space="2" w:color="666666"/>
      </w:pBdr>
      <w:ind w:left="1440" w:hanging="720"/>
      <w:jc w:val="left"/>
    </w:pPr>
    <w:rPr>
      <w:rFonts w:eastAsia="MS Mincho"/>
      <w:b w:val="0"/>
      <w:i/>
      <w:sz w:val="22"/>
      <w:szCs w:val="22"/>
      <w:lang w:eastAsia="ja-JP"/>
    </w:rPr>
  </w:style>
  <w:style w:type="paragraph" w:customStyle="1" w:styleId="bodyfont">
    <w:name w:val="bodyfont"/>
    <w:basedOn w:val="a"/>
    <w:rsid w:val="00F53F01"/>
    <w:pPr>
      <w:spacing w:before="100" w:beforeAutospacing="1" w:after="100" w:afterAutospacing="1"/>
    </w:pPr>
    <w:rPr>
      <w:rFonts w:ascii="Calibri" w:eastAsia="MS Mincho" w:hAnsi="Calibri" w:cs="Arial"/>
      <w:sz w:val="12"/>
      <w:szCs w:val="12"/>
      <w:lang w:eastAsia="ja-JP"/>
    </w:rPr>
  </w:style>
  <w:style w:type="paragraph" w:customStyle="1" w:styleId="JFHeading1">
    <w:name w:val="JF Heading 1"/>
    <w:basedOn w:val="1"/>
    <w:rsid w:val="00F53F01"/>
    <w:pPr>
      <w:keepLines w:val="0"/>
      <w:spacing w:after="60"/>
      <w:ind w:left="432" w:hanging="432"/>
    </w:pPr>
    <w:rPr>
      <w:rFonts w:ascii="Times New Roman" w:eastAsia="SimSun" w:hAnsi="Times New Roman" w:cs="Arial"/>
      <w:b/>
      <w:bCs/>
      <w:color w:val="auto"/>
      <w:kern w:val="32"/>
      <w:sz w:val="24"/>
      <w:u w:val="single"/>
    </w:rPr>
  </w:style>
  <w:style w:type="paragraph" w:customStyle="1" w:styleId="Pa2">
    <w:name w:val="Pa2"/>
    <w:basedOn w:val="Default"/>
    <w:next w:val="Default"/>
    <w:rsid w:val="00F53F01"/>
  </w:style>
  <w:style w:type="character" w:customStyle="1" w:styleId="bodytag3">
    <w:name w:val="bodytag3"/>
    <w:rsid w:val="00F53F01"/>
    <w:rPr>
      <w:rFonts w:ascii="Trebuchet MS" w:hAnsi="Trebuchet MS" w:cs="Times New Roman"/>
      <w:sz w:val="15"/>
      <w:szCs w:val="15"/>
    </w:rPr>
  </w:style>
  <w:style w:type="paragraph" w:styleId="aff7">
    <w:name w:val="endnote text"/>
    <w:aliases w:val=" Char"/>
    <w:basedOn w:val="a"/>
    <w:link w:val="aff8"/>
    <w:uiPriority w:val="99"/>
    <w:semiHidden/>
    <w:rsid w:val="00F53F01"/>
    <w:rPr>
      <w:rFonts w:ascii="Calibri" w:eastAsia="MS Mincho" w:hAnsi="Calibri"/>
      <w:sz w:val="20"/>
      <w:szCs w:val="20"/>
      <w:lang w:eastAsia="ja-JP"/>
    </w:rPr>
  </w:style>
  <w:style w:type="character" w:customStyle="1" w:styleId="aff8">
    <w:name w:val="Текст концевой сноски Знак"/>
    <w:aliases w:val=" Char Знак"/>
    <w:basedOn w:val="a0"/>
    <w:link w:val="aff7"/>
    <w:uiPriority w:val="99"/>
    <w:semiHidden/>
    <w:rsid w:val="00F53F01"/>
    <w:rPr>
      <w:rFonts w:ascii="Calibri" w:eastAsia="MS Mincho" w:hAnsi="Calibri" w:cs="Times New Roman"/>
      <w:sz w:val="20"/>
      <w:szCs w:val="20"/>
      <w:lang w:val="en-US" w:eastAsia="ja-JP"/>
    </w:rPr>
  </w:style>
  <w:style w:type="character" w:styleId="aff9">
    <w:name w:val="endnote reference"/>
    <w:uiPriority w:val="99"/>
    <w:semiHidden/>
    <w:rsid w:val="00F53F01"/>
    <w:rPr>
      <w:rFonts w:cs="Times New Roman"/>
      <w:vertAlign w:val="superscript"/>
    </w:rPr>
  </w:style>
  <w:style w:type="character" w:customStyle="1" w:styleId="mw-headline">
    <w:name w:val="mw-headline"/>
    <w:rsid w:val="00F53F01"/>
    <w:rPr>
      <w:rFonts w:cs="Times New Roman"/>
    </w:rPr>
  </w:style>
  <w:style w:type="paragraph" w:customStyle="1" w:styleId="CharCharCharCharCharCharChar">
    <w:name w:val="Char Char Char Char Char Char Char"/>
    <w:basedOn w:val="2"/>
    <w:rsid w:val="00F53F01"/>
    <w:pPr>
      <w:keepLines w:val="0"/>
      <w:pageBreakBefore/>
      <w:numPr>
        <w:ilvl w:val="1"/>
      </w:numPr>
      <w:tabs>
        <w:tab w:val="left" w:pos="850"/>
        <w:tab w:val="left" w:pos="1191"/>
        <w:tab w:val="left" w:pos="1531"/>
      </w:tabs>
      <w:spacing w:before="120" w:after="120"/>
      <w:ind w:hanging="576"/>
      <w:jc w:val="center"/>
    </w:pPr>
    <w:rPr>
      <w:rFonts w:ascii="Tahoma" w:eastAsia="MS Mincho" w:hAnsi="Tahoma" w:cs="Tahoma"/>
      <w:color w:val="FFFFFF"/>
      <w:spacing w:val="20"/>
      <w:sz w:val="22"/>
      <w:szCs w:val="22"/>
      <w:u w:val="single"/>
      <w:lang w:eastAsia="zh-CN"/>
    </w:rPr>
  </w:style>
  <w:style w:type="paragraph" w:customStyle="1" w:styleId="CarCar">
    <w:name w:val="Car Car"/>
    <w:basedOn w:val="2"/>
    <w:rsid w:val="00F53F01"/>
    <w:pPr>
      <w:keepLines w:val="0"/>
      <w:pageBreakBefore/>
      <w:numPr>
        <w:ilvl w:val="1"/>
      </w:numPr>
      <w:tabs>
        <w:tab w:val="left" w:pos="850"/>
        <w:tab w:val="left" w:pos="1191"/>
        <w:tab w:val="left" w:pos="1531"/>
      </w:tabs>
      <w:spacing w:before="120" w:after="120"/>
      <w:ind w:hanging="576"/>
      <w:jc w:val="center"/>
    </w:pPr>
    <w:rPr>
      <w:rFonts w:ascii="Tahoma" w:eastAsia="MS Mincho" w:hAnsi="Tahoma" w:cs="Tahoma"/>
      <w:color w:val="FFFFFF"/>
      <w:spacing w:val="20"/>
      <w:sz w:val="22"/>
      <w:szCs w:val="22"/>
      <w:u w:val="single"/>
      <w:lang w:eastAsia="zh-CN"/>
    </w:rPr>
  </w:style>
  <w:style w:type="paragraph" w:customStyle="1" w:styleId="Arial">
    <w:name w:val="Arial"/>
    <w:basedOn w:val="a"/>
    <w:rsid w:val="00F53F01"/>
    <w:pPr>
      <w:jc w:val="both"/>
    </w:pPr>
    <w:rPr>
      <w:rFonts w:ascii="Arial Narrow" w:eastAsia="SimSun" w:hAnsi="Arial Narrow" w:cs="Arial"/>
      <w:sz w:val="20"/>
      <w:szCs w:val="20"/>
    </w:rPr>
  </w:style>
  <w:style w:type="paragraph" w:customStyle="1" w:styleId="Paragraph">
    <w:name w:val="Paragraph"/>
    <w:basedOn w:val="a"/>
    <w:link w:val="ParagraphChar"/>
    <w:qFormat/>
    <w:rsid w:val="00F53F01"/>
    <w:pPr>
      <w:numPr>
        <w:numId w:val="16"/>
      </w:numPr>
      <w:spacing w:after="240"/>
    </w:pPr>
    <w:rPr>
      <w:rFonts w:eastAsia="SimSun" w:cs="Angsana New"/>
      <w:noProof/>
      <w:sz w:val="20"/>
    </w:rPr>
  </w:style>
  <w:style w:type="character" w:customStyle="1" w:styleId="ParagraphChar">
    <w:name w:val="Paragraph Char"/>
    <w:link w:val="Paragraph"/>
    <w:rsid w:val="00F53F01"/>
    <w:rPr>
      <w:rFonts w:ascii="Times New Roman" w:eastAsia="SimSun" w:hAnsi="Times New Roman" w:cs="Angsana New"/>
      <w:noProof/>
      <w:sz w:val="20"/>
      <w:szCs w:val="24"/>
      <w:lang w:val="en-US"/>
    </w:rPr>
  </w:style>
  <w:style w:type="paragraph" w:customStyle="1" w:styleId="Text">
    <w:name w:val="Text"/>
    <w:basedOn w:val="a"/>
    <w:rsid w:val="00F53F01"/>
    <w:pPr>
      <w:spacing w:before="240" w:line="252" w:lineRule="auto"/>
      <w:jc w:val="both"/>
    </w:pPr>
    <w:rPr>
      <w:rFonts w:eastAsia="SimSun"/>
      <w:sz w:val="20"/>
      <w:szCs w:val="20"/>
    </w:rPr>
  </w:style>
  <w:style w:type="paragraph" w:customStyle="1" w:styleId="CharCharChar11">
    <w:name w:val="Char Char Char11"/>
    <w:basedOn w:val="a"/>
    <w:rsid w:val="00F53F01"/>
    <w:pPr>
      <w:spacing w:line="240" w:lineRule="exact"/>
    </w:pPr>
    <w:rPr>
      <w:rFonts w:ascii="Calibri" w:eastAsia="SimSun" w:hAnsi="Calibri" w:cs="Arial"/>
      <w:sz w:val="20"/>
      <w:szCs w:val="20"/>
    </w:rPr>
  </w:style>
  <w:style w:type="paragraph" w:customStyle="1" w:styleId="BodyText23">
    <w:name w:val="Body Text 23"/>
    <w:basedOn w:val="a"/>
    <w:rsid w:val="00F53F01"/>
    <w:pPr>
      <w:widowControl w:val="0"/>
      <w:tabs>
        <w:tab w:val="left" w:pos="547"/>
      </w:tabs>
    </w:pPr>
    <w:rPr>
      <w:rFonts w:eastAsia="SimSun"/>
      <w:snapToGrid w:val="0"/>
      <w:sz w:val="20"/>
      <w:szCs w:val="20"/>
    </w:rPr>
  </w:style>
  <w:style w:type="paragraph" w:customStyle="1" w:styleId="TableT">
    <w:name w:val="TableT"/>
    <w:basedOn w:val="a"/>
    <w:autoRedefine/>
    <w:rsid w:val="00F53F01"/>
    <w:pPr>
      <w:spacing w:after="60"/>
    </w:pPr>
    <w:rPr>
      <w:rFonts w:eastAsia="SimSun"/>
      <w:noProof/>
      <w:sz w:val="20"/>
      <w:szCs w:val="20"/>
    </w:rPr>
  </w:style>
  <w:style w:type="paragraph" w:customStyle="1" w:styleId="TableHCharCharChar">
    <w:name w:val="TableH Char Char Char"/>
    <w:basedOn w:val="a"/>
    <w:link w:val="TableHCharCharCharChar"/>
    <w:autoRedefine/>
    <w:rsid w:val="00F53F01"/>
    <w:pPr>
      <w:spacing w:before="240" w:after="60"/>
    </w:pPr>
    <w:rPr>
      <w:rFonts w:eastAsia="SimSun"/>
      <w:b/>
      <w:sz w:val="21"/>
    </w:rPr>
  </w:style>
  <w:style w:type="character" w:customStyle="1" w:styleId="TableHCharCharCharChar">
    <w:name w:val="TableH Char Char Char Char"/>
    <w:link w:val="TableHCharCharChar"/>
    <w:rsid w:val="00F53F01"/>
    <w:rPr>
      <w:rFonts w:ascii="Times New Roman" w:eastAsia="SimSun" w:hAnsi="Times New Roman" w:cs="Times New Roman"/>
      <w:b/>
      <w:sz w:val="21"/>
      <w:lang w:val="en-US"/>
    </w:rPr>
  </w:style>
  <w:style w:type="character" w:customStyle="1" w:styleId="highlighttext">
    <w:name w:val="highlighttext"/>
    <w:rsid w:val="00F53F01"/>
    <w:rPr>
      <w:rFonts w:ascii="Times New Roman" w:hAnsi="Times New Roman"/>
      <w:sz w:val="22"/>
      <w:bdr w:val="none" w:sz="0" w:space="0" w:color="auto"/>
      <w:shd w:val="clear" w:color="auto" w:fill="B3B3B3"/>
    </w:rPr>
  </w:style>
  <w:style w:type="paragraph" w:customStyle="1" w:styleId="steptext">
    <w:name w:val="steptext"/>
    <w:basedOn w:val="a"/>
    <w:rsid w:val="00F53F01"/>
    <w:rPr>
      <w:rFonts w:eastAsia="SimSun"/>
      <w:sz w:val="20"/>
    </w:rPr>
  </w:style>
  <w:style w:type="paragraph" w:customStyle="1" w:styleId="NumberedList2">
    <w:name w:val="Numbered List 2"/>
    <w:aliases w:val="nl2"/>
    <w:basedOn w:val="a"/>
    <w:rsid w:val="00F53F01"/>
    <w:pPr>
      <w:spacing w:line="240" w:lineRule="atLeast"/>
      <w:ind w:hanging="360"/>
    </w:pPr>
    <w:rPr>
      <w:rFonts w:ascii="Arial Unicode MS" w:eastAsia="SimSun" w:hAnsi="Arial Unicode MS"/>
      <w:sz w:val="20"/>
    </w:rPr>
  </w:style>
  <w:style w:type="paragraph" w:customStyle="1" w:styleId="CharChar">
    <w:name w:val="Char Char Знак Знак"/>
    <w:basedOn w:val="a"/>
    <w:rsid w:val="00F53F01"/>
    <w:pPr>
      <w:spacing w:line="240" w:lineRule="exact"/>
    </w:pPr>
    <w:rPr>
      <w:rFonts w:eastAsia="SimSun" w:cs="Arial"/>
      <w:sz w:val="20"/>
      <w:szCs w:val="20"/>
      <w:lang w:val="de-CH" w:eastAsia="de-CH"/>
    </w:rPr>
  </w:style>
  <w:style w:type="character" w:customStyle="1" w:styleId="aff0">
    <w:name w:val="Без интервала Знак"/>
    <w:link w:val="aff"/>
    <w:uiPriority w:val="1"/>
    <w:rsid w:val="00F53F01"/>
    <w:rPr>
      <w:rFonts w:ascii="CG Times" w:eastAsia="Times New Roman" w:hAnsi="CG Times" w:cs="Times New Roman"/>
      <w:szCs w:val="20"/>
      <w:lang w:val="en-US"/>
    </w:rPr>
  </w:style>
  <w:style w:type="character" w:customStyle="1" w:styleId="PlainTextChar1">
    <w:name w:val="Plain Text Char1"/>
    <w:uiPriority w:val="99"/>
    <w:locked/>
    <w:rsid w:val="00F53F01"/>
    <w:rPr>
      <w:rFonts w:ascii="Consolas" w:eastAsia="Times New Roman" w:hAnsi="Consolas" w:cs="Times New Roman"/>
      <w:sz w:val="20"/>
      <w:szCs w:val="20"/>
    </w:rPr>
  </w:style>
  <w:style w:type="character" w:styleId="affa">
    <w:name w:val="Intense Reference"/>
    <w:uiPriority w:val="32"/>
    <w:qFormat/>
    <w:rsid w:val="00F53F01"/>
    <w:rPr>
      <w:b/>
      <w:bCs/>
      <w:smallCaps/>
      <w:color w:val="C0504D"/>
      <w:spacing w:val="5"/>
      <w:u w:val="single"/>
    </w:rPr>
  </w:style>
  <w:style w:type="character" w:customStyle="1" w:styleId="StyleHeading2NotBoldChar">
    <w:name w:val="Style Heading 2 + Not Bold Char"/>
    <w:rsid w:val="00F53F01"/>
    <w:rPr>
      <w:rFonts w:ascii="Book Antiqua" w:hAnsi="Book Antiqua" w:cs="Arial"/>
      <w:b/>
      <w:i/>
      <w:sz w:val="22"/>
      <w:szCs w:val="28"/>
      <w:lang w:val="en-US" w:eastAsia="ar-SA"/>
    </w:rPr>
  </w:style>
  <w:style w:type="character" w:customStyle="1" w:styleId="apple-converted-space">
    <w:name w:val="apple-converted-space"/>
    <w:rsid w:val="00F53F01"/>
  </w:style>
  <w:style w:type="paragraph" w:customStyle="1" w:styleId="UNDPProdocPara">
    <w:name w:val="UNDP Prodoc Para"/>
    <w:basedOn w:val="a"/>
    <w:qFormat/>
    <w:rsid w:val="00F53F01"/>
    <w:pPr>
      <w:numPr>
        <w:numId w:val="17"/>
      </w:numPr>
      <w:spacing w:after="60"/>
      <w:jc w:val="both"/>
    </w:pPr>
    <w:rPr>
      <w:rFonts w:ascii="Calibri" w:eastAsia="SimSun" w:hAnsi="Calibri" w:cs="Segoe UI"/>
      <w:color w:val="000000"/>
      <w:sz w:val="20"/>
      <w:szCs w:val="20"/>
    </w:rPr>
  </w:style>
  <w:style w:type="paragraph" w:customStyle="1" w:styleId="SESPbodynumbered">
    <w:name w:val="SESP body numbered"/>
    <w:basedOn w:val="a"/>
    <w:qFormat/>
    <w:rsid w:val="00F53F01"/>
    <w:pPr>
      <w:numPr>
        <w:numId w:val="18"/>
      </w:numPr>
      <w:tabs>
        <w:tab w:val="left" w:pos="360"/>
      </w:tabs>
      <w:spacing w:before="120" w:after="120" w:line="264" w:lineRule="auto"/>
    </w:pPr>
    <w:rPr>
      <w:rFonts w:ascii="Calibri" w:eastAsia="MS Mincho" w:hAnsi="Calibri"/>
      <w:sz w:val="20"/>
      <w:szCs w:val="20"/>
      <w:lang w:eastAsia="ja-JP"/>
    </w:rPr>
  </w:style>
  <w:style w:type="character" w:styleId="affb">
    <w:name w:val="line number"/>
    <w:semiHidden/>
    <w:unhideWhenUsed/>
    <w:rsid w:val="00F53F01"/>
  </w:style>
  <w:style w:type="paragraph" w:customStyle="1" w:styleId="Tabletext">
    <w:name w:val="Tabletext"/>
    <w:basedOn w:val="a"/>
    <w:qFormat/>
    <w:rsid w:val="00F53F01"/>
    <w:pPr>
      <w:suppressAutoHyphens/>
      <w:ind w:left="29"/>
    </w:pPr>
    <w:rPr>
      <w:rFonts w:eastAsia="Calibri" w:cs="Calibri"/>
      <w:sz w:val="20"/>
    </w:rPr>
  </w:style>
  <w:style w:type="paragraph" w:customStyle="1" w:styleId="NumberedParas">
    <w:name w:val="Numbered Paras"/>
    <w:basedOn w:val="a"/>
    <w:qFormat/>
    <w:rsid w:val="00F53F01"/>
    <w:pPr>
      <w:numPr>
        <w:numId w:val="19"/>
      </w:numPr>
      <w:suppressAutoHyphens/>
      <w:jc w:val="both"/>
    </w:pPr>
  </w:style>
  <w:style w:type="table" w:customStyle="1" w:styleId="LightList-Accent11">
    <w:name w:val="Light List - Accent 11"/>
    <w:basedOn w:val="a1"/>
    <w:uiPriority w:val="61"/>
    <w:rsid w:val="00F53F01"/>
    <w:pPr>
      <w:spacing w:before="20" w:after="20" w:line="240" w:lineRule="auto"/>
    </w:pPr>
    <w:rPr>
      <w:rFonts w:ascii="Calibri" w:eastAsia="Times New Roman" w:hAnsi="Calibri" w:cs="Times New Roman"/>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NumberedPara">
    <w:name w:val="Numbered Para"/>
    <w:basedOn w:val="a7"/>
    <w:link w:val="NumberedParaChar"/>
    <w:rsid w:val="00F53F01"/>
    <w:pPr>
      <w:tabs>
        <w:tab w:val="left" w:pos="567"/>
      </w:tabs>
      <w:spacing w:before="120" w:after="120" w:line="252" w:lineRule="auto"/>
      <w:ind w:left="0"/>
      <w:contextualSpacing w:val="0"/>
      <w:jc w:val="both"/>
    </w:pPr>
    <w:rPr>
      <w:rFonts w:ascii="Verdana" w:eastAsia="Calibri" w:hAnsi="Verdana"/>
      <w:sz w:val="20"/>
      <w:szCs w:val="20"/>
      <w:lang w:val="en-GB"/>
    </w:rPr>
  </w:style>
  <w:style w:type="character" w:customStyle="1" w:styleId="NumberedParaChar">
    <w:name w:val="Numbered Para Char"/>
    <w:link w:val="NumberedPara"/>
    <w:rsid w:val="00F53F01"/>
    <w:rPr>
      <w:rFonts w:ascii="Verdana" w:eastAsia="Calibri" w:hAnsi="Verdana" w:cs="Times New Roman"/>
      <w:sz w:val="20"/>
      <w:szCs w:val="20"/>
      <w:lang w:val="en-GB"/>
    </w:rPr>
  </w:style>
  <w:style w:type="table" w:customStyle="1" w:styleId="Style2">
    <w:name w:val="Style2"/>
    <w:basedOn w:val="a1"/>
    <w:uiPriority w:val="99"/>
    <w:rsid w:val="00F53F01"/>
    <w:pPr>
      <w:spacing w:before="200" w:after="0" w:line="240" w:lineRule="auto"/>
    </w:pPr>
    <w:rPr>
      <w:rFonts w:ascii="Calibri" w:eastAsia="Times New Roman" w:hAnsi="Calibri" w:cs="Times New Roman"/>
      <w:lang w:val="en-GB"/>
    </w:rPr>
    <w:tblP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wordWrap/>
        <w:jc w:val="center"/>
      </w:pPr>
      <w:rPr>
        <w:b/>
        <w:color w:val="FFFFFF"/>
      </w:rPr>
      <w:tblPr/>
      <w:tcPr>
        <w:shd w:val="clear" w:color="auto" w:fill="A6A6A6"/>
      </w:tcPr>
    </w:tblStylePr>
  </w:style>
  <w:style w:type="table" w:customStyle="1" w:styleId="BasicReportTable">
    <w:name w:val="Basic Report Table"/>
    <w:basedOn w:val="a1"/>
    <w:uiPriority w:val="99"/>
    <w:rsid w:val="00F53F01"/>
    <w:pPr>
      <w:spacing w:before="200" w:after="0" w:line="240" w:lineRule="auto"/>
    </w:pPr>
    <w:rPr>
      <w:rFonts w:ascii="Times New Roman" w:eastAsia="Times New Roman" w:hAnsi="Times New Roman" w:cs="Times New Roman"/>
      <w:sz w:val="20"/>
      <w:lang w:val="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wordWrap/>
        <w:spacing w:beforeLines="0" w:before="0" w:beforeAutospacing="0" w:afterLines="0" w:after="0" w:afterAutospacing="0" w:line="240" w:lineRule="auto"/>
        <w:jc w:val="center"/>
      </w:pPr>
      <w:rPr>
        <w:b/>
        <w:i w:val="0"/>
        <w:color w:val="FFFFFF"/>
        <w:u w:val="none"/>
      </w:rPr>
      <w:tblPr/>
      <w:tcPr>
        <w:tcBorders>
          <w:insideH w:val="single" w:sz="4" w:space="0" w:color="F2F2F2"/>
          <w:insideV w:val="single" w:sz="4" w:space="0" w:color="F2F2F2"/>
        </w:tcBorders>
        <w:shd w:val="clear" w:color="auto" w:fill="808080"/>
        <w:vAlign w:val="center"/>
      </w:tcPr>
    </w:tblStylePr>
  </w:style>
  <w:style w:type="paragraph" w:customStyle="1" w:styleId="RecommendationHeading">
    <w:name w:val="Recommendation Heading"/>
    <w:basedOn w:val="a7"/>
    <w:next w:val="NumberedPara"/>
    <w:link w:val="RecommendationHeadingChar"/>
    <w:rsid w:val="00F53F01"/>
    <w:pPr>
      <w:spacing w:before="60" w:after="60" w:line="264" w:lineRule="auto"/>
      <w:ind w:left="0"/>
      <w:contextualSpacing w:val="0"/>
    </w:pPr>
    <w:rPr>
      <w:rFonts w:eastAsia="Calibri"/>
      <w:b/>
      <w:sz w:val="20"/>
      <w:szCs w:val="20"/>
      <w:lang w:val="en-GB"/>
    </w:rPr>
  </w:style>
  <w:style w:type="character" w:customStyle="1" w:styleId="RecommendationHeadingChar">
    <w:name w:val="Recommendation Heading Char"/>
    <w:link w:val="RecommendationHeading"/>
    <w:rsid w:val="00F53F01"/>
    <w:rPr>
      <w:rFonts w:ascii="Times New Roman" w:eastAsia="Calibri" w:hAnsi="Times New Roman" w:cs="Times New Roman"/>
      <w:b/>
      <w:sz w:val="20"/>
      <w:szCs w:val="20"/>
      <w:lang w:val="en-GB"/>
    </w:rPr>
  </w:style>
  <w:style w:type="paragraph" w:customStyle="1" w:styleId="Arial8">
    <w:name w:val="Arial 8"/>
    <w:basedOn w:val="a"/>
    <w:rsid w:val="00F53F01"/>
    <w:pPr>
      <w:spacing w:before="120"/>
      <w:contextualSpacing/>
    </w:pPr>
    <w:rPr>
      <w:sz w:val="20"/>
      <w:lang w:val="en-GB"/>
    </w:rPr>
  </w:style>
  <w:style w:type="paragraph" w:customStyle="1" w:styleId="Arial10">
    <w:name w:val="Arial 10"/>
    <w:basedOn w:val="a"/>
    <w:rsid w:val="00F53F01"/>
    <w:pPr>
      <w:spacing w:before="120"/>
      <w:contextualSpacing/>
    </w:pPr>
    <w:rPr>
      <w:rFonts w:ascii="Arial" w:hAnsi="Arial"/>
      <w:sz w:val="20"/>
      <w:szCs w:val="20"/>
      <w:lang w:val="en-AU"/>
    </w:rPr>
  </w:style>
  <w:style w:type="paragraph" w:styleId="affc">
    <w:name w:val="Subtitle"/>
    <w:basedOn w:val="a"/>
    <w:next w:val="a"/>
    <w:link w:val="affd"/>
    <w:uiPriority w:val="11"/>
    <w:qFormat/>
    <w:rsid w:val="00F53F01"/>
    <w:pPr>
      <w:spacing w:before="120" w:after="1000"/>
      <w:contextualSpacing/>
    </w:pPr>
    <w:rPr>
      <w:rFonts w:ascii="Calibri" w:hAnsi="Calibri"/>
      <w:caps/>
      <w:color w:val="595959"/>
      <w:spacing w:val="10"/>
      <w:lang w:val="en-GB"/>
    </w:rPr>
  </w:style>
  <w:style w:type="character" w:customStyle="1" w:styleId="affd">
    <w:name w:val="Подзаголовок Знак"/>
    <w:basedOn w:val="a0"/>
    <w:link w:val="affc"/>
    <w:uiPriority w:val="11"/>
    <w:rsid w:val="00F53F01"/>
    <w:rPr>
      <w:rFonts w:ascii="Calibri" w:eastAsia="Times New Roman" w:hAnsi="Calibri" w:cs="Times New Roman"/>
      <w:caps/>
      <w:color w:val="595959"/>
      <w:spacing w:val="10"/>
      <w:sz w:val="24"/>
      <w:szCs w:val="24"/>
      <w:lang w:val="en-GB"/>
    </w:rPr>
  </w:style>
  <w:style w:type="paragraph" w:styleId="24">
    <w:name w:val="Quote"/>
    <w:basedOn w:val="a"/>
    <w:next w:val="a"/>
    <w:link w:val="25"/>
    <w:uiPriority w:val="29"/>
    <w:qFormat/>
    <w:rsid w:val="00F53F01"/>
    <w:pPr>
      <w:spacing w:before="120" w:after="120" w:line="276" w:lineRule="auto"/>
      <w:contextualSpacing/>
    </w:pPr>
    <w:rPr>
      <w:rFonts w:ascii="Calibri" w:hAnsi="Calibri"/>
      <w:i/>
      <w:iCs/>
      <w:sz w:val="20"/>
      <w:szCs w:val="20"/>
      <w:lang w:val="en-GB"/>
    </w:rPr>
  </w:style>
  <w:style w:type="character" w:customStyle="1" w:styleId="25">
    <w:name w:val="Цитата 2 Знак"/>
    <w:basedOn w:val="a0"/>
    <w:link w:val="24"/>
    <w:uiPriority w:val="29"/>
    <w:rsid w:val="00F53F01"/>
    <w:rPr>
      <w:rFonts w:ascii="Calibri" w:eastAsia="Times New Roman" w:hAnsi="Calibri" w:cs="Times New Roman"/>
      <w:i/>
      <w:iCs/>
      <w:sz w:val="20"/>
      <w:szCs w:val="20"/>
      <w:lang w:val="en-GB"/>
    </w:rPr>
  </w:style>
  <w:style w:type="paragraph" w:styleId="affe">
    <w:name w:val="Intense Quote"/>
    <w:basedOn w:val="a"/>
    <w:next w:val="a"/>
    <w:link w:val="afff"/>
    <w:uiPriority w:val="30"/>
    <w:qFormat/>
    <w:rsid w:val="00F53F01"/>
    <w:pPr>
      <w:pBdr>
        <w:top w:val="single" w:sz="4" w:space="10" w:color="5B9BD5"/>
        <w:left w:val="single" w:sz="4" w:space="10" w:color="5B9BD5"/>
      </w:pBdr>
      <w:spacing w:before="120" w:line="276" w:lineRule="auto"/>
      <w:ind w:left="1296" w:right="1152"/>
      <w:contextualSpacing/>
      <w:jc w:val="both"/>
    </w:pPr>
    <w:rPr>
      <w:rFonts w:ascii="Calibri" w:hAnsi="Calibri"/>
      <w:i/>
      <w:iCs/>
      <w:color w:val="5B9BD5"/>
      <w:sz w:val="20"/>
      <w:szCs w:val="20"/>
      <w:lang w:val="en-GB"/>
    </w:rPr>
  </w:style>
  <w:style w:type="character" w:customStyle="1" w:styleId="afff">
    <w:name w:val="Выделенная цитата Знак"/>
    <w:basedOn w:val="a0"/>
    <w:link w:val="affe"/>
    <w:uiPriority w:val="30"/>
    <w:rsid w:val="00F53F01"/>
    <w:rPr>
      <w:rFonts w:ascii="Calibri" w:eastAsia="Times New Roman" w:hAnsi="Calibri" w:cs="Times New Roman"/>
      <w:i/>
      <w:iCs/>
      <w:color w:val="5B9BD5"/>
      <w:sz w:val="20"/>
      <w:szCs w:val="20"/>
      <w:lang w:val="en-GB"/>
    </w:rPr>
  </w:style>
  <w:style w:type="character" w:styleId="afff0">
    <w:name w:val="Subtle Emphasis"/>
    <w:uiPriority w:val="19"/>
    <w:qFormat/>
    <w:rsid w:val="00F53F01"/>
    <w:rPr>
      <w:i/>
      <w:iCs/>
      <w:color w:val="1F4D78"/>
    </w:rPr>
  </w:style>
  <w:style w:type="character" w:styleId="afff1">
    <w:name w:val="Intense Emphasis"/>
    <w:uiPriority w:val="21"/>
    <w:qFormat/>
    <w:rsid w:val="00F53F01"/>
    <w:rPr>
      <w:b/>
      <w:bCs/>
      <w:caps/>
      <w:color w:val="1F4D78"/>
      <w:spacing w:val="10"/>
    </w:rPr>
  </w:style>
  <w:style w:type="character" w:styleId="afff2">
    <w:name w:val="Subtle Reference"/>
    <w:uiPriority w:val="31"/>
    <w:qFormat/>
    <w:rsid w:val="00F53F01"/>
    <w:rPr>
      <w:b/>
      <w:bCs/>
      <w:color w:val="5B9BD5"/>
    </w:rPr>
  </w:style>
  <w:style w:type="character" w:styleId="afff3">
    <w:name w:val="Book Title"/>
    <w:uiPriority w:val="33"/>
    <w:qFormat/>
    <w:rsid w:val="00F53F01"/>
    <w:rPr>
      <w:b/>
      <w:bCs/>
      <w:i/>
      <w:iCs/>
      <w:spacing w:val="9"/>
    </w:rPr>
  </w:style>
  <w:style w:type="numbering" w:customStyle="1" w:styleId="NoList1">
    <w:name w:val="No List1"/>
    <w:next w:val="a2"/>
    <w:uiPriority w:val="99"/>
    <w:semiHidden/>
    <w:unhideWhenUsed/>
    <w:rsid w:val="00F53F01"/>
  </w:style>
  <w:style w:type="table" w:customStyle="1" w:styleId="LightList-Accent111">
    <w:name w:val="Light List - Accent 111"/>
    <w:basedOn w:val="a1"/>
    <w:uiPriority w:val="61"/>
    <w:rsid w:val="00F53F01"/>
    <w:pPr>
      <w:spacing w:before="20" w:after="2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1"/>
    <w:next w:val="a9"/>
    <w:uiPriority w:val="59"/>
    <w:rsid w:val="00F53F01"/>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Document Map"/>
    <w:basedOn w:val="a"/>
    <w:link w:val="afff5"/>
    <w:uiPriority w:val="99"/>
    <w:semiHidden/>
    <w:unhideWhenUsed/>
    <w:rsid w:val="00F53F01"/>
    <w:pPr>
      <w:contextualSpacing/>
    </w:pPr>
    <w:rPr>
      <w:rFonts w:ascii="Tahoma" w:hAnsi="Tahoma"/>
      <w:sz w:val="16"/>
      <w:szCs w:val="16"/>
      <w:lang w:val="x-none" w:eastAsia="x-none"/>
    </w:rPr>
  </w:style>
  <w:style w:type="character" w:customStyle="1" w:styleId="afff5">
    <w:name w:val="Схема документа Знак"/>
    <w:basedOn w:val="a0"/>
    <w:link w:val="afff4"/>
    <w:uiPriority w:val="99"/>
    <w:semiHidden/>
    <w:rsid w:val="00F53F01"/>
    <w:rPr>
      <w:rFonts w:ascii="Tahoma" w:eastAsia="Times New Roman" w:hAnsi="Tahoma" w:cs="Times New Roman"/>
      <w:sz w:val="16"/>
      <w:szCs w:val="16"/>
      <w:lang w:val="x-none" w:eastAsia="x-none"/>
    </w:rPr>
  </w:style>
  <w:style w:type="table" w:styleId="1-1">
    <w:name w:val="Medium Shading 1 Accent 1"/>
    <w:basedOn w:val="a1"/>
    <w:uiPriority w:val="63"/>
    <w:rsid w:val="00F53F01"/>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Light List Accent 5"/>
    <w:basedOn w:val="a1"/>
    <w:uiPriority w:val="61"/>
    <w:rsid w:val="00F53F01"/>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ieu">
    <w:name w:val="dieu"/>
    <w:basedOn w:val="a"/>
    <w:link w:val="dieuChar"/>
    <w:uiPriority w:val="99"/>
    <w:rsid w:val="00F53F01"/>
    <w:pPr>
      <w:spacing w:after="120"/>
      <w:ind w:firstLine="720"/>
      <w:contextualSpacing/>
    </w:pPr>
    <w:rPr>
      <w:b/>
      <w:color w:val="0000FF"/>
      <w:sz w:val="26"/>
      <w:szCs w:val="20"/>
    </w:rPr>
  </w:style>
  <w:style w:type="character" w:customStyle="1" w:styleId="dieuChar">
    <w:name w:val="dieu Char"/>
    <w:link w:val="dieu"/>
    <w:uiPriority w:val="99"/>
    <w:locked/>
    <w:rsid w:val="00F53F01"/>
    <w:rPr>
      <w:rFonts w:ascii="Times New Roman" w:eastAsia="Times New Roman" w:hAnsi="Times New Roman" w:cs="Times New Roman"/>
      <w:b/>
      <w:color w:val="0000FF"/>
      <w:sz w:val="26"/>
      <w:szCs w:val="20"/>
      <w:lang w:val="en-US"/>
    </w:rPr>
  </w:style>
  <w:style w:type="table" w:customStyle="1" w:styleId="Style21">
    <w:name w:val="Style21"/>
    <w:basedOn w:val="a1"/>
    <w:uiPriority w:val="99"/>
    <w:rsid w:val="00F53F01"/>
    <w:pPr>
      <w:spacing w:before="200" w:after="0" w:line="240" w:lineRule="auto"/>
    </w:pPr>
    <w:rPr>
      <w:rFonts w:ascii="Calibri" w:eastAsia="Times New Roman" w:hAnsi="Calibri" w:cs="Times New Roman"/>
      <w:lang w:val="en-GB"/>
    </w:rPr>
    <w:tblP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wordWrap/>
        <w:jc w:val="center"/>
      </w:pPr>
      <w:rPr>
        <w:b/>
        <w:color w:val="FFFFFF"/>
      </w:rPr>
      <w:tblPr/>
      <w:tcPr>
        <w:shd w:val="clear" w:color="auto" w:fill="A6A6A6"/>
      </w:tcPr>
    </w:tblStylePr>
  </w:style>
  <w:style w:type="table" w:customStyle="1" w:styleId="BasicReportTable1">
    <w:name w:val="Basic Report Table1"/>
    <w:basedOn w:val="a1"/>
    <w:uiPriority w:val="99"/>
    <w:rsid w:val="00F53F01"/>
    <w:pPr>
      <w:spacing w:before="200" w:after="0" w:line="240" w:lineRule="auto"/>
    </w:pPr>
    <w:rPr>
      <w:rFonts w:ascii="Times New Roman" w:eastAsia="Times New Roman" w:hAnsi="Times New Roman" w:cs="Times New Roman"/>
      <w:sz w:val="20"/>
      <w:lang w:val="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wordWrap/>
        <w:spacing w:beforeLines="0" w:before="0" w:beforeAutospacing="0" w:afterLines="0" w:after="0" w:afterAutospacing="0" w:line="240" w:lineRule="auto"/>
        <w:jc w:val="center"/>
      </w:pPr>
      <w:rPr>
        <w:b/>
        <w:i w:val="0"/>
        <w:color w:val="FFFFFF"/>
        <w:u w:val="none"/>
      </w:rPr>
      <w:tblPr/>
      <w:tcPr>
        <w:tcBorders>
          <w:insideH w:val="single" w:sz="4" w:space="0" w:color="F2F2F2"/>
          <w:insideV w:val="single" w:sz="4" w:space="0" w:color="F2F2F2"/>
        </w:tcBorders>
        <w:shd w:val="clear" w:color="auto" w:fill="808080"/>
        <w:vAlign w:val="center"/>
      </w:tcPr>
    </w:tblStylePr>
  </w:style>
  <w:style w:type="paragraph" w:customStyle="1" w:styleId="j13">
    <w:name w:val="j13"/>
    <w:basedOn w:val="a"/>
    <w:rsid w:val="00F53F01"/>
    <w:pPr>
      <w:spacing w:before="100" w:beforeAutospacing="1" w:after="100" w:afterAutospacing="1"/>
    </w:pPr>
    <w:rPr>
      <w:lang w:val="ru-RU" w:eastAsia="ru-RU"/>
    </w:rPr>
  </w:style>
  <w:style w:type="character" w:customStyle="1" w:styleId="shorttext">
    <w:name w:val="short_text"/>
    <w:rsid w:val="00F53F01"/>
  </w:style>
  <w:style w:type="character" w:customStyle="1" w:styleId="Hyperlink0">
    <w:name w:val="Hyperlink.0"/>
    <w:rsid w:val="00F53F01"/>
    <w:rPr>
      <w:color w:val="0000FF"/>
      <w:u w:val="single" w:color="0000FF"/>
    </w:rPr>
  </w:style>
  <w:style w:type="character" w:customStyle="1" w:styleId="s0">
    <w:name w:val="s0"/>
    <w:rsid w:val="00F53F01"/>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rtejustify">
    <w:name w:val="rtejustify"/>
    <w:basedOn w:val="a"/>
    <w:rsid w:val="00F53F01"/>
    <w:pPr>
      <w:spacing w:before="100" w:beforeAutospacing="1" w:after="100" w:afterAutospacing="1"/>
    </w:pPr>
    <w:rPr>
      <w:lang w:val="ru-RU" w:eastAsia="ru-RU"/>
    </w:rPr>
  </w:style>
  <w:style w:type="paragraph" w:styleId="26">
    <w:name w:val="Body Text Indent 2"/>
    <w:basedOn w:val="a"/>
    <w:link w:val="27"/>
    <w:rsid w:val="00F53F01"/>
    <w:pPr>
      <w:spacing w:after="120" w:line="480" w:lineRule="auto"/>
      <w:ind w:left="283"/>
    </w:pPr>
    <w:rPr>
      <w:lang w:val="ru-RU" w:eastAsia="ru-RU"/>
    </w:rPr>
  </w:style>
  <w:style w:type="character" w:customStyle="1" w:styleId="27">
    <w:name w:val="Основной текст с отступом 2 Знак"/>
    <w:basedOn w:val="a0"/>
    <w:link w:val="26"/>
    <w:rsid w:val="00F53F01"/>
    <w:rPr>
      <w:rFonts w:ascii="Times New Roman" w:eastAsia="Times New Roman" w:hAnsi="Times New Roman" w:cs="Times New Roman"/>
      <w:sz w:val="24"/>
      <w:szCs w:val="24"/>
      <w:lang w:val="ru-RU" w:eastAsia="ru-RU"/>
    </w:rPr>
  </w:style>
  <w:style w:type="paragraph" w:customStyle="1" w:styleId="afff6">
    <w:name w:val="ОснТекст"/>
    <w:rsid w:val="00F53F01"/>
    <w:pPr>
      <w:spacing w:after="0" w:line="240" w:lineRule="auto"/>
      <w:ind w:firstLine="709"/>
      <w:jc w:val="both"/>
    </w:pPr>
    <w:rPr>
      <w:rFonts w:ascii="Times New Roman" w:eastAsia="Times New Roman" w:hAnsi="Times New Roman" w:cs="Times New Roman"/>
      <w:sz w:val="20"/>
      <w:szCs w:val="20"/>
      <w:lang w:val="ru-RU" w:eastAsia="ru-RU"/>
    </w:rPr>
  </w:style>
  <w:style w:type="paragraph" w:customStyle="1" w:styleId="bodytext">
    <w:name w:val="bodytext"/>
    <w:basedOn w:val="a"/>
    <w:rsid w:val="00F53F01"/>
    <w:pPr>
      <w:spacing w:before="100" w:beforeAutospacing="1" w:after="100" w:afterAutospacing="1"/>
    </w:pPr>
    <w:rPr>
      <w:lang w:val="ru-RU" w:eastAsia="ru-RU"/>
    </w:rPr>
  </w:style>
  <w:style w:type="paragraph" w:customStyle="1" w:styleId="110">
    <w:name w:val="Заголовок 11"/>
    <w:basedOn w:val="a"/>
    <w:next w:val="a"/>
    <w:uiPriority w:val="9"/>
    <w:qFormat/>
    <w:rsid w:val="00F53F01"/>
    <w:pPr>
      <w:keepNext/>
      <w:pBdr>
        <w:top w:val="single" w:sz="4" w:space="1" w:color="auto"/>
      </w:pBdr>
      <w:suppressAutoHyphens/>
      <w:spacing w:before="104" w:after="226"/>
      <w:ind w:left="432" w:hanging="432"/>
      <w:jc w:val="both"/>
      <w:outlineLvl w:val="0"/>
    </w:pPr>
    <w:rPr>
      <w:rFonts w:ascii="Calibri Light" w:hAnsi="Calibri Light"/>
      <w:color w:val="2E74B5"/>
      <w:sz w:val="32"/>
      <w:szCs w:val="32"/>
      <w:lang w:val="ru-RU"/>
    </w:rPr>
  </w:style>
  <w:style w:type="paragraph" w:customStyle="1" w:styleId="210">
    <w:name w:val="Заголовок 21"/>
    <w:basedOn w:val="a"/>
    <w:next w:val="a"/>
    <w:uiPriority w:val="9"/>
    <w:qFormat/>
    <w:rsid w:val="00F53F01"/>
    <w:pPr>
      <w:keepNext/>
      <w:spacing w:after="60"/>
      <w:ind w:left="1296" w:hanging="576"/>
      <w:jc w:val="both"/>
      <w:outlineLvl w:val="1"/>
    </w:pPr>
    <w:rPr>
      <w:rFonts w:ascii="Calibri" w:eastAsia="SimSun" w:hAnsi="Calibri"/>
      <w:bCs/>
      <w:u w:val="single"/>
    </w:rPr>
  </w:style>
  <w:style w:type="paragraph" w:customStyle="1" w:styleId="61">
    <w:name w:val="Заголовок 61"/>
    <w:basedOn w:val="a"/>
    <w:next w:val="a"/>
    <w:uiPriority w:val="9"/>
    <w:unhideWhenUsed/>
    <w:qFormat/>
    <w:rsid w:val="00F53F01"/>
    <w:pPr>
      <w:keepNext/>
      <w:keepLines/>
      <w:spacing w:before="200"/>
      <w:ind w:left="1872" w:hanging="1152"/>
      <w:outlineLvl w:val="5"/>
    </w:pPr>
    <w:rPr>
      <w:rFonts w:ascii="Calibri" w:eastAsia="MS Gothic" w:hAnsi="Calibri"/>
      <w:i/>
      <w:iCs/>
      <w:color w:val="243F60"/>
      <w:sz w:val="20"/>
      <w:lang w:eastAsia="ja-JP"/>
    </w:rPr>
  </w:style>
  <w:style w:type="paragraph" w:customStyle="1" w:styleId="71">
    <w:name w:val="Заголовок 71"/>
    <w:basedOn w:val="a"/>
    <w:next w:val="a"/>
    <w:uiPriority w:val="9"/>
    <w:unhideWhenUsed/>
    <w:qFormat/>
    <w:rsid w:val="00F53F01"/>
    <w:pPr>
      <w:keepNext/>
      <w:keepLines/>
      <w:spacing w:before="200"/>
      <w:ind w:left="2016" w:hanging="1296"/>
      <w:outlineLvl w:val="6"/>
    </w:pPr>
    <w:rPr>
      <w:rFonts w:ascii="Calibri" w:eastAsia="MS Gothic" w:hAnsi="Calibri"/>
      <w:i/>
      <w:iCs/>
      <w:color w:val="404040"/>
      <w:sz w:val="20"/>
      <w:lang w:eastAsia="ja-JP"/>
    </w:rPr>
  </w:style>
  <w:style w:type="paragraph" w:customStyle="1" w:styleId="91">
    <w:name w:val="Заголовок 91"/>
    <w:basedOn w:val="a"/>
    <w:next w:val="a"/>
    <w:uiPriority w:val="9"/>
    <w:unhideWhenUsed/>
    <w:qFormat/>
    <w:rsid w:val="00F53F01"/>
    <w:pPr>
      <w:keepNext/>
      <w:keepLines/>
      <w:spacing w:before="200"/>
      <w:ind w:left="2304" w:hanging="1584"/>
      <w:outlineLvl w:val="8"/>
    </w:pPr>
    <w:rPr>
      <w:rFonts w:ascii="Calibri" w:eastAsia="MS Gothic" w:hAnsi="Calibri"/>
      <w:i/>
      <w:iCs/>
      <w:color w:val="404040"/>
      <w:sz w:val="20"/>
      <w:szCs w:val="20"/>
      <w:lang w:eastAsia="ja-JP"/>
    </w:rPr>
  </w:style>
  <w:style w:type="numbering" w:customStyle="1" w:styleId="12">
    <w:name w:val="Нет списка1"/>
    <w:next w:val="a2"/>
    <w:uiPriority w:val="99"/>
    <w:semiHidden/>
    <w:unhideWhenUsed/>
    <w:rsid w:val="00F53F01"/>
  </w:style>
  <w:style w:type="paragraph" w:customStyle="1" w:styleId="CharCharCharChar1">
    <w:name w:val="Char Char Char Char1"/>
    <w:basedOn w:val="a"/>
    <w:next w:val="af"/>
    <w:uiPriority w:val="99"/>
    <w:rsid w:val="00F53F01"/>
    <w:pPr>
      <w:widowControl w:val="0"/>
      <w:spacing w:after="60"/>
      <w:jc w:val="both"/>
    </w:pPr>
    <w:rPr>
      <w:rFonts w:ascii="Calibri" w:eastAsia="Calibri" w:hAnsi="Calibri"/>
      <w:sz w:val="18"/>
      <w:lang w:val="ru-RU"/>
    </w:rPr>
  </w:style>
  <w:style w:type="paragraph" w:customStyle="1" w:styleId="ListSquare1">
    <w:name w:val="List Square1"/>
    <w:basedOn w:val="a"/>
    <w:next w:val="a7"/>
    <w:uiPriority w:val="34"/>
    <w:qFormat/>
    <w:rsid w:val="00F53F01"/>
    <w:pPr>
      <w:ind w:left="720"/>
    </w:pPr>
    <w:rPr>
      <w:rFonts w:ascii="Calibri" w:eastAsia="SimSun" w:hAnsi="Calibri"/>
      <w:sz w:val="20"/>
    </w:rPr>
  </w:style>
  <w:style w:type="paragraph" w:customStyle="1" w:styleId="Map1">
    <w:name w:val="Map1"/>
    <w:basedOn w:val="a"/>
    <w:next w:val="a"/>
    <w:uiPriority w:val="35"/>
    <w:qFormat/>
    <w:rsid w:val="00F53F01"/>
    <w:pPr>
      <w:keepNext/>
    </w:pPr>
    <w:rPr>
      <w:rFonts w:ascii="Calibri" w:eastAsia="SimSun" w:hAnsi="Calibri"/>
      <w:b/>
      <w:bCs/>
      <w:sz w:val="20"/>
    </w:rPr>
  </w:style>
  <w:style w:type="character" w:customStyle="1" w:styleId="111">
    <w:name w:val="Заголовок 1 Знак1"/>
    <w:uiPriority w:val="9"/>
    <w:rsid w:val="00F53F01"/>
    <w:rPr>
      <w:rFonts w:ascii="Calibri Light" w:eastAsia="Times New Roman" w:hAnsi="Calibri Light" w:cs="Times New Roman"/>
      <w:color w:val="2E74B5"/>
      <w:sz w:val="32"/>
      <w:szCs w:val="32"/>
    </w:rPr>
  </w:style>
  <w:style w:type="paragraph" w:customStyle="1" w:styleId="13">
    <w:name w:val="Подзаголовок1"/>
    <w:basedOn w:val="a"/>
    <w:next w:val="a"/>
    <w:uiPriority w:val="11"/>
    <w:qFormat/>
    <w:rsid w:val="00F53F01"/>
    <w:pPr>
      <w:spacing w:before="120" w:after="1000"/>
      <w:contextualSpacing/>
    </w:pPr>
    <w:rPr>
      <w:rFonts w:ascii="Calibri" w:eastAsia="MS Mincho" w:hAnsi="Calibri"/>
      <w:caps/>
      <w:color w:val="595959"/>
      <w:spacing w:val="10"/>
      <w:lang w:val="en-GB"/>
    </w:rPr>
  </w:style>
  <w:style w:type="paragraph" w:customStyle="1" w:styleId="211">
    <w:name w:val="Цитата 21"/>
    <w:basedOn w:val="a"/>
    <w:next w:val="a"/>
    <w:uiPriority w:val="29"/>
    <w:qFormat/>
    <w:rsid w:val="00F53F01"/>
    <w:pPr>
      <w:spacing w:before="120" w:after="120" w:line="276" w:lineRule="auto"/>
      <w:contextualSpacing/>
    </w:pPr>
    <w:rPr>
      <w:rFonts w:ascii="Calibri" w:eastAsia="MS Mincho" w:hAnsi="Calibri"/>
      <w:i/>
      <w:iCs/>
      <w:sz w:val="20"/>
      <w:szCs w:val="20"/>
      <w:lang w:val="en-GB"/>
    </w:rPr>
  </w:style>
  <w:style w:type="paragraph" w:customStyle="1" w:styleId="14">
    <w:name w:val="Выделенная цитата1"/>
    <w:basedOn w:val="a"/>
    <w:next w:val="a"/>
    <w:uiPriority w:val="30"/>
    <w:qFormat/>
    <w:rsid w:val="00F53F01"/>
    <w:pPr>
      <w:pBdr>
        <w:top w:val="single" w:sz="4" w:space="10" w:color="4F81BD"/>
        <w:left w:val="single" w:sz="4" w:space="10" w:color="4F81BD"/>
      </w:pBdr>
      <w:spacing w:before="120" w:line="276" w:lineRule="auto"/>
      <w:ind w:left="1296" w:right="1152"/>
      <w:contextualSpacing/>
      <w:jc w:val="both"/>
    </w:pPr>
    <w:rPr>
      <w:rFonts w:ascii="Calibri" w:eastAsia="MS Mincho" w:hAnsi="Calibri"/>
      <w:i/>
      <w:iCs/>
      <w:color w:val="4F81BD"/>
      <w:sz w:val="20"/>
      <w:szCs w:val="20"/>
      <w:lang w:val="en-GB"/>
    </w:rPr>
  </w:style>
  <w:style w:type="character" w:customStyle="1" w:styleId="15">
    <w:name w:val="Слабое выделение1"/>
    <w:uiPriority w:val="19"/>
    <w:qFormat/>
    <w:rsid w:val="00F53F01"/>
    <w:rPr>
      <w:i/>
      <w:iCs/>
      <w:color w:val="243F60"/>
    </w:rPr>
  </w:style>
  <w:style w:type="character" w:customStyle="1" w:styleId="16">
    <w:name w:val="Сильное выделение1"/>
    <w:uiPriority w:val="21"/>
    <w:qFormat/>
    <w:rsid w:val="00F53F01"/>
    <w:rPr>
      <w:b/>
      <w:bCs/>
      <w:caps/>
      <w:color w:val="243F60"/>
      <w:spacing w:val="10"/>
    </w:rPr>
  </w:style>
  <w:style w:type="character" w:customStyle="1" w:styleId="17">
    <w:name w:val="Слабая ссылка1"/>
    <w:uiPriority w:val="31"/>
    <w:qFormat/>
    <w:rsid w:val="00F53F01"/>
    <w:rPr>
      <w:b/>
      <w:bCs/>
      <w:color w:val="4F81BD"/>
    </w:rPr>
  </w:style>
  <w:style w:type="character" w:customStyle="1" w:styleId="212">
    <w:name w:val="Заголовок 2 Знак1"/>
    <w:uiPriority w:val="9"/>
    <w:semiHidden/>
    <w:rsid w:val="00F53F01"/>
    <w:rPr>
      <w:rFonts w:ascii="Calibri Light" w:eastAsia="Times New Roman" w:hAnsi="Calibri Light" w:cs="Times New Roman"/>
      <w:color w:val="2E74B5"/>
      <w:sz w:val="26"/>
      <w:szCs w:val="26"/>
    </w:rPr>
  </w:style>
  <w:style w:type="character" w:customStyle="1" w:styleId="610">
    <w:name w:val="Заголовок 6 Знак1"/>
    <w:uiPriority w:val="9"/>
    <w:semiHidden/>
    <w:rsid w:val="00F53F01"/>
    <w:rPr>
      <w:rFonts w:ascii="Calibri Light" w:eastAsia="Times New Roman" w:hAnsi="Calibri Light" w:cs="Times New Roman"/>
      <w:color w:val="1F4D78"/>
    </w:rPr>
  </w:style>
  <w:style w:type="character" w:customStyle="1" w:styleId="710">
    <w:name w:val="Заголовок 7 Знак1"/>
    <w:uiPriority w:val="9"/>
    <w:semiHidden/>
    <w:rsid w:val="00F53F01"/>
    <w:rPr>
      <w:rFonts w:ascii="Calibri Light" w:eastAsia="Times New Roman" w:hAnsi="Calibri Light" w:cs="Times New Roman"/>
      <w:i/>
      <w:iCs/>
      <w:color w:val="1F4D78"/>
    </w:rPr>
  </w:style>
  <w:style w:type="character" w:customStyle="1" w:styleId="910">
    <w:name w:val="Заголовок 9 Знак1"/>
    <w:uiPriority w:val="9"/>
    <w:semiHidden/>
    <w:rsid w:val="00F53F01"/>
    <w:rPr>
      <w:rFonts w:ascii="Calibri Light" w:eastAsia="Times New Roman" w:hAnsi="Calibri Light" w:cs="Times New Roman"/>
      <w:i/>
      <w:iCs/>
      <w:color w:val="272727"/>
      <w:sz w:val="21"/>
      <w:szCs w:val="21"/>
    </w:rPr>
  </w:style>
  <w:style w:type="character" w:customStyle="1" w:styleId="18">
    <w:name w:val="Подзаголовок Знак1"/>
    <w:uiPriority w:val="11"/>
    <w:rsid w:val="00F53F01"/>
    <w:rPr>
      <w:rFonts w:eastAsia="Times New Roman"/>
      <w:color w:val="5A5A5A"/>
      <w:spacing w:val="15"/>
    </w:rPr>
  </w:style>
  <w:style w:type="character" w:customStyle="1" w:styleId="213">
    <w:name w:val="Цитата 2 Знак1"/>
    <w:uiPriority w:val="29"/>
    <w:rsid w:val="00F53F01"/>
    <w:rPr>
      <w:i/>
      <w:iCs/>
      <w:color w:val="404040"/>
    </w:rPr>
  </w:style>
  <w:style w:type="character" w:customStyle="1" w:styleId="19">
    <w:name w:val="Выделенная цитата Знак1"/>
    <w:uiPriority w:val="30"/>
    <w:rsid w:val="00F53F01"/>
    <w:rPr>
      <w:i/>
      <w:iCs/>
      <w:color w:val="5B9BD5"/>
    </w:rPr>
  </w:style>
  <w:style w:type="table" w:customStyle="1" w:styleId="1a">
    <w:name w:val="Сетка таблицы1"/>
    <w:basedOn w:val="a1"/>
    <w:next w:val="a9"/>
    <w:uiPriority w:val="59"/>
    <w:rsid w:val="00F53F0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F53F01"/>
  </w:style>
  <w:style w:type="table" w:customStyle="1" w:styleId="29">
    <w:name w:val="Сетка таблицы2"/>
    <w:basedOn w:val="a1"/>
    <w:next w:val="a9"/>
    <w:rsid w:val="00F53F01"/>
    <w:pPr>
      <w:spacing w:before="200"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2">
    <w:name w:val="Map2"/>
    <w:basedOn w:val="a"/>
    <w:next w:val="a"/>
    <w:unhideWhenUsed/>
    <w:qFormat/>
    <w:rsid w:val="00F53F01"/>
    <w:pPr>
      <w:spacing w:before="60" w:after="20"/>
      <w:contextualSpacing/>
      <w:jc w:val="center"/>
    </w:pPr>
    <w:rPr>
      <w:rFonts w:ascii="Calibri" w:hAnsi="Calibri"/>
      <w:b/>
      <w:bCs/>
      <w:color w:val="365F91"/>
      <w:sz w:val="16"/>
      <w:szCs w:val="16"/>
      <w:lang w:val="en-GB"/>
    </w:rPr>
  </w:style>
  <w:style w:type="table" w:customStyle="1" w:styleId="LightList-Accent112">
    <w:name w:val="Light List - Accent 112"/>
    <w:basedOn w:val="a1"/>
    <w:uiPriority w:val="61"/>
    <w:rsid w:val="00F53F01"/>
    <w:pPr>
      <w:spacing w:before="20" w:after="20" w:line="240" w:lineRule="auto"/>
    </w:pPr>
    <w:rPr>
      <w:rFonts w:ascii="Calibri" w:eastAsia="Times New Roman" w:hAnsi="Calibri"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22">
    <w:name w:val="Style22"/>
    <w:basedOn w:val="a1"/>
    <w:uiPriority w:val="99"/>
    <w:rsid w:val="00F53F01"/>
    <w:pPr>
      <w:spacing w:before="200" w:after="0" w:line="240" w:lineRule="auto"/>
    </w:pPr>
    <w:rPr>
      <w:rFonts w:ascii="Calibri" w:eastAsia="Times New Roman" w:hAnsi="Calibri" w:cs="Times New Roman"/>
      <w:lang w:val="en-GB"/>
    </w:rPr>
    <w:tblP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wordWrap/>
        <w:jc w:val="center"/>
      </w:pPr>
      <w:rPr>
        <w:b/>
        <w:color w:val="FFFFFF"/>
      </w:rPr>
      <w:tblPr/>
      <w:tcPr>
        <w:shd w:val="clear" w:color="auto" w:fill="A6A6A6"/>
      </w:tcPr>
    </w:tblStylePr>
  </w:style>
  <w:style w:type="table" w:customStyle="1" w:styleId="BasicReportTable2">
    <w:name w:val="Basic Report Table2"/>
    <w:basedOn w:val="a1"/>
    <w:uiPriority w:val="99"/>
    <w:rsid w:val="00F53F01"/>
    <w:pPr>
      <w:spacing w:before="200" w:after="0" w:line="240" w:lineRule="auto"/>
    </w:pPr>
    <w:rPr>
      <w:rFonts w:ascii="Times New Roman" w:eastAsia="Times New Roman" w:hAnsi="Times New Roman" w:cs="Times New Roman"/>
      <w:sz w:val="20"/>
      <w:lang w:val="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wordWrap/>
        <w:spacing w:beforeLines="0" w:before="0" w:beforeAutospacing="0" w:afterLines="0" w:after="0" w:afterAutospacing="0" w:line="240" w:lineRule="auto"/>
        <w:jc w:val="center"/>
      </w:pPr>
      <w:rPr>
        <w:b/>
        <w:i w:val="0"/>
        <w:color w:val="FFFFFF"/>
        <w:u w:val="none"/>
      </w:rPr>
      <w:tblPr/>
      <w:tcPr>
        <w:tcBorders>
          <w:insideH w:val="single" w:sz="4" w:space="0" w:color="F2F2F2"/>
          <w:insideV w:val="single" w:sz="4" w:space="0" w:color="F2F2F2"/>
        </w:tcBorders>
        <w:shd w:val="clear" w:color="auto" w:fill="808080"/>
        <w:vAlign w:val="center"/>
      </w:tcPr>
    </w:tblStylePr>
  </w:style>
  <w:style w:type="numbering" w:customStyle="1" w:styleId="NoList11">
    <w:name w:val="No List11"/>
    <w:next w:val="a2"/>
    <w:uiPriority w:val="99"/>
    <w:semiHidden/>
    <w:unhideWhenUsed/>
    <w:rsid w:val="00F53F01"/>
  </w:style>
  <w:style w:type="table" w:customStyle="1" w:styleId="LightList-Accent1111">
    <w:name w:val="Light List - Accent 1111"/>
    <w:basedOn w:val="a1"/>
    <w:uiPriority w:val="61"/>
    <w:rsid w:val="00F53F01"/>
    <w:pPr>
      <w:spacing w:before="20" w:after="2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a1"/>
    <w:next w:val="a9"/>
    <w:uiPriority w:val="59"/>
    <w:rsid w:val="00F53F01"/>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заливка 1 - Акцент 11"/>
    <w:basedOn w:val="a1"/>
    <w:next w:val="1-1"/>
    <w:uiPriority w:val="63"/>
    <w:rsid w:val="00F53F01"/>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
    <w:name w:val="Светлый список - Акцент 51"/>
    <w:basedOn w:val="a1"/>
    <w:next w:val="-5"/>
    <w:uiPriority w:val="61"/>
    <w:rsid w:val="00F53F01"/>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yle211">
    <w:name w:val="Style211"/>
    <w:basedOn w:val="a1"/>
    <w:uiPriority w:val="99"/>
    <w:rsid w:val="00F53F01"/>
    <w:pPr>
      <w:spacing w:before="200" w:after="0" w:line="240" w:lineRule="auto"/>
    </w:pPr>
    <w:rPr>
      <w:rFonts w:ascii="Calibri" w:eastAsia="Times New Roman" w:hAnsi="Calibri" w:cs="Times New Roman"/>
      <w:lang w:val="en-GB"/>
    </w:rPr>
    <w:tblP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wordWrap/>
        <w:jc w:val="center"/>
      </w:pPr>
      <w:rPr>
        <w:b/>
        <w:color w:val="FFFFFF"/>
      </w:rPr>
      <w:tblPr/>
      <w:tcPr>
        <w:shd w:val="clear" w:color="auto" w:fill="A6A6A6"/>
      </w:tcPr>
    </w:tblStylePr>
  </w:style>
  <w:style w:type="table" w:customStyle="1" w:styleId="BasicReportTable11">
    <w:name w:val="Basic Report Table11"/>
    <w:basedOn w:val="a1"/>
    <w:uiPriority w:val="99"/>
    <w:rsid w:val="00F53F01"/>
    <w:pPr>
      <w:spacing w:before="200" w:after="0" w:line="240" w:lineRule="auto"/>
    </w:pPr>
    <w:rPr>
      <w:rFonts w:ascii="Times New Roman" w:eastAsia="Times New Roman" w:hAnsi="Times New Roman" w:cs="Times New Roman"/>
      <w:sz w:val="20"/>
      <w:lang w:val="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wordWrap/>
        <w:spacing w:beforeLines="0" w:before="0" w:beforeAutospacing="0" w:afterLines="0" w:after="0" w:afterAutospacing="0" w:line="240" w:lineRule="auto"/>
        <w:jc w:val="center"/>
      </w:pPr>
      <w:rPr>
        <w:b/>
        <w:i w:val="0"/>
        <w:color w:val="FFFFFF"/>
        <w:u w:val="none"/>
      </w:rPr>
      <w:tblPr/>
      <w:tcPr>
        <w:tcBorders>
          <w:insideH w:val="single" w:sz="4" w:space="0" w:color="F2F2F2"/>
          <w:insideV w:val="single" w:sz="4" w:space="0" w:color="F2F2F2"/>
        </w:tcBorders>
        <w:shd w:val="clear" w:color="auto" w:fill="808080"/>
        <w:vAlign w:val="center"/>
      </w:tcPr>
    </w:tblStylePr>
  </w:style>
  <w:style w:type="table" w:customStyle="1" w:styleId="34">
    <w:name w:val="Сетка таблицы3"/>
    <w:basedOn w:val="a1"/>
    <w:next w:val="a9"/>
    <w:uiPriority w:val="59"/>
    <w:rsid w:val="00F53F0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1"/>
    <w:rsid w:val="00F53F01"/>
    <w:rPr>
      <w:rFonts w:ascii="Segoe UI" w:eastAsia="Segoe UI" w:hAnsi="Segoe UI" w:cs="Segoe UI"/>
      <w:b w:val="0"/>
      <w:bCs w:val="0"/>
      <w:i w:val="0"/>
      <w:iCs w:val="0"/>
      <w:smallCaps w:val="0"/>
      <w:strike w:val="0"/>
      <w:color w:val="000000"/>
      <w:spacing w:val="0"/>
      <w:w w:val="100"/>
      <w:position w:val="0"/>
      <w:sz w:val="17"/>
      <w:szCs w:val="17"/>
      <w:u w:val="single"/>
      <w:lang w:val="ru-RU" w:eastAsia="ru-RU" w:bidi="ru-RU"/>
    </w:rPr>
  </w:style>
  <w:style w:type="character" w:customStyle="1" w:styleId="BodytextItalic">
    <w:name w:val="Body text + Italic"/>
    <w:rsid w:val="00F53F01"/>
    <w:rPr>
      <w:rFonts w:ascii="Segoe UI" w:eastAsia="Segoe UI" w:hAnsi="Segoe UI" w:cs="Segoe UI"/>
      <w:b w:val="0"/>
      <w:bCs w:val="0"/>
      <w:i/>
      <w:iCs/>
      <w:smallCaps w:val="0"/>
      <w:strike w:val="0"/>
      <w:color w:val="000000"/>
      <w:spacing w:val="0"/>
      <w:w w:val="100"/>
      <w:position w:val="0"/>
      <w:sz w:val="17"/>
      <w:szCs w:val="17"/>
      <w:u w:val="none"/>
      <w:lang w:val="en-US" w:eastAsia="en-US" w:bidi="en-US"/>
    </w:rPr>
  </w:style>
  <w:style w:type="paragraph" w:styleId="35">
    <w:name w:val="Body Text Indent 3"/>
    <w:basedOn w:val="a"/>
    <w:link w:val="36"/>
    <w:unhideWhenUsed/>
    <w:rsid w:val="00F53F01"/>
    <w:pPr>
      <w:spacing w:after="120" w:line="276" w:lineRule="auto"/>
      <w:ind w:left="283"/>
    </w:pPr>
    <w:rPr>
      <w:rFonts w:ascii="Calibri" w:eastAsia="Calibri" w:hAnsi="Calibri"/>
      <w:sz w:val="16"/>
      <w:szCs w:val="16"/>
      <w:lang w:val="ru-RU" w:eastAsia="ru-RU"/>
    </w:rPr>
  </w:style>
  <w:style w:type="character" w:customStyle="1" w:styleId="36">
    <w:name w:val="Основной текст с отступом 3 Знак"/>
    <w:basedOn w:val="a0"/>
    <w:link w:val="35"/>
    <w:rsid w:val="00F53F01"/>
    <w:rPr>
      <w:rFonts w:ascii="Calibri" w:eastAsia="Calibri" w:hAnsi="Calibri" w:cs="Times New Roman"/>
      <w:sz w:val="16"/>
      <w:szCs w:val="16"/>
      <w:lang w:val="ru-RU" w:eastAsia="ru-RU"/>
    </w:rPr>
  </w:style>
  <w:style w:type="character" w:customStyle="1" w:styleId="sciname">
    <w:name w:val="sciname"/>
    <w:rsid w:val="00F53F01"/>
    <w:rPr>
      <w:rFonts w:cs="Times New Roman"/>
      <w:i/>
      <w:iCs/>
    </w:rPr>
  </w:style>
  <w:style w:type="paragraph" w:customStyle="1" w:styleId="afff7">
    <w:name w:val="Стиль"/>
    <w:rsid w:val="00F53F0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Bodytext0">
    <w:name w:val="Body text_"/>
    <w:rsid w:val="00F53F01"/>
    <w:rPr>
      <w:rFonts w:ascii="Calibri" w:eastAsia="Calibri" w:hAnsi="Calibri" w:cs="Calibri"/>
      <w:b w:val="0"/>
      <w:bCs w:val="0"/>
      <w:i w:val="0"/>
      <w:iCs w:val="0"/>
      <w:smallCaps w:val="0"/>
      <w:strike w:val="0"/>
      <w:sz w:val="21"/>
      <w:szCs w:val="21"/>
      <w:u w:val="none"/>
    </w:rPr>
  </w:style>
  <w:style w:type="character" w:customStyle="1" w:styleId="Bodytext13pt">
    <w:name w:val="Body text + 13 pt"/>
    <w:rsid w:val="00F53F01"/>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BodytextSpacing1pt">
    <w:name w:val="Body text + Spacing 1 pt"/>
    <w:rsid w:val="00F53F01"/>
    <w:rPr>
      <w:rFonts w:ascii="Calibri" w:eastAsia="Calibri" w:hAnsi="Calibri" w:cs="Calibri"/>
      <w:b w:val="0"/>
      <w:bCs w:val="0"/>
      <w:i w:val="0"/>
      <w:iCs w:val="0"/>
      <w:smallCaps w:val="0"/>
      <w:strike w:val="0"/>
      <w:color w:val="000000"/>
      <w:spacing w:val="30"/>
      <w:w w:val="100"/>
      <w:position w:val="0"/>
      <w:sz w:val="21"/>
      <w:szCs w:val="21"/>
      <w:u w:val="none"/>
      <w:lang w:val="ru-RU" w:eastAsia="ru-RU" w:bidi="ru-RU"/>
    </w:rPr>
  </w:style>
  <w:style w:type="character" w:customStyle="1" w:styleId="BodytextSylfaenItalic">
    <w:name w:val="Body text + Sylfaen;Italic"/>
    <w:rsid w:val="00F53F01"/>
    <w:rPr>
      <w:rFonts w:ascii="Sylfaen" w:eastAsia="Sylfaen" w:hAnsi="Sylfaen" w:cs="Sylfaen"/>
      <w:b w:val="0"/>
      <w:bCs w:val="0"/>
      <w:i/>
      <w:iCs/>
      <w:smallCaps w:val="0"/>
      <w:strike w:val="0"/>
      <w:color w:val="000000"/>
      <w:spacing w:val="0"/>
      <w:w w:val="100"/>
      <w:position w:val="0"/>
      <w:sz w:val="21"/>
      <w:szCs w:val="21"/>
      <w:u w:val="none"/>
      <w:lang w:val="en-US" w:eastAsia="en-US" w:bidi="en-US"/>
    </w:rPr>
  </w:style>
  <w:style w:type="table" w:styleId="-4">
    <w:name w:val="Light Shading Accent 4"/>
    <w:basedOn w:val="a1"/>
    <w:uiPriority w:val="60"/>
    <w:rsid w:val="00F53F01"/>
    <w:pPr>
      <w:spacing w:after="0" w:line="240" w:lineRule="auto"/>
    </w:pPr>
    <w:rPr>
      <w:rFonts w:ascii="Calibri" w:eastAsia="Times New Roman" w:hAnsi="Calibri" w:cs="Times New Roman"/>
      <w:color w:val="BF8F00"/>
      <w:lang w:val="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2">
    <w:name w:val="Light Shading Accent 2"/>
    <w:basedOn w:val="a1"/>
    <w:uiPriority w:val="60"/>
    <w:rsid w:val="00F53F01"/>
    <w:pPr>
      <w:spacing w:after="0" w:line="240" w:lineRule="auto"/>
    </w:pPr>
    <w:rPr>
      <w:rFonts w:ascii="Calibri" w:eastAsia="Times New Roman" w:hAnsi="Calibri" w:cs="Times New Roman"/>
      <w:color w:val="C45911"/>
      <w:lang w:val="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afff8">
    <w:name w:val="Основной текст_"/>
    <w:link w:val="51"/>
    <w:locked/>
    <w:rsid w:val="00F53F01"/>
    <w:rPr>
      <w:rFonts w:ascii="Times New Roman" w:hAnsi="Times New Roman"/>
      <w:sz w:val="27"/>
      <w:szCs w:val="27"/>
      <w:shd w:val="clear" w:color="auto" w:fill="FFFFFF"/>
    </w:rPr>
  </w:style>
  <w:style w:type="paragraph" w:customStyle="1" w:styleId="51">
    <w:name w:val="Основной текст5"/>
    <w:basedOn w:val="a"/>
    <w:link w:val="afff8"/>
    <w:rsid w:val="00F53F01"/>
    <w:pPr>
      <w:shd w:val="clear" w:color="auto" w:fill="FFFFFF"/>
      <w:spacing w:before="420" w:line="322" w:lineRule="exact"/>
      <w:ind w:hanging="360"/>
      <w:jc w:val="both"/>
    </w:pPr>
    <w:rPr>
      <w:sz w:val="27"/>
      <w:szCs w:val="27"/>
    </w:rPr>
  </w:style>
  <w:style w:type="character" w:customStyle="1" w:styleId="37">
    <w:name w:val="Основной текст (3)_"/>
    <w:link w:val="38"/>
    <w:uiPriority w:val="99"/>
    <w:locked/>
    <w:rsid w:val="00F53F01"/>
    <w:rPr>
      <w:rFonts w:ascii="Times New Roman" w:hAnsi="Times New Roman"/>
      <w:sz w:val="23"/>
      <w:szCs w:val="23"/>
      <w:shd w:val="clear" w:color="auto" w:fill="FFFFFF"/>
    </w:rPr>
  </w:style>
  <w:style w:type="paragraph" w:customStyle="1" w:styleId="38">
    <w:name w:val="Основной текст (3)"/>
    <w:basedOn w:val="a"/>
    <w:link w:val="37"/>
    <w:uiPriority w:val="99"/>
    <w:rsid w:val="00F53F01"/>
    <w:pPr>
      <w:shd w:val="clear" w:color="auto" w:fill="FFFFFF"/>
      <w:spacing w:before="780" w:after="2280" w:line="274" w:lineRule="exact"/>
      <w:ind w:hanging="380"/>
    </w:pPr>
    <w:rPr>
      <w:sz w:val="23"/>
      <w:szCs w:val="23"/>
    </w:rPr>
  </w:style>
  <w:style w:type="character" w:customStyle="1" w:styleId="2a">
    <w:name w:val="Основной текст2"/>
    <w:rsid w:val="00F53F01"/>
    <w:rPr>
      <w:rFonts w:ascii="Times New Roman" w:hAnsi="Times New Roman" w:cs="Times New Roman"/>
      <w:spacing w:val="0"/>
      <w:sz w:val="27"/>
      <w:szCs w:val="27"/>
      <w:shd w:val="clear" w:color="auto" w:fill="FFFFFF"/>
    </w:rPr>
  </w:style>
  <w:style w:type="paragraph" w:styleId="afff9">
    <w:name w:val="Body Text First Indent"/>
    <w:basedOn w:val="aff1"/>
    <w:link w:val="afffa"/>
    <w:uiPriority w:val="99"/>
    <w:semiHidden/>
    <w:unhideWhenUsed/>
    <w:rsid w:val="00F53F01"/>
    <w:pPr>
      <w:spacing w:after="200" w:line="276" w:lineRule="auto"/>
      <w:ind w:firstLine="360"/>
    </w:pPr>
    <w:rPr>
      <w:rFonts w:ascii="Calibri" w:hAnsi="Calibri"/>
      <w:sz w:val="22"/>
      <w:szCs w:val="22"/>
      <w:lang w:val="ru-RU" w:eastAsia="ru-RU"/>
    </w:rPr>
  </w:style>
  <w:style w:type="character" w:customStyle="1" w:styleId="afffa">
    <w:name w:val="Красная строка Знак"/>
    <w:basedOn w:val="aff2"/>
    <w:link w:val="afff9"/>
    <w:uiPriority w:val="99"/>
    <w:semiHidden/>
    <w:rsid w:val="00F53F01"/>
    <w:rPr>
      <w:rFonts w:ascii="Calibri" w:eastAsia="Times New Roman" w:hAnsi="Calibri" w:cs="Times New Roman"/>
      <w:sz w:val="18"/>
      <w:szCs w:val="18"/>
      <w:lang w:val="ru-RU" w:eastAsia="ru-RU"/>
    </w:rPr>
  </w:style>
  <w:style w:type="character" w:customStyle="1" w:styleId="BodytextSpacing2pt">
    <w:name w:val="Body text + Spacing 2 pt"/>
    <w:rsid w:val="00F53F01"/>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u-RU" w:eastAsia="ru-RU" w:bidi="ru-RU"/>
    </w:rPr>
  </w:style>
  <w:style w:type="character" w:customStyle="1" w:styleId="st">
    <w:name w:val="st"/>
    <w:rsid w:val="00F53F01"/>
  </w:style>
  <w:style w:type="paragraph" w:styleId="afffb">
    <w:name w:val="Normal Indent"/>
    <w:basedOn w:val="a"/>
    <w:rsid w:val="00F53F01"/>
    <w:pPr>
      <w:overflowPunct w:val="0"/>
      <w:autoSpaceDE w:val="0"/>
      <w:autoSpaceDN w:val="0"/>
      <w:adjustRightInd w:val="0"/>
      <w:ind w:left="708"/>
      <w:textAlignment w:val="baseline"/>
    </w:pPr>
    <w:rPr>
      <w:rFonts w:ascii="NTHelvetica/Cyrillic" w:hAnsi="NTHelvetica/Cyrillic"/>
      <w:szCs w:val="20"/>
      <w:lang w:val="ru-RU" w:eastAsia="ru-RU"/>
    </w:rPr>
  </w:style>
  <w:style w:type="paragraph" w:customStyle="1" w:styleId="214">
    <w:name w:val="Основной текст с отступом 21"/>
    <w:basedOn w:val="a"/>
    <w:rsid w:val="00F53F01"/>
    <w:pPr>
      <w:ind w:firstLine="567"/>
      <w:jc w:val="both"/>
    </w:pPr>
    <w:rPr>
      <w:szCs w:val="20"/>
      <w:lang w:val="ru-RU" w:eastAsia="ru-RU"/>
    </w:rPr>
  </w:style>
  <w:style w:type="paragraph" w:styleId="HTML">
    <w:name w:val="HTML Preformatted"/>
    <w:basedOn w:val="a"/>
    <w:link w:val="HTML0"/>
    <w:uiPriority w:val="99"/>
    <w:unhideWhenUsed/>
    <w:rsid w:val="00F5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F53F01"/>
    <w:rPr>
      <w:rFonts w:ascii="Courier New" w:eastAsia="Times New Roman" w:hAnsi="Courier New" w:cs="Courier New"/>
      <w:sz w:val="20"/>
      <w:szCs w:val="20"/>
      <w:lang w:val="ru-RU" w:eastAsia="ru-RU"/>
    </w:rPr>
  </w:style>
  <w:style w:type="paragraph" w:styleId="afffc">
    <w:name w:val="List"/>
    <w:basedOn w:val="a"/>
    <w:unhideWhenUsed/>
    <w:rsid w:val="00F53F01"/>
    <w:pPr>
      <w:ind w:left="283" w:hanging="283"/>
    </w:pPr>
    <w:rPr>
      <w:sz w:val="20"/>
      <w:szCs w:val="20"/>
      <w:lang w:val="ru-RU" w:eastAsia="ru-RU"/>
    </w:rPr>
  </w:style>
  <w:style w:type="paragraph" w:customStyle="1" w:styleId="310">
    <w:name w:val="Основной текст с отступом 31"/>
    <w:basedOn w:val="a"/>
    <w:rsid w:val="00F53F01"/>
    <w:pPr>
      <w:overflowPunct w:val="0"/>
      <w:autoSpaceDE w:val="0"/>
      <w:autoSpaceDN w:val="0"/>
      <w:adjustRightInd w:val="0"/>
      <w:ind w:firstLine="851"/>
      <w:jc w:val="both"/>
    </w:pPr>
    <w:rPr>
      <w:sz w:val="28"/>
      <w:lang w:val="ru-RU" w:eastAsia="ru-RU"/>
    </w:rPr>
  </w:style>
  <w:style w:type="paragraph" w:customStyle="1" w:styleId="afffd">
    <w:name w:val="Знак Знак Знак Знак Знак Знак Знак Знак Знак Знак Знак Знак Знак"/>
    <w:basedOn w:val="a"/>
    <w:autoRedefine/>
    <w:uiPriority w:val="99"/>
    <w:rsid w:val="00F53F01"/>
    <w:pPr>
      <w:spacing w:line="240" w:lineRule="exact"/>
    </w:pPr>
    <w:rPr>
      <w:rFonts w:eastAsia="SimSun"/>
      <w:b/>
      <w:sz w:val="28"/>
      <w:lang w:val="ru-RU" w:eastAsia="ru-RU"/>
    </w:rPr>
  </w:style>
  <w:style w:type="paragraph" w:customStyle="1" w:styleId="afffe">
    <w:name w:val="Таблица"/>
    <w:basedOn w:val="a"/>
    <w:uiPriority w:val="99"/>
    <w:rsid w:val="00F53F01"/>
    <w:pPr>
      <w:spacing w:line="360" w:lineRule="auto"/>
      <w:ind w:firstLine="851"/>
      <w:jc w:val="right"/>
    </w:pPr>
    <w:rPr>
      <w:szCs w:val="20"/>
      <w:lang w:val="ru-RU" w:eastAsia="ru-RU"/>
    </w:rPr>
  </w:style>
  <w:style w:type="paragraph" w:customStyle="1" w:styleId="215">
    <w:name w:val="Основной текст 21"/>
    <w:basedOn w:val="a"/>
    <w:rsid w:val="00F53F01"/>
    <w:pPr>
      <w:overflowPunct w:val="0"/>
      <w:autoSpaceDE w:val="0"/>
      <w:autoSpaceDN w:val="0"/>
      <w:adjustRightInd w:val="0"/>
      <w:ind w:firstLine="720"/>
    </w:pPr>
    <w:rPr>
      <w:sz w:val="28"/>
      <w:szCs w:val="20"/>
      <w:lang w:val="ru-RU" w:eastAsia="ru-RU"/>
    </w:rPr>
  </w:style>
  <w:style w:type="paragraph" w:customStyle="1" w:styleId="affff">
    <w:name w:val="Знак Знак Знак Знак Знак Знак Знак Знак Знак Знак Знак Знак Знак Знак Знак Знак Знак Знак Знак"/>
    <w:basedOn w:val="a"/>
    <w:autoRedefine/>
    <w:rsid w:val="00F53F01"/>
    <w:pPr>
      <w:spacing w:line="240" w:lineRule="exact"/>
    </w:pPr>
    <w:rPr>
      <w:rFonts w:eastAsia="SimSun"/>
      <w:b/>
      <w:sz w:val="28"/>
      <w:lang w:val="ru-RU" w:eastAsia="ru-RU"/>
    </w:rPr>
  </w:style>
  <w:style w:type="paragraph" w:customStyle="1" w:styleId="affff0">
    <w:name w:val="Знак Знак Знак Знак"/>
    <w:basedOn w:val="a"/>
    <w:autoRedefine/>
    <w:uiPriority w:val="99"/>
    <w:rsid w:val="00F53F01"/>
    <w:pPr>
      <w:spacing w:line="240" w:lineRule="exact"/>
    </w:pPr>
    <w:rPr>
      <w:rFonts w:eastAsia="SimSun"/>
      <w:b/>
      <w:bCs/>
      <w:sz w:val="28"/>
      <w:szCs w:val="28"/>
      <w:lang w:val="ru-RU" w:eastAsia="ru-RU"/>
    </w:rPr>
  </w:style>
  <w:style w:type="paragraph" w:customStyle="1" w:styleId="affff1">
    <w:name w:val="Цитаты"/>
    <w:basedOn w:val="a"/>
    <w:uiPriority w:val="99"/>
    <w:rsid w:val="00F53F01"/>
    <w:pPr>
      <w:widowControl w:val="0"/>
      <w:snapToGrid w:val="0"/>
      <w:spacing w:before="100" w:after="100"/>
      <w:ind w:left="360" w:right="360"/>
    </w:pPr>
    <w:rPr>
      <w:szCs w:val="20"/>
      <w:lang w:val="ru-RU" w:eastAsia="ru-RU"/>
    </w:rPr>
  </w:style>
  <w:style w:type="paragraph" w:customStyle="1" w:styleId="affff2">
    <w:name w:val="осн_текст"/>
    <w:basedOn w:val="a"/>
    <w:uiPriority w:val="99"/>
    <w:rsid w:val="00F53F01"/>
    <w:pPr>
      <w:ind w:firstLine="566"/>
      <w:jc w:val="both"/>
    </w:pPr>
    <w:rPr>
      <w:color w:val="000000"/>
      <w:kern w:val="28"/>
      <w:sz w:val="21"/>
      <w:szCs w:val="21"/>
      <w:lang w:val="ru-RU" w:eastAsia="ru-RU"/>
    </w:rPr>
  </w:style>
  <w:style w:type="paragraph" w:customStyle="1" w:styleId="literature">
    <w:name w:val="literature"/>
    <w:basedOn w:val="a"/>
    <w:uiPriority w:val="99"/>
    <w:rsid w:val="00F53F01"/>
    <w:pPr>
      <w:autoSpaceDE w:val="0"/>
      <w:autoSpaceDN w:val="0"/>
      <w:adjustRightInd w:val="0"/>
      <w:ind w:left="397" w:hanging="397"/>
      <w:jc w:val="both"/>
    </w:pPr>
    <w:rPr>
      <w:rFonts w:ascii="TimesET" w:hAnsi="TimesET"/>
      <w:sz w:val="18"/>
      <w:szCs w:val="18"/>
      <w:lang w:val="ru-RU" w:eastAsia="ru-RU"/>
    </w:rPr>
  </w:style>
  <w:style w:type="paragraph" w:customStyle="1" w:styleId="litremark">
    <w:name w:val="lit_remark"/>
    <w:basedOn w:val="literature"/>
    <w:uiPriority w:val="99"/>
    <w:rsid w:val="00F53F01"/>
    <w:pPr>
      <w:ind w:firstLine="0"/>
    </w:pPr>
    <w:rPr>
      <w:rFonts w:ascii="LazurskiCTT" w:hAnsi="LazurskiCTT"/>
    </w:rPr>
  </w:style>
  <w:style w:type="paragraph" w:customStyle="1" w:styleId="1c">
    <w:name w:val="Обычный1"/>
    <w:uiPriority w:val="99"/>
    <w:rsid w:val="00F53F01"/>
    <w:pPr>
      <w:widowControl w:val="0"/>
      <w:snapToGrid w:val="0"/>
      <w:spacing w:after="0" w:line="300" w:lineRule="auto"/>
      <w:ind w:firstLine="360"/>
    </w:pPr>
    <w:rPr>
      <w:rFonts w:ascii="Courier New" w:eastAsia="Times New Roman" w:hAnsi="Courier New" w:cs="Times New Roman"/>
      <w:sz w:val="16"/>
      <w:szCs w:val="20"/>
      <w:lang w:val="ru-RU" w:eastAsia="ru-RU"/>
    </w:rPr>
  </w:style>
  <w:style w:type="paragraph" w:customStyle="1" w:styleId="130">
    <w:name w:val="Заголовок 1.Заг 3"/>
    <w:basedOn w:val="a"/>
    <w:next w:val="a"/>
    <w:uiPriority w:val="99"/>
    <w:rsid w:val="00F53F01"/>
    <w:pPr>
      <w:keepNext/>
      <w:autoSpaceDE w:val="0"/>
      <w:autoSpaceDN w:val="0"/>
      <w:outlineLvl w:val="0"/>
    </w:pPr>
    <w:rPr>
      <w:b/>
      <w:bCs/>
      <w:sz w:val="16"/>
      <w:szCs w:val="16"/>
      <w:lang w:val="ru-RU" w:eastAsia="ru-RU"/>
    </w:rPr>
  </w:style>
  <w:style w:type="paragraph" w:customStyle="1" w:styleId="Normal1">
    <w:name w:val="Normal1"/>
    <w:rsid w:val="00F53F01"/>
    <w:pPr>
      <w:spacing w:after="0" w:line="240" w:lineRule="auto"/>
    </w:pPr>
    <w:rPr>
      <w:rFonts w:ascii="Times New Roman" w:eastAsia="Times New Roman" w:hAnsi="Times New Roman" w:cs="Times New Roman"/>
      <w:sz w:val="20"/>
      <w:szCs w:val="20"/>
      <w:lang w:val="en-GB" w:eastAsia="ru-RU"/>
    </w:rPr>
  </w:style>
  <w:style w:type="paragraph" w:customStyle="1" w:styleId="affff3">
    <w:name w:val="Знак"/>
    <w:basedOn w:val="a"/>
    <w:autoRedefine/>
    <w:uiPriority w:val="99"/>
    <w:rsid w:val="00F53F01"/>
    <w:pPr>
      <w:spacing w:line="240" w:lineRule="exact"/>
    </w:pPr>
    <w:rPr>
      <w:rFonts w:eastAsia="SimSun"/>
      <w:b/>
      <w:sz w:val="28"/>
      <w:lang w:val="ru-RU" w:eastAsia="ru-RU"/>
    </w:rPr>
  </w:style>
  <w:style w:type="paragraph" w:customStyle="1" w:styleId="1d">
    <w:name w:val="Без интервала1"/>
    <w:uiPriority w:val="99"/>
    <w:rsid w:val="00F53F01"/>
    <w:pPr>
      <w:widowControl w:val="0"/>
      <w:suppressAutoHyphens/>
      <w:spacing w:after="0" w:line="240" w:lineRule="auto"/>
    </w:pPr>
    <w:rPr>
      <w:rFonts w:ascii="Times New Roman" w:eastAsia="Arial Unicode MS" w:hAnsi="Times New Roman" w:cs="Tahoma"/>
      <w:color w:val="000000"/>
      <w:sz w:val="24"/>
      <w:szCs w:val="24"/>
      <w:lang w:val="ru-RU" w:eastAsia="ru-RU"/>
    </w:rPr>
  </w:style>
  <w:style w:type="character" w:customStyle="1" w:styleId="s1">
    <w:name w:val="s1"/>
    <w:rsid w:val="00F53F01"/>
    <w:rPr>
      <w:rFonts w:ascii="Times New Roman" w:hAnsi="Times New Roman" w:cs="Times New Roman" w:hint="default"/>
      <w:b/>
      <w:bCs/>
      <w:i w:val="0"/>
      <w:iCs w:val="0"/>
      <w:strike w:val="0"/>
      <w:dstrike w:val="0"/>
      <w:color w:val="000000"/>
      <w:sz w:val="20"/>
      <w:szCs w:val="20"/>
      <w:u w:val="none"/>
      <w:effect w:val="none"/>
    </w:rPr>
  </w:style>
  <w:style w:type="character" w:customStyle="1" w:styleId="1e">
    <w:name w:val="Нижний колонтитул Знак1"/>
    <w:uiPriority w:val="99"/>
    <w:semiHidden/>
    <w:rsid w:val="00F53F01"/>
    <w:rPr>
      <w:rFonts w:ascii="Times New Roman" w:eastAsia="Times New Roman" w:hAnsi="Times New Roman" w:cs="Times New Roman" w:hint="default"/>
      <w:sz w:val="24"/>
      <w:szCs w:val="24"/>
    </w:rPr>
  </w:style>
  <w:style w:type="character" w:customStyle="1" w:styleId="affff4">
    <w:name w:val="Знак Знак"/>
    <w:uiPriority w:val="99"/>
    <w:locked/>
    <w:rsid w:val="00F53F01"/>
    <w:rPr>
      <w:sz w:val="24"/>
      <w:lang w:val="ru-RU" w:eastAsia="ru-RU" w:bidi="ar-SA"/>
    </w:rPr>
  </w:style>
  <w:style w:type="character" w:customStyle="1" w:styleId="41">
    <w:name w:val="Знак Знак4"/>
    <w:uiPriority w:val="99"/>
    <w:locked/>
    <w:rsid w:val="00F53F01"/>
    <w:rPr>
      <w:sz w:val="24"/>
      <w:szCs w:val="24"/>
      <w:lang w:val="ru-RU" w:eastAsia="ru-RU" w:bidi="ar-SA"/>
    </w:rPr>
  </w:style>
  <w:style w:type="character" w:customStyle="1" w:styleId="iiianoaieou">
    <w:name w:val="iiia? no?aieou"/>
    <w:uiPriority w:val="99"/>
    <w:rsid w:val="00F53F01"/>
    <w:rPr>
      <w:sz w:val="20"/>
    </w:rPr>
  </w:style>
  <w:style w:type="character" w:customStyle="1" w:styleId="nlmsource">
    <w:name w:val="nlm_source"/>
    <w:uiPriority w:val="99"/>
    <w:rsid w:val="00F53F01"/>
  </w:style>
  <w:style w:type="character" w:customStyle="1" w:styleId="1f">
    <w:name w:val="Текст выноски Знак1"/>
    <w:uiPriority w:val="99"/>
    <w:semiHidden/>
    <w:rsid w:val="00F53F01"/>
    <w:rPr>
      <w:rFonts w:ascii="Tahoma" w:eastAsia="Times New Roman" w:hAnsi="Tahoma" w:cs="Tahoma" w:hint="default"/>
      <w:sz w:val="16"/>
      <w:szCs w:val="16"/>
    </w:rPr>
  </w:style>
  <w:style w:type="character" w:customStyle="1" w:styleId="52">
    <w:name w:val="Знак Знак5"/>
    <w:uiPriority w:val="99"/>
    <w:rsid w:val="00F53F01"/>
    <w:rPr>
      <w:rFonts w:ascii="Courier New" w:eastAsia="Times New Roman" w:hAnsi="Courier New" w:cs="Times New Roman" w:hint="default"/>
      <w:sz w:val="28"/>
      <w:szCs w:val="20"/>
      <w:lang w:eastAsia="ru-RU"/>
    </w:rPr>
  </w:style>
  <w:style w:type="character" w:customStyle="1" w:styleId="FontStyle11">
    <w:name w:val="Font Style11"/>
    <w:uiPriority w:val="99"/>
    <w:rsid w:val="00F53F01"/>
    <w:rPr>
      <w:rFonts w:ascii="Century Schoolbook" w:hAnsi="Century Schoolbook" w:hint="default"/>
      <w:sz w:val="16"/>
    </w:rPr>
  </w:style>
  <w:style w:type="paragraph" w:styleId="2b">
    <w:name w:val="List 2"/>
    <w:basedOn w:val="a"/>
    <w:unhideWhenUsed/>
    <w:rsid w:val="00F53F01"/>
    <w:pPr>
      <w:spacing w:after="200" w:line="288" w:lineRule="auto"/>
      <w:ind w:left="566" w:hanging="283"/>
      <w:contextualSpacing/>
    </w:pPr>
    <w:rPr>
      <w:rFonts w:ascii="Calibri" w:hAnsi="Calibri"/>
      <w:i/>
      <w:iCs/>
      <w:sz w:val="20"/>
      <w:szCs w:val="20"/>
      <w:lang w:val="ru-RU" w:eastAsia="ru-RU"/>
    </w:rPr>
  </w:style>
  <w:style w:type="paragraph" w:customStyle="1" w:styleId="1f0">
    <w:name w:val="Абзац списка1"/>
    <w:basedOn w:val="a"/>
    <w:rsid w:val="00F53F01"/>
    <w:pPr>
      <w:spacing w:after="200" w:line="276" w:lineRule="auto"/>
      <w:ind w:left="720"/>
      <w:contextualSpacing/>
    </w:pPr>
    <w:rPr>
      <w:rFonts w:ascii="Calibri" w:hAnsi="Calibri"/>
      <w:lang w:val="ru-RU" w:eastAsia="ru-RU"/>
    </w:rPr>
  </w:style>
  <w:style w:type="paragraph" w:customStyle="1" w:styleId="apravkaeej">
    <w:name w:val="a_pravka_eej"/>
    <w:basedOn w:val="a"/>
    <w:rsid w:val="00F53F01"/>
    <w:pPr>
      <w:spacing w:after="200" w:line="360" w:lineRule="auto"/>
      <w:ind w:firstLine="567"/>
      <w:jc w:val="both"/>
    </w:pPr>
    <w:rPr>
      <w:rFonts w:ascii="Calibri" w:hAnsi="Calibri"/>
      <w:snapToGrid w:val="0"/>
      <w:sz w:val="28"/>
      <w:lang w:val="ru-RU" w:eastAsia="ru-RU"/>
    </w:rPr>
  </w:style>
  <w:style w:type="paragraph" w:customStyle="1" w:styleId="1f1">
    <w:name w:val="Знак1 Знак Знак Знак Знак Знак Знак"/>
    <w:basedOn w:val="a"/>
    <w:autoRedefine/>
    <w:rsid w:val="00F53F01"/>
    <w:pPr>
      <w:spacing w:line="240" w:lineRule="exact"/>
    </w:pPr>
    <w:rPr>
      <w:rFonts w:eastAsia="SimSun"/>
      <w:b/>
      <w:sz w:val="28"/>
      <w:lang w:val="ru-RU" w:eastAsia="ru-RU"/>
    </w:rPr>
  </w:style>
  <w:style w:type="paragraph" w:customStyle="1" w:styleId="220">
    <w:name w:val="Основной текст с отступом 22"/>
    <w:basedOn w:val="a"/>
    <w:rsid w:val="00F53F01"/>
    <w:pPr>
      <w:overflowPunct w:val="0"/>
      <w:autoSpaceDE w:val="0"/>
      <w:autoSpaceDN w:val="0"/>
      <w:adjustRightInd w:val="0"/>
      <w:ind w:left="720"/>
    </w:pPr>
    <w:rPr>
      <w:sz w:val="28"/>
      <w:szCs w:val="20"/>
      <w:lang w:val="ru-RU" w:eastAsia="ru-RU"/>
    </w:rPr>
  </w:style>
  <w:style w:type="paragraph" w:customStyle="1" w:styleId="320">
    <w:name w:val="Основной текст с отступом 32"/>
    <w:basedOn w:val="a"/>
    <w:rsid w:val="00F53F01"/>
    <w:pPr>
      <w:overflowPunct w:val="0"/>
      <w:autoSpaceDE w:val="0"/>
      <w:autoSpaceDN w:val="0"/>
      <w:adjustRightInd w:val="0"/>
      <w:ind w:firstLine="851"/>
      <w:jc w:val="both"/>
    </w:pPr>
    <w:rPr>
      <w:sz w:val="28"/>
      <w:szCs w:val="20"/>
      <w:lang w:val="ru-RU" w:eastAsia="ru-RU"/>
    </w:rPr>
  </w:style>
  <w:style w:type="paragraph" w:customStyle="1" w:styleId="221">
    <w:name w:val="Основной текст 22"/>
    <w:basedOn w:val="a"/>
    <w:rsid w:val="00F53F01"/>
    <w:pPr>
      <w:overflowPunct w:val="0"/>
      <w:autoSpaceDE w:val="0"/>
      <w:autoSpaceDN w:val="0"/>
      <w:adjustRightInd w:val="0"/>
      <w:ind w:firstLine="720"/>
    </w:pPr>
    <w:rPr>
      <w:sz w:val="28"/>
      <w:szCs w:val="20"/>
      <w:lang w:val="ru-RU" w:eastAsia="ru-RU"/>
    </w:rPr>
  </w:style>
  <w:style w:type="paragraph" w:customStyle="1" w:styleId="1f2">
    <w:name w:val="Знак Знак Знак Знак Знак Знак Знак Знак Знак Знак Знак Знак Знак Знак Знак Знак Знак Знак Знак1"/>
    <w:basedOn w:val="a"/>
    <w:autoRedefine/>
    <w:rsid w:val="00F53F01"/>
    <w:pPr>
      <w:spacing w:line="240" w:lineRule="exact"/>
    </w:pPr>
    <w:rPr>
      <w:rFonts w:eastAsia="SimSun"/>
      <w:b/>
      <w:sz w:val="28"/>
      <w:lang w:val="ru-RU" w:eastAsia="ru-RU"/>
    </w:rPr>
  </w:style>
  <w:style w:type="paragraph" w:customStyle="1" w:styleId="112">
    <w:name w:val="Знак1 Знак Знак Знак Знак Знак Знак1"/>
    <w:basedOn w:val="a"/>
    <w:autoRedefine/>
    <w:rsid w:val="00F53F01"/>
    <w:pPr>
      <w:spacing w:line="240" w:lineRule="exact"/>
    </w:pPr>
    <w:rPr>
      <w:rFonts w:eastAsia="SimSun"/>
      <w:b/>
      <w:sz w:val="28"/>
      <w:lang w:val="ru-RU" w:eastAsia="ru-RU"/>
    </w:rPr>
  </w:style>
  <w:style w:type="character" w:customStyle="1" w:styleId="taxon-name-main">
    <w:name w:val="taxon-name-main"/>
    <w:rsid w:val="00F53F01"/>
  </w:style>
  <w:style w:type="table" w:customStyle="1" w:styleId="62">
    <w:name w:val="Сетка таблицы6"/>
    <w:basedOn w:val="a1"/>
    <w:next w:val="a9"/>
    <w:uiPriority w:val="59"/>
    <w:rsid w:val="00F53F0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F53F01"/>
    <w:pPr>
      <w:ind w:left="720"/>
    </w:pPr>
    <w:rPr>
      <w:rFonts w:ascii="Calibri Light" w:hAnsi="Calibri Light"/>
    </w:rPr>
  </w:style>
  <w:style w:type="paragraph" w:styleId="53">
    <w:name w:val="toc 5"/>
    <w:basedOn w:val="a"/>
    <w:next w:val="a"/>
    <w:autoRedefine/>
    <w:uiPriority w:val="39"/>
    <w:unhideWhenUsed/>
    <w:rsid w:val="00F53F01"/>
    <w:pPr>
      <w:ind w:left="960"/>
    </w:pPr>
    <w:rPr>
      <w:rFonts w:ascii="Calibri Light" w:hAnsi="Calibri Light"/>
    </w:rPr>
  </w:style>
  <w:style w:type="paragraph" w:styleId="63">
    <w:name w:val="toc 6"/>
    <w:basedOn w:val="a"/>
    <w:next w:val="a"/>
    <w:autoRedefine/>
    <w:uiPriority w:val="39"/>
    <w:unhideWhenUsed/>
    <w:rsid w:val="00F53F01"/>
    <w:pPr>
      <w:ind w:left="1200"/>
    </w:pPr>
    <w:rPr>
      <w:rFonts w:ascii="Calibri Light" w:hAnsi="Calibri Light"/>
    </w:rPr>
  </w:style>
  <w:style w:type="paragraph" w:styleId="72">
    <w:name w:val="toc 7"/>
    <w:basedOn w:val="a"/>
    <w:next w:val="a"/>
    <w:autoRedefine/>
    <w:uiPriority w:val="39"/>
    <w:unhideWhenUsed/>
    <w:rsid w:val="00F53F01"/>
    <w:pPr>
      <w:ind w:left="1440"/>
    </w:pPr>
    <w:rPr>
      <w:rFonts w:ascii="Calibri Light" w:hAnsi="Calibri Light"/>
    </w:rPr>
  </w:style>
  <w:style w:type="paragraph" w:styleId="81">
    <w:name w:val="toc 8"/>
    <w:basedOn w:val="a"/>
    <w:next w:val="a"/>
    <w:autoRedefine/>
    <w:uiPriority w:val="39"/>
    <w:unhideWhenUsed/>
    <w:rsid w:val="00F53F01"/>
    <w:pPr>
      <w:ind w:left="1680"/>
    </w:pPr>
    <w:rPr>
      <w:rFonts w:ascii="Calibri Light" w:hAnsi="Calibri Light"/>
    </w:rPr>
  </w:style>
  <w:style w:type="paragraph" w:styleId="92">
    <w:name w:val="toc 9"/>
    <w:basedOn w:val="a"/>
    <w:next w:val="a"/>
    <w:autoRedefine/>
    <w:uiPriority w:val="39"/>
    <w:unhideWhenUsed/>
    <w:rsid w:val="00F53F01"/>
    <w:pPr>
      <w:ind w:left="1920"/>
    </w:pPr>
    <w:rPr>
      <w:rFonts w:ascii="Calibri Light" w:hAnsi="Calibri Light"/>
    </w:rPr>
  </w:style>
  <w:style w:type="table" w:customStyle="1" w:styleId="GridTable6Colorful-Accent11">
    <w:name w:val="Grid Table 6 Colorful - Accent 11"/>
    <w:basedOn w:val="a1"/>
    <w:uiPriority w:val="51"/>
    <w:rsid w:val="00F53F01"/>
    <w:pPr>
      <w:spacing w:after="0" w:line="240" w:lineRule="auto"/>
    </w:pPr>
    <w:rPr>
      <w:rFonts w:ascii="Calibri" w:eastAsia="Calibri" w:hAnsi="Calibri" w:cs="Times New Roman"/>
      <w:color w:val="2E74B5"/>
      <w:sz w:val="24"/>
      <w:szCs w:val="24"/>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edParasinaPIF">
    <w:name w:val="Numbered Paras in a PIF"/>
    <w:basedOn w:val="a"/>
    <w:link w:val="NumberedParasinaPIFChar"/>
    <w:qFormat/>
    <w:rsid w:val="00F53F01"/>
    <w:pPr>
      <w:tabs>
        <w:tab w:val="left" w:pos="567"/>
      </w:tabs>
      <w:jc w:val="both"/>
    </w:pPr>
    <w:rPr>
      <w:rFonts w:eastAsia="Calibri"/>
      <w:noProof/>
      <w:sz w:val="20"/>
    </w:rPr>
  </w:style>
  <w:style w:type="character" w:customStyle="1" w:styleId="NumberedParasinaPIFChar">
    <w:name w:val="Numbered Paras in a PIF Char"/>
    <w:link w:val="NumberedParasinaPIF"/>
    <w:rsid w:val="00F53F01"/>
    <w:rPr>
      <w:rFonts w:ascii="Times New Roman" w:eastAsia="Calibri" w:hAnsi="Times New Roman" w:cs="Times New Roman"/>
      <w:noProof/>
      <w:sz w:val="20"/>
      <w:lang w:val="en-US"/>
    </w:rPr>
  </w:style>
  <w:style w:type="character" w:customStyle="1" w:styleId="1f3">
    <w:name w:val="Неразрешенное упоминание1"/>
    <w:basedOn w:val="a0"/>
    <w:uiPriority w:val="99"/>
    <w:semiHidden/>
    <w:unhideWhenUsed/>
    <w:rsid w:val="003E4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3867">
      <w:bodyDiv w:val="1"/>
      <w:marLeft w:val="0"/>
      <w:marRight w:val="0"/>
      <w:marTop w:val="0"/>
      <w:marBottom w:val="0"/>
      <w:divBdr>
        <w:top w:val="none" w:sz="0" w:space="0" w:color="auto"/>
        <w:left w:val="none" w:sz="0" w:space="0" w:color="auto"/>
        <w:bottom w:val="none" w:sz="0" w:space="0" w:color="auto"/>
        <w:right w:val="none" w:sz="0" w:space="0" w:color="auto"/>
      </w:divBdr>
      <w:divsChild>
        <w:div w:id="1647196367">
          <w:marLeft w:val="0"/>
          <w:marRight w:val="0"/>
          <w:marTop w:val="0"/>
          <w:marBottom w:val="0"/>
          <w:divBdr>
            <w:top w:val="none" w:sz="0" w:space="0" w:color="auto"/>
            <w:left w:val="none" w:sz="0" w:space="0" w:color="auto"/>
            <w:bottom w:val="none" w:sz="0" w:space="0" w:color="auto"/>
            <w:right w:val="none" w:sz="0" w:space="0" w:color="auto"/>
          </w:divBdr>
        </w:div>
        <w:div w:id="11490687">
          <w:marLeft w:val="0"/>
          <w:marRight w:val="0"/>
          <w:marTop w:val="0"/>
          <w:marBottom w:val="0"/>
          <w:divBdr>
            <w:top w:val="none" w:sz="0" w:space="0" w:color="auto"/>
            <w:left w:val="none" w:sz="0" w:space="0" w:color="auto"/>
            <w:bottom w:val="none" w:sz="0" w:space="0" w:color="auto"/>
            <w:right w:val="none" w:sz="0" w:space="0" w:color="auto"/>
          </w:divBdr>
        </w:div>
        <w:div w:id="2072733105">
          <w:marLeft w:val="0"/>
          <w:marRight w:val="0"/>
          <w:marTop w:val="0"/>
          <w:marBottom w:val="0"/>
          <w:divBdr>
            <w:top w:val="none" w:sz="0" w:space="0" w:color="auto"/>
            <w:left w:val="none" w:sz="0" w:space="0" w:color="auto"/>
            <w:bottom w:val="none" w:sz="0" w:space="0" w:color="auto"/>
            <w:right w:val="none" w:sz="0" w:space="0" w:color="auto"/>
          </w:divBdr>
        </w:div>
        <w:div w:id="1677228838">
          <w:marLeft w:val="0"/>
          <w:marRight w:val="0"/>
          <w:marTop w:val="0"/>
          <w:marBottom w:val="0"/>
          <w:divBdr>
            <w:top w:val="none" w:sz="0" w:space="0" w:color="auto"/>
            <w:left w:val="none" w:sz="0" w:space="0" w:color="auto"/>
            <w:bottom w:val="none" w:sz="0" w:space="0" w:color="auto"/>
            <w:right w:val="none" w:sz="0" w:space="0" w:color="auto"/>
          </w:divBdr>
        </w:div>
        <w:div w:id="2103254453">
          <w:marLeft w:val="0"/>
          <w:marRight w:val="0"/>
          <w:marTop w:val="0"/>
          <w:marBottom w:val="0"/>
          <w:divBdr>
            <w:top w:val="none" w:sz="0" w:space="0" w:color="auto"/>
            <w:left w:val="none" w:sz="0" w:space="0" w:color="auto"/>
            <w:bottom w:val="none" w:sz="0" w:space="0" w:color="auto"/>
            <w:right w:val="none" w:sz="0" w:space="0" w:color="auto"/>
          </w:divBdr>
        </w:div>
        <w:div w:id="973560461">
          <w:marLeft w:val="0"/>
          <w:marRight w:val="0"/>
          <w:marTop w:val="0"/>
          <w:marBottom w:val="0"/>
          <w:divBdr>
            <w:top w:val="none" w:sz="0" w:space="0" w:color="auto"/>
            <w:left w:val="none" w:sz="0" w:space="0" w:color="auto"/>
            <w:bottom w:val="none" w:sz="0" w:space="0" w:color="auto"/>
            <w:right w:val="none" w:sz="0" w:space="0" w:color="auto"/>
          </w:divBdr>
        </w:div>
      </w:divsChild>
    </w:div>
    <w:div w:id="123617914">
      <w:bodyDiv w:val="1"/>
      <w:marLeft w:val="0"/>
      <w:marRight w:val="0"/>
      <w:marTop w:val="0"/>
      <w:marBottom w:val="0"/>
      <w:divBdr>
        <w:top w:val="none" w:sz="0" w:space="0" w:color="auto"/>
        <w:left w:val="none" w:sz="0" w:space="0" w:color="auto"/>
        <w:bottom w:val="none" w:sz="0" w:space="0" w:color="auto"/>
        <w:right w:val="none" w:sz="0" w:space="0" w:color="auto"/>
      </w:divBdr>
    </w:div>
    <w:div w:id="200899159">
      <w:bodyDiv w:val="1"/>
      <w:marLeft w:val="0"/>
      <w:marRight w:val="0"/>
      <w:marTop w:val="0"/>
      <w:marBottom w:val="0"/>
      <w:divBdr>
        <w:top w:val="none" w:sz="0" w:space="0" w:color="auto"/>
        <w:left w:val="none" w:sz="0" w:space="0" w:color="auto"/>
        <w:bottom w:val="none" w:sz="0" w:space="0" w:color="auto"/>
        <w:right w:val="none" w:sz="0" w:space="0" w:color="auto"/>
      </w:divBdr>
    </w:div>
    <w:div w:id="264386254">
      <w:bodyDiv w:val="1"/>
      <w:marLeft w:val="0"/>
      <w:marRight w:val="0"/>
      <w:marTop w:val="0"/>
      <w:marBottom w:val="0"/>
      <w:divBdr>
        <w:top w:val="none" w:sz="0" w:space="0" w:color="auto"/>
        <w:left w:val="none" w:sz="0" w:space="0" w:color="auto"/>
        <w:bottom w:val="none" w:sz="0" w:space="0" w:color="auto"/>
        <w:right w:val="none" w:sz="0" w:space="0" w:color="auto"/>
      </w:divBdr>
    </w:div>
    <w:div w:id="276522987">
      <w:bodyDiv w:val="1"/>
      <w:marLeft w:val="0"/>
      <w:marRight w:val="0"/>
      <w:marTop w:val="0"/>
      <w:marBottom w:val="0"/>
      <w:divBdr>
        <w:top w:val="none" w:sz="0" w:space="0" w:color="auto"/>
        <w:left w:val="none" w:sz="0" w:space="0" w:color="auto"/>
        <w:bottom w:val="none" w:sz="0" w:space="0" w:color="auto"/>
        <w:right w:val="none" w:sz="0" w:space="0" w:color="auto"/>
      </w:divBdr>
    </w:div>
    <w:div w:id="380442378">
      <w:bodyDiv w:val="1"/>
      <w:marLeft w:val="0"/>
      <w:marRight w:val="0"/>
      <w:marTop w:val="0"/>
      <w:marBottom w:val="0"/>
      <w:divBdr>
        <w:top w:val="none" w:sz="0" w:space="0" w:color="auto"/>
        <w:left w:val="none" w:sz="0" w:space="0" w:color="auto"/>
        <w:bottom w:val="none" w:sz="0" w:space="0" w:color="auto"/>
        <w:right w:val="none" w:sz="0" w:space="0" w:color="auto"/>
      </w:divBdr>
    </w:div>
    <w:div w:id="477577853">
      <w:bodyDiv w:val="1"/>
      <w:marLeft w:val="0"/>
      <w:marRight w:val="0"/>
      <w:marTop w:val="0"/>
      <w:marBottom w:val="0"/>
      <w:divBdr>
        <w:top w:val="none" w:sz="0" w:space="0" w:color="auto"/>
        <w:left w:val="none" w:sz="0" w:space="0" w:color="auto"/>
        <w:bottom w:val="none" w:sz="0" w:space="0" w:color="auto"/>
        <w:right w:val="none" w:sz="0" w:space="0" w:color="auto"/>
      </w:divBdr>
    </w:div>
    <w:div w:id="532621980">
      <w:bodyDiv w:val="1"/>
      <w:marLeft w:val="0"/>
      <w:marRight w:val="0"/>
      <w:marTop w:val="0"/>
      <w:marBottom w:val="0"/>
      <w:divBdr>
        <w:top w:val="none" w:sz="0" w:space="0" w:color="auto"/>
        <w:left w:val="none" w:sz="0" w:space="0" w:color="auto"/>
        <w:bottom w:val="none" w:sz="0" w:space="0" w:color="auto"/>
        <w:right w:val="none" w:sz="0" w:space="0" w:color="auto"/>
      </w:divBdr>
    </w:div>
    <w:div w:id="684089406">
      <w:bodyDiv w:val="1"/>
      <w:marLeft w:val="0"/>
      <w:marRight w:val="0"/>
      <w:marTop w:val="0"/>
      <w:marBottom w:val="0"/>
      <w:divBdr>
        <w:top w:val="none" w:sz="0" w:space="0" w:color="auto"/>
        <w:left w:val="none" w:sz="0" w:space="0" w:color="auto"/>
        <w:bottom w:val="none" w:sz="0" w:space="0" w:color="auto"/>
        <w:right w:val="none" w:sz="0" w:space="0" w:color="auto"/>
      </w:divBdr>
    </w:div>
    <w:div w:id="689257092">
      <w:bodyDiv w:val="1"/>
      <w:marLeft w:val="0"/>
      <w:marRight w:val="0"/>
      <w:marTop w:val="0"/>
      <w:marBottom w:val="0"/>
      <w:divBdr>
        <w:top w:val="none" w:sz="0" w:space="0" w:color="auto"/>
        <w:left w:val="none" w:sz="0" w:space="0" w:color="auto"/>
        <w:bottom w:val="none" w:sz="0" w:space="0" w:color="auto"/>
        <w:right w:val="none" w:sz="0" w:space="0" w:color="auto"/>
      </w:divBdr>
    </w:div>
    <w:div w:id="708803348">
      <w:bodyDiv w:val="1"/>
      <w:marLeft w:val="0"/>
      <w:marRight w:val="0"/>
      <w:marTop w:val="0"/>
      <w:marBottom w:val="0"/>
      <w:divBdr>
        <w:top w:val="none" w:sz="0" w:space="0" w:color="auto"/>
        <w:left w:val="none" w:sz="0" w:space="0" w:color="auto"/>
        <w:bottom w:val="none" w:sz="0" w:space="0" w:color="auto"/>
        <w:right w:val="none" w:sz="0" w:space="0" w:color="auto"/>
      </w:divBdr>
      <w:divsChild>
        <w:div w:id="192303054">
          <w:marLeft w:val="0"/>
          <w:marRight w:val="0"/>
          <w:marTop w:val="0"/>
          <w:marBottom w:val="0"/>
          <w:divBdr>
            <w:top w:val="none" w:sz="0" w:space="0" w:color="auto"/>
            <w:left w:val="none" w:sz="0" w:space="0" w:color="auto"/>
            <w:bottom w:val="none" w:sz="0" w:space="0" w:color="auto"/>
            <w:right w:val="none" w:sz="0" w:space="0" w:color="auto"/>
          </w:divBdr>
          <w:divsChild>
            <w:div w:id="486868132">
              <w:marLeft w:val="0"/>
              <w:marRight w:val="0"/>
              <w:marTop w:val="0"/>
              <w:marBottom w:val="0"/>
              <w:divBdr>
                <w:top w:val="none" w:sz="0" w:space="0" w:color="auto"/>
                <w:left w:val="none" w:sz="0" w:space="0" w:color="auto"/>
                <w:bottom w:val="none" w:sz="0" w:space="0" w:color="auto"/>
                <w:right w:val="none" w:sz="0" w:space="0" w:color="auto"/>
              </w:divBdr>
              <w:divsChild>
                <w:div w:id="1549876913">
                  <w:marLeft w:val="0"/>
                  <w:marRight w:val="0"/>
                  <w:marTop w:val="0"/>
                  <w:marBottom w:val="0"/>
                  <w:divBdr>
                    <w:top w:val="none" w:sz="0" w:space="0" w:color="auto"/>
                    <w:left w:val="none" w:sz="0" w:space="0" w:color="auto"/>
                    <w:bottom w:val="none" w:sz="0" w:space="0" w:color="auto"/>
                    <w:right w:val="none" w:sz="0" w:space="0" w:color="auto"/>
                  </w:divBdr>
                  <w:divsChild>
                    <w:div w:id="2422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4018">
      <w:bodyDiv w:val="1"/>
      <w:marLeft w:val="0"/>
      <w:marRight w:val="0"/>
      <w:marTop w:val="0"/>
      <w:marBottom w:val="0"/>
      <w:divBdr>
        <w:top w:val="none" w:sz="0" w:space="0" w:color="auto"/>
        <w:left w:val="none" w:sz="0" w:space="0" w:color="auto"/>
        <w:bottom w:val="none" w:sz="0" w:space="0" w:color="auto"/>
        <w:right w:val="none" w:sz="0" w:space="0" w:color="auto"/>
      </w:divBdr>
    </w:div>
    <w:div w:id="804198861">
      <w:bodyDiv w:val="1"/>
      <w:marLeft w:val="0"/>
      <w:marRight w:val="0"/>
      <w:marTop w:val="0"/>
      <w:marBottom w:val="0"/>
      <w:divBdr>
        <w:top w:val="none" w:sz="0" w:space="0" w:color="auto"/>
        <w:left w:val="none" w:sz="0" w:space="0" w:color="auto"/>
        <w:bottom w:val="none" w:sz="0" w:space="0" w:color="auto"/>
        <w:right w:val="none" w:sz="0" w:space="0" w:color="auto"/>
      </w:divBdr>
      <w:divsChild>
        <w:div w:id="1033580780">
          <w:marLeft w:val="0"/>
          <w:marRight w:val="0"/>
          <w:marTop w:val="0"/>
          <w:marBottom w:val="0"/>
          <w:divBdr>
            <w:top w:val="none" w:sz="0" w:space="0" w:color="auto"/>
            <w:left w:val="none" w:sz="0" w:space="0" w:color="auto"/>
            <w:bottom w:val="none" w:sz="0" w:space="0" w:color="auto"/>
            <w:right w:val="none" w:sz="0" w:space="0" w:color="auto"/>
          </w:divBdr>
        </w:div>
        <w:div w:id="1441605770">
          <w:marLeft w:val="0"/>
          <w:marRight w:val="0"/>
          <w:marTop w:val="0"/>
          <w:marBottom w:val="0"/>
          <w:divBdr>
            <w:top w:val="none" w:sz="0" w:space="0" w:color="auto"/>
            <w:left w:val="none" w:sz="0" w:space="0" w:color="auto"/>
            <w:bottom w:val="none" w:sz="0" w:space="0" w:color="auto"/>
            <w:right w:val="none" w:sz="0" w:space="0" w:color="auto"/>
          </w:divBdr>
        </w:div>
        <w:div w:id="1298334128">
          <w:marLeft w:val="0"/>
          <w:marRight w:val="0"/>
          <w:marTop w:val="0"/>
          <w:marBottom w:val="0"/>
          <w:divBdr>
            <w:top w:val="none" w:sz="0" w:space="0" w:color="auto"/>
            <w:left w:val="none" w:sz="0" w:space="0" w:color="auto"/>
            <w:bottom w:val="none" w:sz="0" w:space="0" w:color="auto"/>
            <w:right w:val="none" w:sz="0" w:space="0" w:color="auto"/>
          </w:divBdr>
        </w:div>
        <w:div w:id="1453791714">
          <w:marLeft w:val="0"/>
          <w:marRight w:val="0"/>
          <w:marTop w:val="0"/>
          <w:marBottom w:val="0"/>
          <w:divBdr>
            <w:top w:val="none" w:sz="0" w:space="0" w:color="auto"/>
            <w:left w:val="none" w:sz="0" w:space="0" w:color="auto"/>
            <w:bottom w:val="none" w:sz="0" w:space="0" w:color="auto"/>
            <w:right w:val="none" w:sz="0" w:space="0" w:color="auto"/>
          </w:divBdr>
        </w:div>
        <w:div w:id="100027969">
          <w:marLeft w:val="0"/>
          <w:marRight w:val="0"/>
          <w:marTop w:val="0"/>
          <w:marBottom w:val="0"/>
          <w:divBdr>
            <w:top w:val="none" w:sz="0" w:space="0" w:color="auto"/>
            <w:left w:val="none" w:sz="0" w:space="0" w:color="auto"/>
            <w:bottom w:val="none" w:sz="0" w:space="0" w:color="auto"/>
            <w:right w:val="none" w:sz="0" w:space="0" w:color="auto"/>
          </w:divBdr>
        </w:div>
        <w:div w:id="578558112">
          <w:marLeft w:val="0"/>
          <w:marRight w:val="0"/>
          <w:marTop w:val="0"/>
          <w:marBottom w:val="0"/>
          <w:divBdr>
            <w:top w:val="none" w:sz="0" w:space="0" w:color="auto"/>
            <w:left w:val="none" w:sz="0" w:space="0" w:color="auto"/>
            <w:bottom w:val="none" w:sz="0" w:space="0" w:color="auto"/>
            <w:right w:val="none" w:sz="0" w:space="0" w:color="auto"/>
          </w:divBdr>
        </w:div>
      </w:divsChild>
    </w:div>
    <w:div w:id="826281812">
      <w:bodyDiv w:val="1"/>
      <w:marLeft w:val="0"/>
      <w:marRight w:val="0"/>
      <w:marTop w:val="0"/>
      <w:marBottom w:val="0"/>
      <w:divBdr>
        <w:top w:val="none" w:sz="0" w:space="0" w:color="auto"/>
        <w:left w:val="none" w:sz="0" w:space="0" w:color="auto"/>
        <w:bottom w:val="none" w:sz="0" w:space="0" w:color="auto"/>
        <w:right w:val="none" w:sz="0" w:space="0" w:color="auto"/>
      </w:divBdr>
    </w:div>
    <w:div w:id="853803293">
      <w:bodyDiv w:val="1"/>
      <w:marLeft w:val="0"/>
      <w:marRight w:val="0"/>
      <w:marTop w:val="0"/>
      <w:marBottom w:val="0"/>
      <w:divBdr>
        <w:top w:val="none" w:sz="0" w:space="0" w:color="auto"/>
        <w:left w:val="none" w:sz="0" w:space="0" w:color="auto"/>
        <w:bottom w:val="none" w:sz="0" w:space="0" w:color="auto"/>
        <w:right w:val="none" w:sz="0" w:space="0" w:color="auto"/>
      </w:divBdr>
    </w:div>
    <w:div w:id="877932356">
      <w:bodyDiv w:val="1"/>
      <w:marLeft w:val="0"/>
      <w:marRight w:val="0"/>
      <w:marTop w:val="0"/>
      <w:marBottom w:val="0"/>
      <w:divBdr>
        <w:top w:val="none" w:sz="0" w:space="0" w:color="auto"/>
        <w:left w:val="none" w:sz="0" w:space="0" w:color="auto"/>
        <w:bottom w:val="none" w:sz="0" w:space="0" w:color="auto"/>
        <w:right w:val="none" w:sz="0" w:space="0" w:color="auto"/>
      </w:divBdr>
    </w:div>
    <w:div w:id="885532614">
      <w:bodyDiv w:val="1"/>
      <w:marLeft w:val="0"/>
      <w:marRight w:val="0"/>
      <w:marTop w:val="0"/>
      <w:marBottom w:val="0"/>
      <w:divBdr>
        <w:top w:val="none" w:sz="0" w:space="0" w:color="auto"/>
        <w:left w:val="none" w:sz="0" w:space="0" w:color="auto"/>
        <w:bottom w:val="none" w:sz="0" w:space="0" w:color="auto"/>
        <w:right w:val="none" w:sz="0" w:space="0" w:color="auto"/>
      </w:divBdr>
    </w:div>
    <w:div w:id="1095133411">
      <w:bodyDiv w:val="1"/>
      <w:marLeft w:val="0"/>
      <w:marRight w:val="0"/>
      <w:marTop w:val="0"/>
      <w:marBottom w:val="0"/>
      <w:divBdr>
        <w:top w:val="none" w:sz="0" w:space="0" w:color="auto"/>
        <w:left w:val="none" w:sz="0" w:space="0" w:color="auto"/>
        <w:bottom w:val="none" w:sz="0" w:space="0" w:color="auto"/>
        <w:right w:val="none" w:sz="0" w:space="0" w:color="auto"/>
      </w:divBdr>
    </w:div>
    <w:div w:id="1100301632">
      <w:bodyDiv w:val="1"/>
      <w:marLeft w:val="0"/>
      <w:marRight w:val="0"/>
      <w:marTop w:val="0"/>
      <w:marBottom w:val="0"/>
      <w:divBdr>
        <w:top w:val="none" w:sz="0" w:space="0" w:color="auto"/>
        <w:left w:val="none" w:sz="0" w:space="0" w:color="auto"/>
        <w:bottom w:val="none" w:sz="0" w:space="0" w:color="auto"/>
        <w:right w:val="none" w:sz="0" w:space="0" w:color="auto"/>
      </w:divBdr>
    </w:div>
    <w:div w:id="1129203389">
      <w:bodyDiv w:val="1"/>
      <w:marLeft w:val="0"/>
      <w:marRight w:val="0"/>
      <w:marTop w:val="0"/>
      <w:marBottom w:val="0"/>
      <w:divBdr>
        <w:top w:val="none" w:sz="0" w:space="0" w:color="auto"/>
        <w:left w:val="none" w:sz="0" w:space="0" w:color="auto"/>
        <w:bottom w:val="none" w:sz="0" w:space="0" w:color="auto"/>
        <w:right w:val="none" w:sz="0" w:space="0" w:color="auto"/>
      </w:divBdr>
    </w:div>
    <w:div w:id="1180386713">
      <w:bodyDiv w:val="1"/>
      <w:marLeft w:val="0"/>
      <w:marRight w:val="0"/>
      <w:marTop w:val="0"/>
      <w:marBottom w:val="0"/>
      <w:divBdr>
        <w:top w:val="none" w:sz="0" w:space="0" w:color="auto"/>
        <w:left w:val="none" w:sz="0" w:space="0" w:color="auto"/>
        <w:bottom w:val="none" w:sz="0" w:space="0" w:color="auto"/>
        <w:right w:val="none" w:sz="0" w:space="0" w:color="auto"/>
      </w:divBdr>
      <w:divsChild>
        <w:div w:id="40717392">
          <w:marLeft w:val="0"/>
          <w:marRight w:val="0"/>
          <w:marTop w:val="0"/>
          <w:marBottom w:val="0"/>
          <w:divBdr>
            <w:top w:val="none" w:sz="0" w:space="0" w:color="auto"/>
            <w:left w:val="none" w:sz="0" w:space="0" w:color="auto"/>
            <w:bottom w:val="none" w:sz="0" w:space="0" w:color="auto"/>
            <w:right w:val="none" w:sz="0" w:space="0" w:color="auto"/>
          </w:divBdr>
          <w:divsChild>
            <w:div w:id="776604052">
              <w:marLeft w:val="0"/>
              <w:marRight w:val="0"/>
              <w:marTop w:val="0"/>
              <w:marBottom w:val="0"/>
              <w:divBdr>
                <w:top w:val="none" w:sz="0" w:space="0" w:color="auto"/>
                <w:left w:val="none" w:sz="0" w:space="0" w:color="auto"/>
                <w:bottom w:val="none" w:sz="0" w:space="0" w:color="auto"/>
                <w:right w:val="none" w:sz="0" w:space="0" w:color="auto"/>
              </w:divBdr>
              <w:divsChild>
                <w:div w:id="1078939641">
                  <w:marLeft w:val="0"/>
                  <w:marRight w:val="0"/>
                  <w:marTop w:val="0"/>
                  <w:marBottom w:val="0"/>
                  <w:divBdr>
                    <w:top w:val="none" w:sz="0" w:space="0" w:color="auto"/>
                    <w:left w:val="none" w:sz="0" w:space="0" w:color="auto"/>
                    <w:bottom w:val="none" w:sz="0" w:space="0" w:color="auto"/>
                    <w:right w:val="none" w:sz="0" w:space="0" w:color="auto"/>
                  </w:divBdr>
                  <w:divsChild>
                    <w:div w:id="1929999767">
                      <w:marLeft w:val="1"/>
                      <w:marRight w:val="1"/>
                      <w:marTop w:val="0"/>
                      <w:marBottom w:val="0"/>
                      <w:divBdr>
                        <w:top w:val="none" w:sz="0" w:space="0" w:color="auto"/>
                        <w:left w:val="none" w:sz="0" w:space="0" w:color="auto"/>
                        <w:bottom w:val="none" w:sz="0" w:space="0" w:color="auto"/>
                        <w:right w:val="none" w:sz="0" w:space="0" w:color="auto"/>
                      </w:divBdr>
                      <w:divsChild>
                        <w:div w:id="701133982">
                          <w:marLeft w:val="0"/>
                          <w:marRight w:val="0"/>
                          <w:marTop w:val="0"/>
                          <w:marBottom w:val="0"/>
                          <w:divBdr>
                            <w:top w:val="none" w:sz="0" w:space="0" w:color="auto"/>
                            <w:left w:val="none" w:sz="0" w:space="0" w:color="auto"/>
                            <w:bottom w:val="none" w:sz="0" w:space="0" w:color="auto"/>
                            <w:right w:val="none" w:sz="0" w:space="0" w:color="auto"/>
                          </w:divBdr>
                          <w:divsChild>
                            <w:div w:id="1119567140">
                              <w:marLeft w:val="0"/>
                              <w:marRight w:val="0"/>
                              <w:marTop w:val="0"/>
                              <w:marBottom w:val="360"/>
                              <w:divBdr>
                                <w:top w:val="none" w:sz="0" w:space="0" w:color="auto"/>
                                <w:left w:val="none" w:sz="0" w:space="0" w:color="auto"/>
                                <w:bottom w:val="none" w:sz="0" w:space="0" w:color="auto"/>
                                <w:right w:val="none" w:sz="0" w:space="0" w:color="auto"/>
                              </w:divBdr>
                              <w:divsChild>
                                <w:div w:id="1522279498">
                                  <w:marLeft w:val="0"/>
                                  <w:marRight w:val="0"/>
                                  <w:marTop w:val="0"/>
                                  <w:marBottom w:val="0"/>
                                  <w:divBdr>
                                    <w:top w:val="none" w:sz="0" w:space="0" w:color="auto"/>
                                    <w:left w:val="none" w:sz="0" w:space="0" w:color="auto"/>
                                    <w:bottom w:val="none" w:sz="0" w:space="0" w:color="auto"/>
                                    <w:right w:val="none" w:sz="0" w:space="0" w:color="auto"/>
                                  </w:divBdr>
                                  <w:divsChild>
                                    <w:div w:id="1551069091">
                                      <w:marLeft w:val="0"/>
                                      <w:marRight w:val="0"/>
                                      <w:marTop w:val="0"/>
                                      <w:marBottom w:val="0"/>
                                      <w:divBdr>
                                        <w:top w:val="none" w:sz="0" w:space="0" w:color="auto"/>
                                        <w:left w:val="none" w:sz="0" w:space="0" w:color="auto"/>
                                        <w:bottom w:val="none" w:sz="0" w:space="0" w:color="auto"/>
                                        <w:right w:val="none" w:sz="0" w:space="0" w:color="auto"/>
                                      </w:divBdr>
                                      <w:divsChild>
                                        <w:div w:id="1577007280">
                                          <w:marLeft w:val="0"/>
                                          <w:marRight w:val="0"/>
                                          <w:marTop w:val="0"/>
                                          <w:marBottom w:val="0"/>
                                          <w:divBdr>
                                            <w:top w:val="none" w:sz="0" w:space="0" w:color="auto"/>
                                            <w:left w:val="none" w:sz="0" w:space="0" w:color="auto"/>
                                            <w:bottom w:val="none" w:sz="0" w:space="0" w:color="auto"/>
                                            <w:right w:val="none" w:sz="0" w:space="0" w:color="auto"/>
                                          </w:divBdr>
                                          <w:divsChild>
                                            <w:div w:id="1818299702">
                                              <w:marLeft w:val="0"/>
                                              <w:marRight w:val="0"/>
                                              <w:marTop w:val="0"/>
                                              <w:marBottom w:val="0"/>
                                              <w:divBdr>
                                                <w:top w:val="none" w:sz="0" w:space="0" w:color="auto"/>
                                                <w:left w:val="none" w:sz="0" w:space="0" w:color="auto"/>
                                                <w:bottom w:val="none" w:sz="0" w:space="0" w:color="auto"/>
                                                <w:right w:val="none" w:sz="0" w:space="0" w:color="auto"/>
                                              </w:divBdr>
                                              <w:divsChild>
                                                <w:div w:id="819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307661">
      <w:bodyDiv w:val="1"/>
      <w:marLeft w:val="0"/>
      <w:marRight w:val="0"/>
      <w:marTop w:val="0"/>
      <w:marBottom w:val="0"/>
      <w:divBdr>
        <w:top w:val="none" w:sz="0" w:space="0" w:color="auto"/>
        <w:left w:val="none" w:sz="0" w:space="0" w:color="auto"/>
        <w:bottom w:val="none" w:sz="0" w:space="0" w:color="auto"/>
        <w:right w:val="none" w:sz="0" w:space="0" w:color="auto"/>
      </w:divBdr>
    </w:div>
    <w:div w:id="1332680437">
      <w:bodyDiv w:val="1"/>
      <w:marLeft w:val="0"/>
      <w:marRight w:val="0"/>
      <w:marTop w:val="0"/>
      <w:marBottom w:val="0"/>
      <w:divBdr>
        <w:top w:val="none" w:sz="0" w:space="0" w:color="auto"/>
        <w:left w:val="none" w:sz="0" w:space="0" w:color="auto"/>
        <w:bottom w:val="none" w:sz="0" w:space="0" w:color="auto"/>
        <w:right w:val="none" w:sz="0" w:space="0" w:color="auto"/>
      </w:divBdr>
    </w:div>
    <w:div w:id="1403602210">
      <w:bodyDiv w:val="1"/>
      <w:marLeft w:val="0"/>
      <w:marRight w:val="0"/>
      <w:marTop w:val="0"/>
      <w:marBottom w:val="0"/>
      <w:divBdr>
        <w:top w:val="none" w:sz="0" w:space="0" w:color="auto"/>
        <w:left w:val="none" w:sz="0" w:space="0" w:color="auto"/>
        <w:bottom w:val="none" w:sz="0" w:space="0" w:color="auto"/>
        <w:right w:val="none" w:sz="0" w:space="0" w:color="auto"/>
      </w:divBdr>
    </w:div>
    <w:div w:id="1529101238">
      <w:bodyDiv w:val="1"/>
      <w:marLeft w:val="0"/>
      <w:marRight w:val="0"/>
      <w:marTop w:val="0"/>
      <w:marBottom w:val="0"/>
      <w:divBdr>
        <w:top w:val="none" w:sz="0" w:space="0" w:color="auto"/>
        <w:left w:val="none" w:sz="0" w:space="0" w:color="auto"/>
        <w:bottom w:val="none" w:sz="0" w:space="0" w:color="auto"/>
        <w:right w:val="none" w:sz="0" w:space="0" w:color="auto"/>
      </w:divBdr>
    </w:div>
    <w:div w:id="1603024795">
      <w:bodyDiv w:val="1"/>
      <w:marLeft w:val="0"/>
      <w:marRight w:val="0"/>
      <w:marTop w:val="0"/>
      <w:marBottom w:val="0"/>
      <w:divBdr>
        <w:top w:val="none" w:sz="0" w:space="0" w:color="auto"/>
        <w:left w:val="none" w:sz="0" w:space="0" w:color="auto"/>
        <w:bottom w:val="none" w:sz="0" w:space="0" w:color="auto"/>
        <w:right w:val="none" w:sz="0" w:space="0" w:color="auto"/>
      </w:divBdr>
    </w:div>
    <w:div w:id="1648168675">
      <w:bodyDiv w:val="1"/>
      <w:marLeft w:val="0"/>
      <w:marRight w:val="0"/>
      <w:marTop w:val="0"/>
      <w:marBottom w:val="0"/>
      <w:divBdr>
        <w:top w:val="none" w:sz="0" w:space="0" w:color="auto"/>
        <w:left w:val="none" w:sz="0" w:space="0" w:color="auto"/>
        <w:bottom w:val="none" w:sz="0" w:space="0" w:color="auto"/>
        <w:right w:val="none" w:sz="0" w:space="0" w:color="auto"/>
      </w:divBdr>
    </w:div>
    <w:div w:id="1702050503">
      <w:bodyDiv w:val="1"/>
      <w:marLeft w:val="0"/>
      <w:marRight w:val="0"/>
      <w:marTop w:val="0"/>
      <w:marBottom w:val="0"/>
      <w:divBdr>
        <w:top w:val="none" w:sz="0" w:space="0" w:color="auto"/>
        <w:left w:val="none" w:sz="0" w:space="0" w:color="auto"/>
        <w:bottom w:val="none" w:sz="0" w:space="0" w:color="auto"/>
        <w:right w:val="none" w:sz="0" w:space="0" w:color="auto"/>
      </w:divBdr>
    </w:div>
    <w:div w:id="1988777168">
      <w:bodyDiv w:val="1"/>
      <w:marLeft w:val="0"/>
      <w:marRight w:val="0"/>
      <w:marTop w:val="0"/>
      <w:marBottom w:val="0"/>
      <w:divBdr>
        <w:top w:val="none" w:sz="0" w:space="0" w:color="auto"/>
        <w:left w:val="none" w:sz="0" w:space="0" w:color="auto"/>
        <w:bottom w:val="none" w:sz="0" w:space="0" w:color="auto"/>
        <w:right w:val="none" w:sz="0" w:space="0" w:color="auto"/>
      </w:divBdr>
    </w:div>
    <w:div w:id="2081175584">
      <w:bodyDiv w:val="1"/>
      <w:marLeft w:val="0"/>
      <w:marRight w:val="0"/>
      <w:marTop w:val="0"/>
      <w:marBottom w:val="0"/>
      <w:divBdr>
        <w:top w:val="none" w:sz="0" w:space="0" w:color="auto"/>
        <w:left w:val="none" w:sz="0" w:space="0" w:color="auto"/>
        <w:bottom w:val="none" w:sz="0" w:space="0" w:color="auto"/>
        <w:right w:val="none" w:sz="0" w:space="0" w:color="auto"/>
      </w:divBdr>
    </w:div>
    <w:div w:id="214561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undp.org/evaluation/guidance.shtml"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eb.undp.org/evaluation/guidanc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customXml" Target="../customXml/item6.xml"/><Relationship Id="rId10" Type="http://schemas.openxmlformats.org/officeDocument/2006/relationships/image" Target="media/image3.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1" Type="http://schemas.openxmlformats.org/officeDocument/2006/relationships/hyperlink" Target="https://info.undp.org/global/popp/frm/pages/financial-management-and-execution-modalities.asp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2018-12-20T06:00:00+00:00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1472</Value>
      <Value>1107</Value>
      <Value>1</Value>
    </TaxCatchAll>
    <c4e2ab2cc9354bbf9064eeb465a566ea xmlns="1ed4137b-41b2-488b-8250-6d369ec27664">
      <Terms xmlns="http://schemas.microsoft.com/office/infopath/2007/PartnerControls"/>
    </c4e2ab2cc9354bbf9064eeb465a566ea>
    <UndpProjectNo xmlns="1ed4137b-41b2-488b-8250-6d369ec27664">00097224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_dlc_DocId xmlns="f1161f5b-24a3-4c2d-bc81-44cb9325e8ee">ATLASPDC-4-92946</_dlc_DocId>
    <_dlc_DocIdUrl xmlns="f1161f5b-24a3-4c2d-bc81-44cb9325e8ee">
      <Url>https://info.undp.org/docs/pdc/_layouts/DocIdRedir.aspx?ID=ATLASPDC-4-92946</Url>
      <Description>ATLASPDC-4-92946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3055CC9-6E94-49E3-A67C-165DDDADF891}">
  <ds:schemaRefs>
    <ds:schemaRef ds:uri="http://schemas.openxmlformats.org/officeDocument/2006/bibliography"/>
  </ds:schemaRefs>
</ds:datastoreItem>
</file>

<file path=customXml/itemProps2.xml><?xml version="1.0" encoding="utf-8"?>
<ds:datastoreItem xmlns:ds="http://schemas.openxmlformats.org/officeDocument/2006/customXml" ds:itemID="{DC1BF925-E652-4BD6-95D4-5E7B8AAA46DB}"/>
</file>

<file path=customXml/itemProps3.xml><?xml version="1.0" encoding="utf-8"?>
<ds:datastoreItem xmlns:ds="http://schemas.openxmlformats.org/officeDocument/2006/customXml" ds:itemID="{A8137076-E697-4E0E-8391-6B4998F8A2A5}"/>
</file>

<file path=customXml/itemProps4.xml><?xml version="1.0" encoding="utf-8"?>
<ds:datastoreItem xmlns:ds="http://schemas.openxmlformats.org/officeDocument/2006/customXml" ds:itemID="{753A763E-CFF4-4D0C-96C9-2F08F6184AAE}"/>
</file>

<file path=customXml/itemProps5.xml><?xml version="1.0" encoding="utf-8"?>
<ds:datastoreItem xmlns:ds="http://schemas.openxmlformats.org/officeDocument/2006/customXml" ds:itemID="{60FDFD4B-29DD-4E4E-B720-45D5C9D531CA}"/>
</file>

<file path=customXml/itemProps6.xml><?xml version="1.0" encoding="utf-8"?>
<ds:datastoreItem xmlns:ds="http://schemas.openxmlformats.org/officeDocument/2006/customXml" ds:itemID="{356FE73A-D93E-4970-8C84-8B5A2029E0F9}"/>
</file>

<file path=docProps/app.xml><?xml version="1.0" encoding="utf-8"?>
<Properties xmlns="http://schemas.openxmlformats.org/officeDocument/2006/extended-properties" xmlns:vt="http://schemas.openxmlformats.org/officeDocument/2006/docPropsVTypes">
  <Template>Normal</Template>
  <TotalTime>0</TotalTime>
  <Pages>59</Pages>
  <Words>18470</Words>
  <Characters>105282</Characters>
  <Application>Microsoft Office Word</Application>
  <DocSecurity>0</DocSecurity>
  <Lines>877</Lines>
  <Paragraphs>247</Paragraphs>
  <ScaleCrop>false</ScaleCrop>
  <HeadingPairs>
    <vt:vector size="6" baseType="variant">
      <vt:variant>
        <vt:lpstr>Название</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123505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Talgat Kerteshev</dc:creator>
  <cp:keywords/>
  <dc:description/>
  <cp:lastModifiedBy>Aizhan Baimukanova</cp:lastModifiedBy>
  <cp:revision>2</cp:revision>
  <cp:lastPrinted>2017-10-11T11:26:00Z</cp:lastPrinted>
  <dcterms:created xsi:type="dcterms:W3CDTF">2018-12-18T12:05:00Z</dcterms:created>
  <dcterms:modified xsi:type="dcterms:W3CDTF">2018-12-18T12:05:00Z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1472;#KAZ|754cb794-9097-4b7b-8963-65d9c6b43217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5cba8fbb-ab81-4d94-8f88-fd84e3e935a7</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